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3367" w:rsidRDefault="00804F08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06F4AF" id="shapetype_ole_rId2" o:spid="_x0000_s1026" style="position:absolute;margin-left:.05pt;margin-top:.05pt;width:50.4pt;height:50.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9" o:title=""/>
          </v:shape>
          <o:OLEObject Type="Embed" ProgID="PBrush" ShapeID="ole_rId2" DrawAspect="Content" ObjectID="_1787398128" r:id="rId10"/>
        </w:object>
      </w:r>
    </w:p>
    <w:p w:rsidR="00083367" w:rsidRDefault="00083367">
      <w:pPr>
        <w:jc w:val="center"/>
        <w:rPr>
          <w:sz w:val="16"/>
          <w:szCs w:val="16"/>
        </w:rPr>
      </w:pPr>
    </w:p>
    <w:p w:rsidR="00083367" w:rsidRDefault="00804F08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083367" w:rsidRDefault="00083367">
      <w:pPr>
        <w:rPr>
          <w:sz w:val="20"/>
          <w:szCs w:val="20"/>
        </w:rPr>
      </w:pPr>
    </w:p>
    <w:p w:rsidR="00083367" w:rsidRDefault="00804F08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83367" w:rsidRDefault="00083367">
      <w:pPr>
        <w:jc w:val="center"/>
        <w:rPr>
          <w:b/>
          <w:bCs w:val="0"/>
          <w:sz w:val="24"/>
        </w:rPr>
      </w:pPr>
    </w:p>
    <w:p w:rsidR="00083367" w:rsidRDefault="00804F08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083367" w:rsidRDefault="00083367">
      <w:pPr>
        <w:tabs>
          <w:tab w:val="left" w:pos="0"/>
        </w:tabs>
        <w:jc w:val="center"/>
        <w:rPr>
          <w:szCs w:val="28"/>
        </w:rPr>
      </w:pPr>
    </w:p>
    <w:p w:rsidR="00F772C5" w:rsidRDefault="00804F08">
      <w:pPr>
        <w:tabs>
          <w:tab w:val="left" w:pos="0"/>
        </w:tabs>
        <w:ind w:right="4252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>
        <w:rPr>
          <w:bCs w:val="0"/>
          <w:szCs w:val="28"/>
        </w:rPr>
        <w:t>внесення змін</w:t>
      </w:r>
      <w:r>
        <w:rPr>
          <w:bCs w:val="0"/>
          <w:szCs w:val="28"/>
        </w:rPr>
        <w:t xml:space="preserve"> до Програми відшкодування частини суми кредитів  ОСББ Луцької міської територіальної  громади, залучених на впровадження в будинках енергоефективних та енергозберігаючих заходів</w:t>
      </w:r>
    </w:p>
    <w:p w:rsidR="00083367" w:rsidRPr="00F772C5" w:rsidRDefault="00804F08">
      <w:pPr>
        <w:tabs>
          <w:tab w:val="left" w:pos="0"/>
        </w:tabs>
        <w:ind w:right="4252"/>
        <w:rPr>
          <w:bCs w:val="0"/>
          <w:szCs w:val="28"/>
        </w:rPr>
      </w:pPr>
      <w:r>
        <w:rPr>
          <w:bCs w:val="0"/>
          <w:szCs w:val="28"/>
        </w:rPr>
        <w:t xml:space="preserve">на 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</w:rPr>
        <w:t>1</w:t>
      </w:r>
      <w:r>
        <w:rPr>
          <w:szCs w:val="28"/>
        </w:rPr>
        <w:t>–</w:t>
      </w:r>
      <w:r>
        <w:rPr>
          <w:bCs w:val="0"/>
          <w:szCs w:val="28"/>
          <w:lang w:val="ru-RU"/>
        </w:rPr>
        <w:t>202</w:t>
      </w:r>
      <w:r>
        <w:rPr>
          <w:bCs w:val="0"/>
          <w:szCs w:val="28"/>
          <w:lang w:val="en-US"/>
        </w:rPr>
        <w:t>4</w:t>
      </w:r>
      <w:r>
        <w:rPr>
          <w:bCs w:val="0"/>
          <w:szCs w:val="28"/>
        </w:rPr>
        <w:t xml:space="preserve"> роки</w:t>
      </w:r>
      <w:r w:rsidR="00F772C5">
        <w:rPr>
          <w:bCs w:val="0"/>
          <w:szCs w:val="28"/>
        </w:rPr>
        <w:t xml:space="preserve"> та продовження </w:t>
      </w:r>
      <w:r>
        <w:rPr>
          <w:bCs w:val="0"/>
          <w:szCs w:val="28"/>
        </w:rPr>
        <w:t>терміну її дії</w:t>
      </w:r>
      <w:r w:rsidR="00F772C5">
        <w:rPr>
          <w:bCs w:val="0"/>
          <w:szCs w:val="28"/>
        </w:rPr>
        <w:t xml:space="preserve"> </w:t>
      </w:r>
      <w:r>
        <w:rPr>
          <w:bCs w:val="0"/>
          <w:szCs w:val="28"/>
        </w:rPr>
        <w:t>на 2025</w:t>
      </w:r>
      <w:r w:rsidR="00027D6A">
        <w:rPr>
          <w:szCs w:val="28"/>
        </w:rPr>
        <w:t>–</w:t>
      </w:r>
      <w:r>
        <w:rPr>
          <w:bCs w:val="0"/>
          <w:szCs w:val="28"/>
        </w:rPr>
        <w:t>2026 роки</w:t>
      </w:r>
    </w:p>
    <w:p w:rsidR="00083367" w:rsidRDefault="00083367">
      <w:pPr>
        <w:ind w:firstLine="567"/>
        <w:jc w:val="both"/>
        <w:rPr>
          <w:szCs w:val="28"/>
        </w:rPr>
      </w:pPr>
    </w:p>
    <w:p w:rsidR="00083367" w:rsidRDefault="00804F08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</w:t>
      </w:r>
      <w:r>
        <w:rPr>
          <w:szCs w:val="28"/>
        </w:rPr>
        <w:t>статтями 26, 59 Закону України «Про місцеве самоврядування в Україні», з метою впровадження заходів з енергозбереження житлового фонду Луцької міської територіальної громади та економії енергоресурсів, міська рада</w:t>
      </w:r>
    </w:p>
    <w:p w:rsidR="00083367" w:rsidRDefault="00083367">
      <w:pPr>
        <w:ind w:firstLine="341"/>
        <w:jc w:val="both"/>
        <w:rPr>
          <w:sz w:val="24"/>
        </w:rPr>
      </w:pPr>
    </w:p>
    <w:p w:rsidR="00083367" w:rsidRDefault="00804F08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083367" w:rsidRDefault="00083367">
      <w:pPr>
        <w:ind w:firstLine="341"/>
        <w:jc w:val="both"/>
        <w:rPr>
          <w:sz w:val="24"/>
        </w:rPr>
      </w:pP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Програми ві</w:t>
      </w:r>
      <w:r>
        <w:rPr>
          <w:szCs w:val="28"/>
        </w:rPr>
        <w:t>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2021–2024 роки</w:t>
      </w:r>
      <w:r w:rsidR="00F772C5">
        <w:rPr>
          <w:szCs w:val="28"/>
        </w:rPr>
        <w:t xml:space="preserve"> (далі – Програма)</w:t>
      </w:r>
      <w:r>
        <w:rPr>
          <w:szCs w:val="28"/>
        </w:rPr>
        <w:t>, затвердженої рішенням міської ради від 27.01.2021 № 5/105</w:t>
      </w:r>
      <w:r w:rsidR="00F772C5">
        <w:rPr>
          <w:szCs w:val="28"/>
        </w:rPr>
        <w:t>,</w:t>
      </w:r>
      <w:r>
        <w:rPr>
          <w:szCs w:val="28"/>
        </w:rPr>
        <w:t xml:space="preserve"> зі змінами від 13</w:t>
      </w:r>
      <w:r>
        <w:rPr>
          <w:szCs w:val="28"/>
        </w:rPr>
        <w:t>.12.2022 № 38</w:t>
      </w:r>
      <w:r w:rsidR="00F772C5">
        <w:rPr>
          <w:szCs w:val="28"/>
        </w:rPr>
        <w:t>/7, від 25.01.2023 № 40/92, від </w:t>
      </w:r>
      <w:r>
        <w:rPr>
          <w:szCs w:val="28"/>
        </w:rPr>
        <w:t>30.08.2023 № 50/72</w:t>
      </w:r>
      <w:r w:rsidR="00F772C5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та продовжити термін її дії на 2025</w:t>
      </w:r>
      <w:r w:rsidR="00027D6A">
        <w:rPr>
          <w:szCs w:val="28"/>
        </w:rPr>
        <w:t>–</w:t>
      </w:r>
      <w:r>
        <w:rPr>
          <w:szCs w:val="28"/>
        </w:rPr>
        <w:t>2026 роки, а саме:</w:t>
      </w: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 xml:space="preserve">1.1. Вказати назву Програми </w:t>
      </w:r>
      <w:r>
        <w:rPr>
          <w:szCs w:val="28"/>
        </w:rPr>
        <w:t>–</w:t>
      </w:r>
      <w:r>
        <w:rPr>
          <w:bCs w:val="0"/>
          <w:szCs w:val="28"/>
        </w:rPr>
        <w:t xml:space="preserve"> «Програма відшкодування частини суми кредитів ОСББ Луцької міської територіальної громади, залучених на впр</w:t>
      </w:r>
      <w:r>
        <w:rPr>
          <w:bCs w:val="0"/>
          <w:szCs w:val="28"/>
        </w:rPr>
        <w:t>овадження в будинках енергоефективних та енергозберігаючих заходів на 2021</w:t>
      </w:r>
      <w:r>
        <w:rPr>
          <w:szCs w:val="28"/>
        </w:rPr>
        <w:t>–</w:t>
      </w:r>
      <w:r>
        <w:rPr>
          <w:bCs w:val="0"/>
          <w:szCs w:val="28"/>
        </w:rPr>
        <w:t>2026 роки»</w:t>
      </w:r>
      <w:r>
        <w:rPr>
          <w:bCs w:val="0"/>
          <w:szCs w:val="28"/>
        </w:rPr>
        <w:t>.</w:t>
      </w: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>1.2. Викласти паспорт Програми, додатки 1 та 2 до Програми у новій редакції (додаються).</w:t>
      </w: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>1.3. Викласти</w:t>
      </w:r>
      <w:r>
        <w:rPr>
          <w:bCs w:val="0"/>
          <w:szCs w:val="28"/>
        </w:rPr>
        <w:t xml:space="preserve"> перелік документів, що подаються ОСББ комісії з </w:t>
      </w:r>
      <w:r>
        <w:rPr>
          <w:bCs w:val="0"/>
          <w:szCs w:val="28"/>
        </w:rPr>
        <w:t>відшкодування коштів на впровадження енергоефективних заходів, зазначених у розділі 3 Програми, у такій редакції</w:t>
      </w:r>
      <w:r>
        <w:rPr>
          <w:bCs w:val="0"/>
          <w:szCs w:val="28"/>
        </w:rPr>
        <w:t>:</w:t>
      </w:r>
    </w:p>
    <w:p w:rsidR="00083367" w:rsidRDefault="00804F08" w:rsidP="00027D6A">
      <w:pPr>
        <w:tabs>
          <w:tab w:val="left" w:pos="0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«П</w:t>
      </w:r>
      <w:r>
        <w:rPr>
          <w:bCs w:val="0"/>
          <w:szCs w:val="28"/>
        </w:rPr>
        <w:t>ерелік документів, що подаються ОСББ комісії з відшкодування коштів на впровадження енергоефективних заходів</w:t>
      </w:r>
      <w:r>
        <w:rPr>
          <w:bCs w:val="0"/>
          <w:color w:val="000000"/>
          <w:szCs w:val="28"/>
        </w:rPr>
        <w:t>:</w:t>
      </w:r>
    </w:p>
    <w:p w:rsidR="00083367" w:rsidRDefault="00804F08" w:rsidP="00027D6A">
      <w:pPr>
        <w:tabs>
          <w:tab w:val="left" w:pos="0"/>
        </w:tabs>
        <w:ind w:firstLine="567"/>
        <w:jc w:val="both"/>
        <w:rPr>
          <w:lang w:eastAsia="uk-UA"/>
        </w:rPr>
      </w:pPr>
      <w:r>
        <w:rPr>
          <w:lang w:eastAsia="uk-UA"/>
        </w:rPr>
        <w:lastRenderedPageBreak/>
        <w:t xml:space="preserve">- копія останньої (чинної) версії «Опису </w:t>
      </w:r>
      <w:proofErr w:type="spellStart"/>
      <w:r>
        <w:rPr>
          <w:lang w:eastAsia="uk-UA"/>
        </w:rPr>
        <w:t>проєкту</w:t>
      </w:r>
      <w:proofErr w:type="spellEnd"/>
      <w:r>
        <w:rPr>
          <w:lang w:eastAsia="uk-UA"/>
        </w:rPr>
        <w:t xml:space="preserve">» </w:t>
      </w:r>
      <w:r>
        <w:t>–</w:t>
      </w:r>
      <w:r>
        <w:rPr>
          <w:lang w:eastAsia="uk-UA"/>
        </w:rPr>
        <w:t xml:space="preserve"> документа, складеного відповідно до вимог </w:t>
      </w:r>
      <w:r>
        <w:rPr>
          <w:lang w:eastAsia="uk-UA"/>
        </w:rPr>
        <w:t>ДУ «Фонд енергоефективності»</w:t>
      </w:r>
      <w:r>
        <w:rPr>
          <w:lang w:eastAsia="uk-UA"/>
        </w:rPr>
        <w:t>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копія паспорту оздоблення фасаду, погодженого управлінням містобудування та архітектури (для учасників Програми</w:t>
      </w:r>
      <w:r>
        <w:rPr>
          <w:lang w:eastAsia="uk-UA"/>
        </w:rPr>
        <w:t xml:space="preserve"> «ЕНЕРГОДІМ»</w:t>
      </w:r>
      <w:r>
        <w:rPr>
          <w:lang w:eastAsia="uk-UA"/>
        </w:rPr>
        <w:t>);</w:t>
      </w:r>
    </w:p>
    <w:p w:rsidR="00083367" w:rsidRDefault="00804F08" w:rsidP="00027D6A">
      <w:pPr>
        <w:tabs>
          <w:tab w:val="left" w:pos="0"/>
        </w:tabs>
        <w:ind w:firstLine="567"/>
        <w:jc w:val="both"/>
        <w:rPr>
          <w:lang w:eastAsia="uk-UA"/>
        </w:rPr>
      </w:pPr>
      <w:r>
        <w:rPr>
          <w:lang w:eastAsia="uk-UA"/>
        </w:rPr>
        <w:t>- ко</w:t>
      </w:r>
      <w:r>
        <w:rPr>
          <w:lang w:eastAsia="uk-UA"/>
        </w:rPr>
        <w:t>пія Виписки або Витягу з Єдиного державного реєстру юридичних осіб, фізичних осіб-підприємців та громадських формувань;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копії документів, які підтверджують повноваження голови правління або іншої уповноваженої особи ОСББ;</w:t>
      </w:r>
    </w:p>
    <w:p w:rsidR="00083367" w:rsidRDefault="00804F08" w:rsidP="00027D6A">
      <w:pPr>
        <w:tabs>
          <w:tab w:val="left" w:pos="0"/>
        </w:tabs>
        <w:ind w:firstLine="567"/>
        <w:jc w:val="both"/>
        <w:rPr>
          <w:lang w:eastAsia="uk-UA"/>
        </w:rPr>
      </w:pPr>
      <w:r>
        <w:rPr>
          <w:lang w:eastAsia="uk-UA"/>
        </w:rPr>
        <w:t>- завірена банком копія кредитно</w:t>
      </w:r>
      <w:r>
        <w:rPr>
          <w:lang w:eastAsia="uk-UA"/>
        </w:rPr>
        <w:t>го договору з усіма додатками, у тому числі графік виплати кредиту;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акт перевірки банком цільового використання кредитних коштів;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договір про виконання робіт із виконавцем;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довідки та акти виконаних робіт (форми КБ-2в, КБ-3);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 xml:space="preserve">- повідомлення ДУ </w:t>
      </w:r>
      <w:r>
        <w:rPr>
          <w:lang w:eastAsia="uk-UA"/>
        </w:rPr>
        <w:t xml:space="preserve">«Фонд </w:t>
      </w:r>
      <w:r>
        <w:rPr>
          <w:lang w:eastAsia="uk-UA"/>
        </w:rPr>
        <w:t>енергоефективності»</w:t>
      </w:r>
      <w:r>
        <w:rPr>
          <w:lang w:eastAsia="uk-UA"/>
        </w:rPr>
        <w:t xml:space="preserve"> про схвалення заявки на верифікацію із зазначенням розміру відшкодування;</w:t>
      </w:r>
    </w:p>
    <w:p w:rsidR="00083367" w:rsidRDefault="00804F08" w:rsidP="00027D6A">
      <w:pPr>
        <w:tabs>
          <w:tab w:val="left" w:pos="0"/>
        </w:tabs>
        <w:ind w:firstLine="567"/>
        <w:jc w:val="both"/>
      </w:pPr>
      <w:r>
        <w:rPr>
          <w:lang w:eastAsia="uk-UA"/>
        </w:rPr>
        <w:t>- видаткові накладні (для учасників Програми</w:t>
      </w:r>
      <w:r>
        <w:rPr>
          <w:lang w:eastAsia="uk-UA"/>
        </w:rPr>
        <w:t xml:space="preserve"> «ГРІНДІМ»</w:t>
      </w:r>
      <w:r>
        <w:rPr>
          <w:lang w:eastAsia="uk-UA"/>
        </w:rPr>
        <w:t>);</w:t>
      </w:r>
    </w:p>
    <w:p w:rsidR="00083367" w:rsidRDefault="00804F08" w:rsidP="00027D6A">
      <w:pPr>
        <w:tabs>
          <w:tab w:val="left" w:pos="0"/>
        </w:tabs>
        <w:ind w:firstLine="567"/>
        <w:jc w:val="both"/>
        <w:rPr>
          <w:szCs w:val="28"/>
        </w:rPr>
      </w:pPr>
      <w:r>
        <w:rPr>
          <w:bCs w:val="0"/>
          <w:szCs w:val="28"/>
          <w:lang w:eastAsia="uk-UA"/>
        </w:rPr>
        <w:t xml:space="preserve">- заява щодо намірів участі у Програмі </w:t>
      </w:r>
      <w:r>
        <w:rPr>
          <w:bCs w:val="0"/>
          <w:szCs w:val="28"/>
        </w:rPr>
        <w:t>відшкодування частини суми кредитів ОСББ Луцької міської територіа</w:t>
      </w:r>
      <w:r>
        <w:rPr>
          <w:bCs w:val="0"/>
          <w:szCs w:val="28"/>
        </w:rPr>
        <w:t xml:space="preserve">льної громади, залучених на впровадження в будинках енергоефективних та енергозберігаючих заходів на 2021–2026 роки, відшкодування за якою </w:t>
      </w:r>
      <w:r>
        <w:rPr>
          <w:bCs w:val="0"/>
          <w:color w:val="000000"/>
          <w:szCs w:val="28"/>
        </w:rPr>
        <w:t xml:space="preserve">відбувається одноразово за одним </w:t>
      </w:r>
      <w:proofErr w:type="spellStart"/>
      <w:r>
        <w:rPr>
          <w:bCs w:val="0"/>
          <w:color w:val="000000"/>
          <w:szCs w:val="28"/>
        </w:rPr>
        <w:t>проєктом</w:t>
      </w:r>
      <w:proofErr w:type="spellEnd"/>
      <w:r w:rsidR="00027D6A">
        <w:rPr>
          <w:bCs w:val="0"/>
          <w:color w:val="000000"/>
          <w:szCs w:val="28"/>
        </w:rPr>
        <w:t>.</w:t>
      </w:r>
      <w:r>
        <w:rPr>
          <w:bCs w:val="0"/>
          <w:szCs w:val="28"/>
        </w:rPr>
        <w:t>».</w:t>
      </w: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</w:rPr>
        <w:t xml:space="preserve">1.4. У тексті Програми слова </w:t>
      </w:r>
      <w:r>
        <w:rPr>
          <w:lang w:eastAsia="uk-UA"/>
        </w:rPr>
        <w:t>«Програми “ЕНЕРГОДІМ”» у всіх відмінках і чи</w:t>
      </w:r>
      <w:r>
        <w:rPr>
          <w:lang w:eastAsia="uk-UA"/>
        </w:rPr>
        <w:t>слах доповнити словами «та/або Програми “ГРІНДІМ”» у відповідному відмінку і числі.</w:t>
      </w:r>
    </w:p>
    <w:p w:rsidR="00083367" w:rsidRDefault="00804F08">
      <w:pPr>
        <w:tabs>
          <w:tab w:val="left" w:pos="0"/>
        </w:tabs>
        <w:ind w:firstLine="566"/>
        <w:jc w:val="both"/>
        <w:rPr>
          <w:szCs w:val="28"/>
        </w:rPr>
      </w:pPr>
      <w:r>
        <w:rPr>
          <w:bCs w:val="0"/>
          <w:szCs w:val="28"/>
          <w:lang w:eastAsia="zh-CN"/>
        </w:rPr>
        <w:t>2. К</w:t>
      </w:r>
      <w:r>
        <w:rPr>
          <w:szCs w:val="28"/>
        </w:rPr>
        <w:t xml:space="preserve">онтроль за виконанням рішення покласти на секретаря міської ради Юрія </w:t>
      </w:r>
      <w:proofErr w:type="spellStart"/>
      <w:r>
        <w:rPr>
          <w:szCs w:val="28"/>
        </w:rPr>
        <w:t>Безпятка</w:t>
      </w:r>
      <w:proofErr w:type="spellEnd"/>
      <w:r>
        <w:rPr>
          <w:szCs w:val="28"/>
        </w:rPr>
        <w:t>, постійну комісію міської ради з питань генерального планування, будівництва, архітектури</w:t>
      </w:r>
      <w:r>
        <w:rPr>
          <w:szCs w:val="28"/>
        </w:rPr>
        <w:t xml:space="preserve"> та благоустрою, житлово-комунального господарства, екології, транспорту та </w:t>
      </w:r>
      <w:proofErr w:type="spellStart"/>
      <w:r>
        <w:rPr>
          <w:szCs w:val="28"/>
        </w:rPr>
        <w:t>енергоощадності</w:t>
      </w:r>
      <w:proofErr w:type="spellEnd"/>
      <w:r>
        <w:rPr>
          <w:szCs w:val="28"/>
        </w:rPr>
        <w:t xml:space="preserve"> і постійну комісію міської ради з питань планування соціально-економічного розвитку, бюджету та фінансів.</w:t>
      </w:r>
      <w:r>
        <w:rPr>
          <w:bCs w:val="0"/>
          <w:szCs w:val="28"/>
          <w:lang w:eastAsia="zh-CN"/>
        </w:rPr>
        <w:t xml:space="preserve"> </w:t>
      </w:r>
    </w:p>
    <w:p w:rsidR="00083367" w:rsidRDefault="00083367">
      <w:pPr>
        <w:tabs>
          <w:tab w:val="left" w:pos="0"/>
        </w:tabs>
        <w:ind w:firstLine="566"/>
        <w:jc w:val="both"/>
        <w:rPr>
          <w:szCs w:val="28"/>
        </w:rPr>
      </w:pPr>
    </w:p>
    <w:p w:rsidR="00083367" w:rsidRDefault="00083367">
      <w:pPr>
        <w:tabs>
          <w:tab w:val="left" w:pos="0"/>
        </w:tabs>
        <w:ind w:firstLine="566"/>
        <w:jc w:val="both"/>
        <w:rPr>
          <w:szCs w:val="28"/>
        </w:rPr>
      </w:pPr>
    </w:p>
    <w:p w:rsidR="00F772C5" w:rsidRDefault="00F772C5">
      <w:pPr>
        <w:tabs>
          <w:tab w:val="left" w:pos="0"/>
        </w:tabs>
        <w:ind w:firstLine="566"/>
        <w:jc w:val="both"/>
        <w:rPr>
          <w:szCs w:val="28"/>
        </w:rPr>
      </w:pPr>
    </w:p>
    <w:p w:rsidR="00083367" w:rsidRDefault="00804F08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083367" w:rsidRDefault="00083367">
      <w:pPr>
        <w:jc w:val="both"/>
        <w:rPr>
          <w:sz w:val="24"/>
        </w:rPr>
      </w:pPr>
    </w:p>
    <w:p w:rsidR="00083367" w:rsidRDefault="00083367">
      <w:pPr>
        <w:jc w:val="both"/>
        <w:rPr>
          <w:sz w:val="24"/>
        </w:rPr>
      </w:pPr>
    </w:p>
    <w:p w:rsidR="00083367" w:rsidRDefault="00804F08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>
        <w:rPr>
          <w:sz w:val="24"/>
        </w:rPr>
        <w:t xml:space="preserve"> 773 150</w:t>
      </w:r>
    </w:p>
    <w:sectPr w:rsidR="00083367">
      <w:footerReference w:type="default" r:id="rId11"/>
      <w:pgSz w:w="11906" w:h="16838"/>
      <w:pgMar w:top="567" w:right="567" w:bottom="1701" w:left="1985" w:header="0" w:footer="709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08" w:rsidRDefault="00804F08">
      <w:r>
        <w:separator/>
      </w:r>
    </w:p>
  </w:endnote>
  <w:endnote w:type="continuationSeparator" w:id="0">
    <w:p w:rsidR="00804F08" w:rsidRDefault="0080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67" w:rsidRDefault="0008336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08" w:rsidRDefault="00804F08">
      <w:r>
        <w:separator/>
      </w:r>
    </w:p>
  </w:footnote>
  <w:footnote w:type="continuationSeparator" w:id="0">
    <w:p w:rsidR="00804F08" w:rsidRDefault="0080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6D7D"/>
    <w:multiLevelType w:val="multilevel"/>
    <w:tmpl w:val="2272BA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6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84C427A"/>
    <w:multiLevelType w:val="multilevel"/>
    <w:tmpl w:val="21FC2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3367"/>
    <w:rsid w:val="00027D6A"/>
    <w:rsid w:val="00083367"/>
    <w:rsid w:val="00804F08"/>
    <w:rsid w:val="00F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976681"/>
  <w15:docId w15:val="{93E263D3-8C07-443F-8563-71DED081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WW8Num1z0">
    <w:name w:val="WW8Num1z0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field-content">
    <w:name w:val="field-content"/>
    <w:qFormat/>
    <w:rPr>
      <w:rFonts w:cs="Times New Roman"/>
    </w:rPr>
  </w:style>
  <w:style w:type="character" w:customStyle="1" w:styleId="a4">
    <w:name w:val="Основной шрифт абзаца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0">
    <w:name w:val="WW8Num5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qFormat/>
    <w:pPr>
      <w:tabs>
        <w:tab w:val="center" w:pos="4677"/>
        <w:tab w:val="right" w:pos="9355"/>
      </w:tabs>
    </w:p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f0">
    <w:name w:val="Содержимое врезки"/>
    <w:basedOn w:val="a6"/>
    <w:qFormat/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paragraph" w:customStyle="1" w:styleId="af3">
    <w:name w:val="Без интервала"/>
    <w:qFormat/>
    <w:pPr>
      <w:widowControl w:val="0"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af4">
    <w:name w:val="Знак"/>
    <w:basedOn w:val="a"/>
    <w:qFormat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53FC8-8A09-4D0E-AF91-8F43E781F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2222</Words>
  <Characters>1267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202</dc:creator>
  <dc:description/>
  <cp:lastModifiedBy>sheremeta</cp:lastModifiedBy>
  <cp:revision>48</cp:revision>
  <dcterms:created xsi:type="dcterms:W3CDTF">2023-08-07T09:37:00Z</dcterms:created>
  <dcterms:modified xsi:type="dcterms:W3CDTF">2024-09-09T11:42:00Z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A8B2186B434849B8BAC87CC973D9FAAE</vt:lpwstr>
  </property>
  <property fmtid="{D5CDD505-2E9C-101B-9397-08002B2CF9AE}" pid="3" name="KSOProductBuildVer">
    <vt:lpwstr>1049-11.2.0.11380</vt:lpwstr>
  </property>
</Properties>
</file>