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583738579" r:id="rId2"/>
        </w:object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 xml:space="preserve">Про  надання  </w:t>
      </w:r>
      <w:r>
        <w:rPr>
          <w:lang w:val="uk-UA" w:eastAsia="ru-RU" w:bidi="ar-SA"/>
        </w:rPr>
        <w:t>громадян</w:t>
      </w:r>
      <w:r>
        <w:rPr>
          <w:lang w:val="uk-UA" w:eastAsia="zh-CN" w:bidi="ar-SA"/>
        </w:rPr>
        <w:t xml:space="preserve">ину Вроні В.І. 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 xml:space="preserve">дозволу </w:t>
      </w:r>
      <w:r>
        <w:rPr>
          <w:lang w:val="uk-UA" w:eastAsia="zh-CN" w:bidi="ar-SA"/>
        </w:rPr>
        <w:t>на розроблення тех</w:t>
      </w:r>
      <w:r>
        <w:rPr>
          <w:lang w:val="uk-UA"/>
        </w:rPr>
        <w:t>нічн</w:t>
      </w:r>
      <w:r>
        <w:rPr>
          <w:lang w:val="uk-UA" w:eastAsia="zh-CN" w:bidi="ar-SA"/>
        </w:rPr>
        <w:t>ої</w:t>
      </w:r>
      <w:r>
        <w:rPr>
          <w:lang w:val="uk-UA"/>
        </w:rPr>
        <w:t xml:space="preserve"> до-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>кументаці</w:t>
      </w:r>
      <w:r>
        <w:rPr>
          <w:lang w:val="uk-UA" w:eastAsia="zh-CN" w:bidi="ar-SA"/>
        </w:rPr>
        <w:t xml:space="preserve">ї </w:t>
      </w:r>
      <w:r>
        <w:rPr>
          <w:lang w:val="uk-UA"/>
        </w:rPr>
        <w:t>із землеустрою щодо вста-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>новлення  (відновлення)  меж  земель-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>н</w:t>
      </w:r>
      <w:r>
        <w:rPr>
          <w:lang w:val="uk-UA" w:eastAsia="zh-CN" w:bidi="ar-SA"/>
        </w:rPr>
        <w:t xml:space="preserve">ої </w:t>
      </w:r>
      <w:r>
        <w:rPr>
          <w:lang w:val="uk-UA"/>
        </w:rPr>
        <w:t>ділян</w:t>
      </w:r>
      <w:r>
        <w:rPr>
          <w:lang w:val="uk-UA" w:eastAsia="zh-CN" w:bidi="ar-SA"/>
        </w:rPr>
        <w:t xml:space="preserve">ки  </w:t>
      </w:r>
      <w:r>
        <w:rPr>
          <w:lang w:val="uk-UA"/>
        </w:rPr>
        <w:t xml:space="preserve">в  натурі  </w:t>
      </w:r>
      <w:r>
        <w:rPr>
          <w:lang w:val="uk-UA" w:eastAsia="zh-CN" w:bidi="ar-SA"/>
        </w:rPr>
        <w:t>(на  місцевості)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>н</w:t>
      </w:r>
      <w:r>
        <w:rPr>
          <w:lang w:val="uk-UA" w:eastAsia="zh-CN" w:bidi="ar-SA"/>
        </w:rPr>
        <w:t>а вул. Лисенка, 55 у м. Луцьку</w:t>
      </w:r>
    </w:p>
    <w:p>
      <w:pPr>
        <w:pStyle w:val="Normal"/>
        <w:widowControl w:val="false"/>
        <w:rPr>
          <w:rFonts w:ascii="Times New Roman" w:hAnsi="Times New Roman"/>
          <w:spacing w:val="2"/>
          <w:sz w:val="28"/>
          <w:szCs w:val="28"/>
          <w:lang w:val="uk-UA"/>
        </w:rPr>
      </w:pPr>
      <w:r>
        <w:rPr>
          <w:spacing w:val="2"/>
          <w:sz w:val="28"/>
          <w:szCs w:val="28"/>
          <w:lang w:val="uk-U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624"/>
        <w:jc w:val="both"/>
        <w:rPr>
          <w:rFonts w:ascii="Times New Roman" w:hAnsi="Times New Roman"/>
          <w:sz w:val="27"/>
          <w:szCs w:val="27"/>
        </w:rPr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громадянина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Врони Володимира Івановича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про</w:t>
      </w:r>
      <w:r>
        <w:rPr>
          <w:sz w:val="28"/>
          <w:szCs w:val="28"/>
          <w:lang w:val="uk-UA"/>
        </w:rPr>
        <w:t xml:space="preserve"> надання дозволу на розроблення технічн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ї</w:t>
      </w:r>
      <w:r>
        <w:rPr>
          <w:sz w:val="28"/>
          <w:szCs w:val="28"/>
          <w:lang w:val="uk-UA"/>
        </w:rPr>
        <w:t xml:space="preserve"> із землеустрою щодо встановлення (відно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uk-UA" w:eastAsia="zh-CN" w:bidi="ar-SA"/>
        </w:rPr>
        <w:t>влення) меж з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емельної ділянки в натурі (на місцевості)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вул. Лисенка, 55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у м. Луцьку, договір оренди зем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лі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, укладений між Луцькою міською радою та громадян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 xml:space="preserve">ином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Вроною Володимиром Івановичем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, зареєстрований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у Державному реєстрі земель від 22.06.2010 за № 041007700288, строк дії якого закінчився, акт приймання-передачі земельної ділянки від 12.10.2015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, враховуючи документи, що посвідчують право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громадянина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Врони Володимира Івановича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>на об’єкт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ru-RU" w:eastAsia="zh-CN" w:bidi="ar-SA"/>
        </w:rPr>
        <w:t>и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нерухомого майна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вул. Лисенка, 55 у м. Луцьку: свідоцтво про право на спадщину за заповітом від 04.02.2009 за № 1-74, відповідно до якого право власності на житловий будинок з надвірними будівлями і спорудами зареєстровано 02.03.2009, реєстраційний номер: 5569221, технічний паспорт на об’єкт нерухомого майна від 2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1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.0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6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.200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4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Державний акт на право власності на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земельну ділянку площею 0,1000 га з кадастровим номером 0710100000:31:160:0014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, зареєстрований в Книзі записів реєстрації державних актів на право власності на землю та на право постійного користування землею, договорів оренди землі від 16.02.2010 за № 011007700143,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>відповідно до якого право власності на земельну ділянку перенесено до Державного реєстру речових прав на нерухоме майно 19.02.2024, номер відомостей про речове право: 53789830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ar-SA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u w:val="none"/>
          <w:lang w:val="uk-UA" w:eastAsia="ar-SA" w:bidi="ar-SA"/>
        </w:rPr>
        <w:t>керуючись статтями 12, 79-1, 93, 122-123, частиною другою статті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134 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, статтями 25, 55 Закону України «Про землеустрій», статтями 26, 33 Закону України «Про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624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ВИРІШИЛА:</w:t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1.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Надати громадянину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Вроні Володимирові Івановичу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дозвіл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вул. Лисенка, 55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у м. Луцьку площею 0,0194 га.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2. Зобов’язати громадянина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Врону Володимира Івановича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розробити технічну документацію із землеустрою щодо встановлення (відновлення) меж земельної ділянки в натурі (на місцевості) та подати її на затвердження до міської ради.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3.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Міський голова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left="0" w:right="0" w:hanging="0"/>
        <w:jc w:val="both"/>
        <w:rPr>
          <w:i w:val="false"/>
          <w:i w:val="false"/>
          <w:iCs w:val="fals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8"/>
          <w:lang w:val="uk-UA" w:eastAsia="zh-CN" w:bidi="ar-SA"/>
        </w:rPr>
        <w:t>Туз 777 863</w:t>
      </w:r>
    </w:p>
    <w:sectPr>
      <w:type w:val="nextPage"/>
      <w:pgSz w:w="11906" w:h="16838"/>
      <w:pgMar w:left="1665" w:right="567" w:gutter="0" w:header="0" w:top="645" w:footer="0" w:bottom="2018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character" w:styleId="Rvts23">
    <w:name w:val="rvts23"/>
    <w:basedOn w:val="Style12"/>
    <w:qFormat/>
    <w:rPr/>
  </w:style>
  <w:style w:type="character" w:styleId="Style13">
    <w:name w:val="Emphasis"/>
    <w:qFormat/>
    <w:rPr>
      <w:i/>
      <w:i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ascii="Times New Roman" w:hAnsi="Times New Roman"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1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1639</TotalTime>
  <Application>LibreOffice/7.4.0.3$Windows_X86_64 LibreOffice_project/f85e47c08ddd19c015c0114a68350214f7066f5a</Application>
  <AppVersion>15.0000</AppVersion>
  <Pages>2</Pages>
  <Words>404</Words>
  <Characters>2564</Characters>
  <CharactersWithSpaces>3171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2017-07-28T08:59:00Z</dcterms:created>
  <dc:creator>*</dc:creator>
  <dc:description/>
  <dc:language>uk-UA</dc:language>
  <cp:lastModifiedBy/>
  <dcterms:modified xsi:type="dcterms:W3CDTF">2024-08-16T09:49:35Z</dcterms:modified>
  <cp:revision>159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