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" ShapeID="ole_rId2" DrawAspect="Content" ObjectID="_101309707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ind w:left="0" w:right="0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left="0" w:right="0" w:hanging="0"/>
        <w:jc w:val="center"/>
        <w:rPr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Про внесення змін до рішення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міської ради від 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ar-SA" w:bidi="ar-SA"/>
        </w:rPr>
        <w:t>28.04.2021 № 10/70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>«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ar-SA" w:bidi="ar-SA"/>
        </w:rPr>
        <w:t>Про затвердження Положення про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ar-SA" w:bidi="ar-SA"/>
        </w:rPr>
        <w:t xml:space="preserve">управління персоналу Луцької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ar-SA" w:bidi="ar-SA"/>
        </w:rPr>
        <w:t>міської ради»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 </w:t>
      </w:r>
    </w:p>
    <w:p>
      <w:pPr>
        <w:pStyle w:val="Normal"/>
        <w:spacing w:lineRule="auto" w:line="240"/>
        <w:rPr>
          <w:rFonts w:cs="Arial"/>
          <w:b w:val="false"/>
          <w:b w:val="false"/>
          <w:bCs w:val="false"/>
          <w:color w:val="000000"/>
          <w:sz w:val="26"/>
          <w:szCs w:val="26"/>
        </w:rPr>
      </w:pPr>
      <w:r>
        <w:rPr>
          <w:rFonts w:cs="Arial"/>
          <w:b w:val="false"/>
          <w:bCs w:val="false"/>
          <w:color w:val="000000"/>
          <w:sz w:val="26"/>
          <w:szCs w:val="26"/>
        </w:rPr>
      </w:r>
    </w:p>
    <w:p>
      <w:pPr>
        <w:pStyle w:val="Style17"/>
        <w:widowControl/>
        <w:shd w:val="clear" w:fill="FFFFFF"/>
        <w:suppressAutoHyphens w:val="true"/>
        <w:overflowPunct w:val="false"/>
        <w:bidi w:val="0"/>
        <w:spacing w:lineRule="atLeast" w:line="20" w:before="0" w:after="0"/>
        <w:ind w:left="0" w:right="0" w:firstLine="567"/>
        <w:jc w:val="both"/>
        <w:rPr/>
      </w:pP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 xml:space="preserve">Відповідно до </w:t>
      </w:r>
      <w:r>
        <w:rPr>
          <w:rFonts w:cs="Arial"/>
          <w:b w:val="false"/>
          <w:bCs/>
          <w:color w:val="000000"/>
          <w:sz w:val="28"/>
          <w:szCs w:val="28"/>
          <w:lang w:val="uk-UA" w:eastAsia="ar-SA"/>
        </w:rPr>
        <w:t>пункту 4 статті  </w:t>
      </w:r>
      <w:r>
        <w:rPr>
          <w:rFonts w:cs="Arial"/>
          <w:b w:val="false"/>
          <w:bCs/>
          <w:color w:val="000000"/>
          <w:sz w:val="28"/>
          <w:szCs w:val="28"/>
          <w:lang w:val="en-US" w:eastAsia="ar-SA"/>
        </w:rPr>
        <w:t>54</w:t>
      </w:r>
      <w:r>
        <w:rPr>
          <w:rFonts w:cs="Arial"/>
          <w:b w:val="false"/>
          <w:bCs/>
          <w:color w:val="000000"/>
          <w:sz w:val="28"/>
          <w:szCs w:val="28"/>
          <w:lang w:val="uk-UA" w:eastAsia="ar-SA"/>
        </w:rPr>
        <w:t xml:space="preserve"> </w:t>
      </w: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 xml:space="preserve">Закону України «Про місцеве самоврядування в Україні», статті 33 Закону України «Про військовий обов’язок і військову службу», постанови Кабінету Міністрів України від 30.12.2022 № 1487 «Про затвердження Порядку організації та ведення військового обліку призовників, військовозобов’язаних та резервістів»,   розпорядження міського голови від 11.09.2024 № 32-ра «Про військовий облік» та з метою належної організації військового обліку у апараті виконавчого комітету та виконавчих органах Луцької міської ради, міська рада </w:t>
      </w:r>
    </w:p>
    <w:p>
      <w:pPr>
        <w:pStyle w:val="Style17"/>
        <w:widowControl/>
        <w:shd w:val="clear" w:fill="FFFFFF"/>
        <w:suppressAutoHyphens w:val="true"/>
        <w:overflowPunct w:val="false"/>
        <w:bidi w:val="0"/>
        <w:spacing w:lineRule="atLeast" w:line="20" w:before="0" w:after="0"/>
        <w:ind w:left="0" w:right="0" w:firstLine="567"/>
        <w:jc w:val="both"/>
        <w:rPr>
          <w:rFonts w:cs="Arial"/>
          <w:b w:val="false"/>
          <w:b w:val="false"/>
          <w:bCs w:val="false"/>
          <w:color w:val="000000"/>
          <w:sz w:val="26"/>
          <w:szCs w:val="26"/>
          <w:lang w:val="uk-UA"/>
        </w:rPr>
      </w:pPr>
      <w:r>
        <w:rPr>
          <w:rFonts w:cs="Arial"/>
          <w:b w:val="false"/>
          <w:bCs w:val="false"/>
          <w:color w:val="000000"/>
          <w:sz w:val="26"/>
          <w:szCs w:val="26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ВИРІШИЛА: </w:t>
      </w:r>
    </w:p>
    <w:p>
      <w:pPr>
        <w:pStyle w:val="Normal"/>
        <w:jc w:val="both"/>
        <w:rPr>
          <w:b w:val="false"/>
          <w:b w:val="false"/>
          <w:bCs w:val="false"/>
          <w:color w:val="000000"/>
          <w:sz w:val="26"/>
          <w:szCs w:val="26"/>
        </w:rPr>
      </w:pPr>
      <w:r>
        <w:rPr>
          <w:b w:val="false"/>
          <w:bCs w:val="false"/>
          <w:color w:val="000000"/>
          <w:sz w:val="26"/>
          <w:szCs w:val="26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spacing w:lineRule="atLeast" w:line="20"/>
        <w:ind w:left="0" w:right="0" w:firstLine="567"/>
        <w:jc w:val="both"/>
        <w:rPr/>
      </w:pP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1.  Внести в рішення міської ради від 28.04.2021 № 10/70 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 w:eastAsia="ar-SA"/>
        </w:rPr>
        <w:t>«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Про затвердження П</w:t>
      </w:r>
      <w:r>
        <w:rPr>
          <w:rFonts w:cs="Roboto Condensed;Times New Roman"/>
          <w:b w:val="false"/>
          <w:bCs/>
          <w:color w:val="000000"/>
          <w:sz w:val="28"/>
          <w:szCs w:val="28"/>
          <w:lang w:val="en-US" w:eastAsia="ar-SA"/>
        </w:rPr>
        <w:t>оложення</w:t>
      </w:r>
      <w:r>
        <w:rPr>
          <w:rFonts w:cs="Roboto Condensed;Times New Roman"/>
          <w:b w:val="false"/>
          <w:bCs/>
          <w:color w:val="000000"/>
          <w:sz w:val="28"/>
          <w:szCs w:val="28"/>
          <w:lang w:val="uk-UA" w:eastAsia="ar-SA"/>
        </w:rPr>
        <w:t xml:space="preserve"> про управління персоналу Луцької міської ради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 w:eastAsia="ar-SA"/>
        </w:rPr>
        <w:t>»</w:t>
      </w:r>
      <w:r>
        <w:rPr>
          <w:rFonts w:cs="Roboto Condensed;Times New Roman"/>
          <w:b w:val="false"/>
          <w:bCs/>
          <w:color w:val="000000"/>
          <w:sz w:val="28"/>
          <w:szCs w:val="28"/>
          <w:lang w:val="uk-UA" w:eastAsia="ar-SA"/>
        </w:rPr>
        <w:t xml:space="preserve"> такі зміни: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eastAsia="ar-SA"/>
        </w:rPr>
        <w:t>1.1. Пункт 2.2. Розділу ІІ доповнити підпунктом такого змісту:</w:t>
      </w:r>
    </w:p>
    <w:p>
      <w:pPr>
        <w:pStyle w:val="Normal"/>
        <w:ind w:firstLine="567"/>
        <w:jc w:val="both"/>
        <w:rPr/>
      </w:pPr>
      <w:r>
        <w:rPr>
          <w:rFonts w:ascii="TimesNewRomanPSMT" w:hAnsi="TimesNewRomanPSMT"/>
          <w:sz w:val="28"/>
          <w:szCs w:val="28"/>
          <w:lang w:eastAsia="ar-SA"/>
        </w:rPr>
        <w:t>«</w:t>
      </w:r>
      <w:r>
        <w:rPr>
          <w:rFonts w:ascii="TimesNewRomanPSMT" w:hAnsi="TimesNewRomanPSMT"/>
          <w:bCs/>
          <w:sz w:val="28"/>
          <w:szCs w:val="28"/>
          <w:lang w:eastAsia="ar-SA"/>
        </w:rPr>
        <w:t>2.2.8. Ведення</w:t>
      </w:r>
      <w:r>
        <w:rPr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 xml:space="preserve"> військового обліку призовників, військовозобов’язаних та резервістів </w:t>
      </w:r>
      <w:r>
        <w:rPr>
          <w:rFonts w:cs="Arial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ar-SA"/>
        </w:rPr>
        <w:t>у апараті виконавчого комітету та виконавчих органах Луцької міської ради</w:t>
      </w:r>
      <w:r>
        <w:rPr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»;</w:t>
      </w:r>
    </w:p>
    <w:p>
      <w:pPr>
        <w:pStyle w:val="Normal"/>
        <w:ind w:firstLine="567"/>
        <w:jc w:val="both"/>
        <w:rPr/>
      </w:pPr>
      <w:r>
        <w:rPr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1.2. Пункт 3.1. Розділу ІІІ доповнити підпунктом такого змісту:</w:t>
      </w:r>
    </w:p>
    <w:p>
      <w:pPr>
        <w:pStyle w:val="Normal"/>
        <w:ind w:firstLine="567"/>
        <w:jc w:val="both"/>
        <w:rPr/>
      </w:pPr>
      <w:r>
        <w:rPr>
          <w:rFonts w:ascii="TimesNewRomanPSMT" w:hAnsi="TimesNewRomanPSMT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«3.1.35. Проводить роботу, пов’язану з веденням</w:t>
      </w:r>
      <w:r>
        <w:rPr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 xml:space="preserve"> військового обліку призовників, військовозобов’язаних та резервістів».</w:t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2</w:t>
      </w:r>
      <w:r>
        <w:rPr>
          <w:b w:val="false"/>
          <w:bCs w:val="false"/>
          <w:color w:val="000000"/>
          <w:sz w:val="28"/>
          <w:szCs w:val="28"/>
        </w:rPr>
        <w:t>. Контроль за виконанням рішення покласти на заступника міського голови, керуючого справами виконкому Юрія Вербича та постійну комісію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6"/>
          <w:szCs w:val="26"/>
        </w:rPr>
      </w:pPr>
      <w:r>
        <w:rPr>
          <w:b w:val="false"/>
          <w:bCs w:val="false"/>
          <w:color w:val="000000"/>
          <w:sz w:val="26"/>
          <w:szCs w:val="26"/>
        </w:rPr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6"/>
          <w:szCs w:val="26"/>
        </w:rPr>
      </w:pPr>
      <w:r>
        <w:rPr>
          <w:b w:val="false"/>
          <w:bCs w:val="false"/>
          <w:color w:val="000000"/>
          <w:sz w:val="26"/>
          <w:szCs w:val="26"/>
        </w:rPr>
      </w:r>
    </w:p>
    <w:p>
      <w:pPr>
        <w:pStyle w:val="Normal"/>
        <w:widowControl/>
        <w:tabs>
          <w:tab w:val="clear" w:pos="708"/>
          <w:tab w:val="left" w:pos="5685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Секретар міської ради </w:t>
        <w:tab/>
        <w:tab/>
        <w:t xml:space="preserve">          Юрій БЕЗПЯТКО</w:t>
      </w:r>
    </w:p>
    <w:p>
      <w:pPr>
        <w:pStyle w:val="Normal"/>
        <w:tabs>
          <w:tab w:val="clear" w:pos="708"/>
          <w:tab w:val="left" w:pos="5685" w:leader="none"/>
        </w:tabs>
        <w:jc w:val="both"/>
        <w:rPr>
          <w:rFonts w:eastAsia="Times New Roman" w:cs="Arial"/>
          <w:b w:val="false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>
          <w:rFonts w:eastAsia="Times New Roman" w:cs="Arial"/>
          <w:b w:val="false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/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  <w:t>Гудима 777 942</w:t>
      </w:r>
    </w:p>
    <w:sectPr>
      <w:type w:val="nextPage"/>
      <w:pgSz w:w="11906" w:h="16838"/>
      <w:pgMar w:left="1984" w:right="567" w:header="0" w:top="567" w:footer="0" w:bottom="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ind w:left="0" w:right="0" w:hanging="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ind w:left="0" w:right="0" w:hanging="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DefaultParagraphFont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DefaultParagraphFont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Style17">
    <w:name w:val="Обычный (веб)"/>
    <w:basedOn w:val="Normal"/>
    <w:qFormat/>
    <w:pPr>
      <w:spacing w:before="280" w:after="280"/>
    </w:pPr>
    <w:rPr/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Application>LibreOffice/6.3.3.2$Windows_X86_64 LibreOffice_project/a64200df03143b798afd1ec74a12ab50359878ed</Application>
  <Pages>1</Pages>
  <Words>217</Words>
  <Characters>1423</Characters>
  <CharactersWithSpaces>1725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2023-04-06T14:38:58Z</dcterms:created>
  <dc:creator/>
  <dc:description/>
  <dc:language>uk-UA</dc:language>
  <cp:lastModifiedBy/>
  <cp:lastPrinted>2024-09-25T14:22:09Z</cp:lastPrinted>
  <dcterms:modified xsi:type="dcterms:W3CDTF">2024-09-25T14:28:44Z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