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999308851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12"/>
          <w:szCs w:val="12"/>
          <w:lang w:val="uk-UA"/>
        </w:rPr>
      </w:pPr>
      <w:r>
        <w:rPr>
          <w:b/>
          <w:bCs/>
          <w:sz w:val="12"/>
          <w:szCs w:val="1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Про призначення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bookmarkStart w:id="0" w:name="__DdeLink__30821_3856498887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О.Мельник</w:t>
      </w:r>
      <w:bookmarkEnd w:id="0"/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Відповідно до статті 21 та пункту 2 статті 23 КЗпП України</w:t>
      </w:r>
      <w:r>
        <w:rPr>
          <w:szCs w:val="28"/>
          <w:lang w:val="uk-UA"/>
        </w:rPr>
        <w:t xml:space="preserve">, статті 15 Закону України “Про службу в органах місцевого самоврядування”, статей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9, 10</w:t>
      </w:r>
      <w:r>
        <w:rPr>
          <w:szCs w:val="28"/>
          <w:lang w:val="uk-UA"/>
        </w:rPr>
        <w:t xml:space="preserve"> Закону України “П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 правовий режим воєнного стану</w:t>
      </w:r>
      <w:r>
        <w:rPr>
          <w:szCs w:val="28"/>
          <w:lang w:val="uk-UA"/>
        </w:rPr>
        <w:t>”, постанови  Кабінету Міністрів України від 09.03.2006 №</w:t>
      </w:r>
      <w:r>
        <w:rPr>
          <w:lang w:val="uk-UA"/>
        </w:rPr>
        <w:t xml:space="preserve">268 “Про упорядкування структури та умов оплати праці працівників апарату органів виконавчої влади, органів прокуратури, судів та інших органів”, а також враховуючи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лист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служби у справах дітей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Луцької міської ради від 17.09.2024</w:t>
      </w:r>
      <w:r>
        <w:rPr>
          <w:rFonts w:eastAsia="Times New Roman" w:cs="Times New Roman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№31-31/380: 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Cs w:val="28"/>
          <w:lang w:val="uk-UA"/>
        </w:rPr>
        <w:tab/>
        <w:t>1. ПРИЗНАЧИТИ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МЕЛЬНИК Олену Володимирівну</w:t>
      </w:r>
      <w:r>
        <w:rPr>
          <w:szCs w:val="28"/>
          <w:lang w:val="uk-UA"/>
        </w:rPr>
        <w:t xml:space="preserve"> 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01 жовтня 2024 </w:t>
      </w:r>
      <w:r>
        <w:rPr>
          <w:szCs w:val="28"/>
          <w:lang w:val="uk-UA"/>
        </w:rPr>
        <w:t xml:space="preserve">року </w:t>
      </w:r>
      <w:r>
        <w:rPr>
          <w:color w:val="000000"/>
          <w:szCs w:val="28"/>
          <w:lang w:val="uk-UA"/>
        </w:rPr>
        <w:t>на</w:t>
      </w:r>
      <w:r>
        <w:rPr>
          <w:szCs w:val="28"/>
          <w:lang w:val="uk-UA"/>
        </w:rPr>
        <w:t xml:space="preserve"> посаду </w:t>
      </w:r>
      <w:bookmarkStart w:id="1" w:name="__DdeLink__211_2889312805"/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головного спеціаліста </w:t>
      </w:r>
      <w:bookmarkStart w:id="2" w:name="__DdeLink__126_4294664691"/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служби у справах дітей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Луцької міської ради</w:t>
      </w:r>
      <w:bookmarkEnd w:id="1"/>
      <w:bookmarkEnd w:id="2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, до моменту заміщення вакантної посади на конкурсній основі, у зв’язку з успішним проходженням стажування з посадовим окладом згідно зі штатним розписом.</w:t>
      </w:r>
    </w:p>
    <w:p>
      <w:pPr>
        <w:pStyle w:val="Normal"/>
        <w:tabs>
          <w:tab w:val="clear" w:pos="709"/>
          <w:tab w:val="left" w:pos="675" w:leader="none"/>
        </w:tabs>
        <w:ind w:left="0" w:right="0" w:hanging="0"/>
        <w:jc w:val="both"/>
        <w:rPr/>
      </w:pP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ab/>
        <w:t xml:space="preserve">Підстава: заява </w:t>
      </w:r>
      <w:r>
        <w:rPr>
          <w:rStyle w:val="Style14"/>
          <w:rFonts w:eastAsia="Times New Roman" w:cs="Times New Roman"/>
          <w:b w:val="false"/>
          <w:bCs/>
          <w:color w:val="000000"/>
          <w:sz w:val="28"/>
          <w:szCs w:val="28"/>
          <w:lang w:val="uk-UA" w:eastAsia="zh-CN" w:bidi="ar-SA"/>
        </w:rPr>
        <w:t>О.</w:t>
      </w:r>
      <w:r>
        <w:rPr>
          <w:rStyle w:val="Style14"/>
          <w:rFonts w:eastAsia="Times New Roman" w:cs="Times New Roman"/>
          <w:b w:val="false"/>
          <w:bCs/>
          <w:color w:val="000000"/>
          <w:kern w:val="0"/>
          <w:sz w:val="28"/>
          <w:szCs w:val="28"/>
          <w:lang w:val="uk-UA" w:eastAsia="zh-CN" w:bidi="ar-SA"/>
        </w:rPr>
        <w:t>Мельник</w:t>
      </w:r>
      <w:bookmarkStart w:id="3" w:name="__DdeLink__428_9941839261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,</w:t>
      </w:r>
      <w:bookmarkEnd w:id="3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 xml:space="preserve"> індивідуальний план стажиста, доповідна записка та висновки про проходження стажування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2. Врахувати, що граничний строк перебування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О.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Мельник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на посаді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г</w:t>
      </w:r>
      <w:bookmarkStart w:id="4" w:name="__DdeLink__34700_1023914143"/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оловного спеціаліста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служби у справах дітей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Луцької міської ради</w:t>
      </w:r>
      <w:bookmarkEnd w:id="4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становить 12 місяців з дня припинення чи скасування воєнного стану.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. ПРИСВОЇТИ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МЕЛЬНИК Олені Володимирівні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13-й (тринадцятий) ранг посадової особи місцевого самоврядування.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. УСТАНОВИТИ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МЕЛЬНИК Олені Володимирівні</w:t>
      </w:r>
      <w:r>
        <w:rPr/>
        <w:t>,</w:t>
      </w:r>
      <w:bookmarkStart w:id="5" w:name="__DdeLink__113_3661567560"/>
      <w:r>
        <w:rPr>
          <w:sz w:val="28"/>
          <w:szCs w:val="28"/>
          <w:lang w:val="uk-UA"/>
        </w:rPr>
        <w:t xml:space="preserve"> </w:t>
      </w:r>
      <w:r>
        <w:rPr>
          <w:rStyle w:val="Style14"/>
          <w:rFonts w:eastAsia="Arial Unicode MS" w:cs="Mangal"/>
          <w:b w:val="false"/>
          <w:bCs/>
          <w:i w:val="false"/>
          <w:iCs w:val="false"/>
          <w:color w:val="000000"/>
          <w:spacing w:val="-2"/>
          <w:kern w:val="2"/>
          <w:sz w:val="28"/>
          <w:szCs w:val="28"/>
          <w:u w:val="none"/>
          <w:lang w:val="uk-UA" w:eastAsia="zh-CN" w:bidi="hi-IN"/>
        </w:rPr>
        <w:t xml:space="preserve">головному спеціалісту </w:t>
      </w:r>
      <w:bookmarkStart w:id="6" w:name="__DdeLink__126_42946646911"/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000000"/>
          <w:spacing w:val="-2"/>
          <w:kern w:val="2"/>
          <w:sz w:val="28"/>
          <w:szCs w:val="28"/>
          <w:u w:val="none"/>
          <w:lang w:val="uk-UA" w:eastAsia="zh-CN" w:bidi="ar-SA"/>
        </w:rPr>
        <w:t xml:space="preserve">служби у справах дітей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Луцької міської ради</w:t>
      </w:r>
      <w:bookmarkEnd w:id="5"/>
      <w:bookmarkEnd w:id="6"/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tabs>
          <w:tab w:val="clear" w:pos="709"/>
          <w:tab w:val="left" w:pos="735" w:leader="none"/>
        </w:tabs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ab/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 Надбавки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Олені Мельник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зазначені у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установити з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01 жовтня 2024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року.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ind w:left="0" w:right="0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hanging="0"/>
        <w:jc w:val="center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2</w:t>
      </w:r>
    </w:p>
    <w:p>
      <w:pPr>
        <w:pStyle w:val="Normal"/>
        <w:ind w:left="0" w:right="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shd w:val="clear" w:fill="auto"/>
        <w:suppressAutoHyphens w:val="true"/>
        <w:overflowPunct w:val="tru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6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</w:rPr>
        <w:t>Управлінню персоналу Луцької міської ради з</w:t>
      </w:r>
      <w:r>
        <w:rPr>
          <w:color w:val="000000"/>
          <w:sz w:val="28"/>
          <w:szCs w:val="28"/>
          <w:lang w:val="uk-UA"/>
        </w:rPr>
        <w:t>абезпечити оголошення конкурсу на посаду г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оловного спеціаліста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служби у справах дітей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Луцької міської ради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  <w:t>Гудима 777 942</w:t>
      </w:r>
    </w:p>
    <w:p>
      <w:pPr>
        <w:pStyle w:val="Normal"/>
        <w:jc w:val="both"/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  <w:t>Богдан 741 080</w:t>
      </w:r>
    </w:p>
    <w:p>
      <w:pPr>
        <w:pStyle w:val="Style20"/>
        <w:tabs>
          <w:tab w:val="clear" w:pos="709"/>
          <w:tab w:val="left" w:pos="6090" w:leader="none"/>
        </w:tabs>
        <w:bidi w:val="0"/>
        <w:spacing w:lineRule="auto" w:line="276" w:before="0" w:after="0"/>
        <w:ind w:left="0" w:right="0" w:hanging="0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567" w:top="1172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9">
    <w:name w:val="Верхній і нижній колонтитули"/>
    <w:basedOn w:val="Normal"/>
    <w:qFormat/>
    <w:pPr>
      <w:suppressLineNumbers/>
      <w:tabs>
        <w:tab w:val="clear" w:pos="709"/>
        <w:tab w:val="center" w:pos="4677" w:leader="none"/>
        <w:tab w:val="right" w:pos="9354" w:leader="none"/>
      </w:tabs>
    </w:pPr>
    <w:rPr/>
  </w:style>
  <w:style w:type="paragraph" w:styleId="Style30">
    <w:name w:val="Header"/>
    <w:basedOn w:val="Style29"/>
    <w:pPr>
      <w:suppressLineNumbers/>
      <w:tabs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537</TotalTime>
  <Application>LibreOffice/6.3.4.2$Windows_X86_64 LibreOffice_project/60da17e045e08f1793c57c00ba83cdfce946d0aa</Application>
  <Pages>2</Pages>
  <Words>283</Words>
  <Characters>1762</Characters>
  <CharactersWithSpaces>2245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2023-06-30T15:34:34Z</cp:lastPrinted>
  <dcterms:modified xsi:type="dcterms:W3CDTF">2024-09-27T09:50:20Z</dcterms:modified>
  <cp:revision>49</cp:revision>
  <dc:subject/>
  <dc:title/>
</cp:coreProperties>
</file>