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D0B741F">
      <w:pPr>
        <w:spacing w:before="89" w:line="310" w:lineRule="exact"/>
        <w:ind w:left="10319" w:firstLine="29"/>
        <w:rPr>
          <w:sz w:val="28"/>
          <w:szCs w:val="28"/>
        </w:rPr>
      </w:pPr>
      <w:r>
        <w:rPr>
          <w:sz w:val="28"/>
          <w:szCs w:val="28"/>
        </w:rPr>
        <w:t>Додаток</w:t>
      </w:r>
    </w:p>
    <w:p w14:paraId="1B72B47D">
      <w:pPr>
        <w:ind w:left="10319" w:right="255" w:firstLine="29"/>
        <w:rPr>
          <w:sz w:val="28"/>
          <w:szCs w:val="28"/>
        </w:rPr>
      </w:pPr>
      <w:r>
        <w:rPr>
          <w:sz w:val="28"/>
          <w:szCs w:val="28"/>
        </w:rPr>
        <w:t xml:space="preserve">до рішення виконавчого комітету </w:t>
      </w:r>
    </w:p>
    <w:p w14:paraId="1A82D01E">
      <w:pPr>
        <w:ind w:left="10319" w:right="1025" w:firstLine="29"/>
        <w:rPr>
          <w:sz w:val="28"/>
          <w:szCs w:val="28"/>
        </w:rPr>
      </w:pPr>
      <w:r>
        <w:rPr>
          <w:sz w:val="28"/>
          <w:szCs w:val="28"/>
        </w:rPr>
        <w:t>міської ради</w:t>
      </w:r>
    </w:p>
    <w:p w14:paraId="2776C4EC">
      <w:pPr>
        <w:tabs>
          <w:tab w:val="left" w:pos="12408"/>
          <w:tab w:val="left" w:pos="13946"/>
        </w:tabs>
        <w:spacing w:before="1"/>
        <w:ind w:left="10319" w:firstLine="29"/>
        <w:rPr>
          <w:sz w:val="28"/>
          <w:szCs w:val="28"/>
        </w:rPr>
      </w:pPr>
      <w:r>
        <w:rPr>
          <w:sz w:val="28"/>
          <w:szCs w:val="28"/>
        </w:rPr>
        <w:t>______________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№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___________</w:t>
      </w:r>
    </w:p>
    <w:p w14:paraId="126D6A27">
      <w:pPr>
        <w:pStyle w:val="4"/>
      </w:pPr>
    </w:p>
    <w:p w14:paraId="3251E0CA">
      <w:pPr>
        <w:pStyle w:val="4"/>
        <w:jc w:val="center"/>
      </w:pPr>
      <w:r>
        <w:t>ПЕРЕЛІК</w:t>
      </w:r>
    </w:p>
    <w:p w14:paraId="0A2961C7">
      <w:pPr>
        <w:pStyle w:val="4"/>
        <w:jc w:val="center"/>
      </w:pPr>
      <w:r>
        <w:t>місць розміщення засобів зовнішньої реклами,</w:t>
      </w:r>
    </w:p>
    <w:p w14:paraId="7098D234">
      <w:pPr>
        <w:pStyle w:val="4"/>
        <w:jc w:val="center"/>
      </w:pPr>
      <w:r>
        <w:t xml:space="preserve">за якими розповсюджувач зовнішньої реклами звільняється від плати </w:t>
      </w:r>
    </w:p>
    <w:p w14:paraId="31C4F699">
      <w:pPr>
        <w:pStyle w:val="4"/>
        <w:jc w:val="center"/>
      </w:pPr>
      <w:r>
        <w:t>за тимчасове користування на період розміщення інформації</w:t>
      </w:r>
    </w:p>
    <w:p w14:paraId="58FB88DF">
      <w:pPr>
        <w:pStyle w:val="4"/>
        <w:jc w:val="center"/>
        <w:rPr>
          <w:sz w:val="27"/>
          <w:szCs w:val="27"/>
        </w:rPr>
      </w:pPr>
    </w:p>
    <w:tbl>
      <w:tblPr>
        <w:tblStyle w:val="7"/>
        <w:tblW w:w="15663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41"/>
        <w:gridCol w:w="2777"/>
        <w:gridCol w:w="3050"/>
        <w:gridCol w:w="1973"/>
        <w:gridCol w:w="3666"/>
        <w:gridCol w:w="1842"/>
        <w:gridCol w:w="1714"/>
      </w:tblGrid>
      <w:tr w14:paraId="6A31CD6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08" w:hRule="atLeast"/>
          <w:jc w:val="center"/>
        </w:trPr>
        <w:tc>
          <w:tcPr>
            <w:tcW w:w="641" w:type="dxa"/>
            <w:vAlign w:val="center"/>
          </w:tcPr>
          <w:p w14:paraId="44BEB6AB">
            <w:pPr>
              <w:pStyle w:val="9"/>
              <w:ind w:left="0" w:right="78" w:firstLine="3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 з/п</w:t>
            </w:r>
          </w:p>
        </w:tc>
        <w:tc>
          <w:tcPr>
            <w:tcW w:w="2777" w:type="dxa"/>
            <w:vAlign w:val="center"/>
          </w:tcPr>
          <w:p w14:paraId="637287EC">
            <w:pPr>
              <w:pStyle w:val="9"/>
              <w:ind w:left="99" w:right="89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Розповсюджувач зовнішньої</w:t>
            </w:r>
          </w:p>
          <w:p w14:paraId="3BD565B7">
            <w:pPr>
              <w:pStyle w:val="9"/>
              <w:spacing w:before="1"/>
              <w:ind w:left="100" w:right="89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реклами</w:t>
            </w:r>
          </w:p>
        </w:tc>
        <w:tc>
          <w:tcPr>
            <w:tcW w:w="3050" w:type="dxa"/>
            <w:vAlign w:val="center"/>
          </w:tcPr>
          <w:p w14:paraId="04ABF66D">
            <w:pPr>
              <w:pStyle w:val="9"/>
              <w:ind w:left="157" w:right="14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Вид ЗЗР</w:t>
            </w:r>
          </w:p>
        </w:tc>
        <w:tc>
          <w:tcPr>
            <w:tcW w:w="1973" w:type="dxa"/>
            <w:vAlign w:val="center"/>
          </w:tcPr>
          <w:p w14:paraId="54195803">
            <w:pPr>
              <w:pStyle w:val="9"/>
              <w:ind w:left="184" w:right="174" w:hanging="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Кількість площин з розміщеною</w:t>
            </w:r>
          </w:p>
          <w:p w14:paraId="6B524F91">
            <w:pPr>
              <w:pStyle w:val="9"/>
              <w:spacing w:before="1" w:line="301" w:lineRule="exact"/>
              <w:ind w:left="311" w:right="30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рекламою</w:t>
            </w:r>
          </w:p>
        </w:tc>
        <w:tc>
          <w:tcPr>
            <w:tcW w:w="3666" w:type="dxa"/>
            <w:vAlign w:val="center"/>
          </w:tcPr>
          <w:p w14:paraId="4FC35DC5">
            <w:pPr>
              <w:pStyle w:val="9"/>
              <w:ind w:left="151" w:right="108" w:hanging="3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Місце розміщення ЗЗР (адреса)</w:t>
            </w:r>
          </w:p>
        </w:tc>
        <w:tc>
          <w:tcPr>
            <w:tcW w:w="1842" w:type="dxa"/>
            <w:vAlign w:val="center"/>
          </w:tcPr>
          <w:p w14:paraId="14F11E38">
            <w:pPr>
              <w:pStyle w:val="9"/>
              <w:ind w:left="195" w:right="169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 дозволу, дата видачі</w:t>
            </w:r>
          </w:p>
        </w:tc>
        <w:tc>
          <w:tcPr>
            <w:tcW w:w="1714" w:type="dxa"/>
            <w:vAlign w:val="center"/>
          </w:tcPr>
          <w:p w14:paraId="0121010C">
            <w:pPr>
              <w:pStyle w:val="9"/>
              <w:ind w:left="119" w:right="110" w:hanging="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Період розміщення інформації</w:t>
            </w:r>
          </w:p>
        </w:tc>
      </w:tr>
      <w:tr w14:paraId="6E73E44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05" w:hRule="atLeast"/>
          <w:jc w:val="center"/>
        </w:trPr>
        <w:tc>
          <w:tcPr>
            <w:tcW w:w="641" w:type="dxa"/>
            <w:vAlign w:val="center"/>
          </w:tcPr>
          <w:p w14:paraId="4E0D693D">
            <w:pPr>
              <w:pStyle w:val="9"/>
              <w:ind w:left="0" w:right="7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777" w:type="dxa"/>
            <w:vAlign w:val="center"/>
          </w:tcPr>
          <w:p w14:paraId="738B1715">
            <w:pPr>
              <w:pStyle w:val="9"/>
              <w:spacing w:line="322" w:lineRule="exact"/>
              <w:ind w:left="99" w:right="89"/>
              <w:rPr>
                <w:sz w:val="28"/>
                <w:szCs w:val="28"/>
              </w:rPr>
            </w:pPr>
          </w:p>
          <w:p w14:paraId="3A017D3C">
            <w:pPr>
              <w:pStyle w:val="9"/>
              <w:spacing w:line="322" w:lineRule="exact"/>
              <w:ind w:left="99" w:right="89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КП</w:t>
            </w:r>
          </w:p>
          <w:p w14:paraId="662E4355">
            <w:pPr>
              <w:pStyle w:val="9"/>
              <w:spacing w:line="322" w:lineRule="exact"/>
              <w:ind w:left="99" w:right="89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«АвтоПаркСервіс»</w:t>
            </w:r>
          </w:p>
          <w:p w14:paraId="17D9FA3C">
            <w:pPr>
              <w:pStyle w:val="9"/>
              <w:spacing w:line="322" w:lineRule="exact"/>
              <w:ind w:left="0" w:right="89"/>
              <w:jc w:val="left"/>
              <w:rPr>
                <w:sz w:val="28"/>
                <w:szCs w:val="28"/>
              </w:rPr>
            </w:pPr>
          </w:p>
        </w:tc>
        <w:tc>
          <w:tcPr>
            <w:tcW w:w="3050" w:type="dxa"/>
            <w:vAlign w:val="center"/>
          </w:tcPr>
          <w:p w14:paraId="206187EC">
            <w:pPr>
              <w:jc w:val="center"/>
              <w:rPr>
                <w:sz w:val="28"/>
                <w:szCs w:val="28"/>
              </w:rPr>
            </w:pPr>
          </w:p>
          <w:p w14:paraId="58A81E1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Двосторонній щит</w:t>
            </w:r>
          </w:p>
          <w:p w14:paraId="4496F20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розміром 3,0 м х 6,0 м</w:t>
            </w:r>
          </w:p>
          <w:p w14:paraId="6DD0E88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73" w:type="dxa"/>
            <w:vAlign w:val="center"/>
          </w:tcPr>
          <w:p w14:paraId="0275CDBA">
            <w:pPr>
              <w:pStyle w:val="9"/>
              <w:ind w:left="153" w:right="13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666" w:type="dxa"/>
            <w:vAlign w:val="center"/>
          </w:tcPr>
          <w:p w14:paraId="7C621915">
            <w:pPr>
              <w:pStyle w:val="9"/>
              <w:ind w:left="136" w:right="10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вул. Кравчука, 18</w:t>
            </w:r>
          </w:p>
        </w:tc>
        <w:tc>
          <w:tcPr>
            <w:tcW w:w="1842" w:type="dxa"/>
            <w:vAlign w:val="center"/>
          </w:tcPr>
          <w:p w14:paraId="5A692388">
            <w:pPr>
              <w:pStyle w:val="9"/>
              <w:spacing w:line="322" w:lineRule="exact"/>
              <w:ind w:left="34" w:right="110"/>
              <w:rPr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№ 52 від</w:t>
            </w:r>
          </w:p>
          <w:p w14:paraId="0E84EE5A">
            <w:pPr>
              <w:pStyle w:val="9"/>
              <w:spacing w:line="322" w:lineRule="exact"/>
              <w:ind w:left="34" w:right="110"/>
              <w:rPr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06.02.2020</w:t>
            </w:r>
          </w:p>
        </w:tc>
        <w:tc>
          <w:tcPr>
            <w:tcW w:w="1714" w:type="dxa"/>
            <w:vAlign w:val="center"/>
          </w:tcPr>
          <w:p w14:paraId="1B499D31">
            <w:pPr>
              <w:pStyle w:val="9"/>
              <w:spacing w:line="322" w:lineRule="exact"/>
              <w:ind w:left="119" w:right="110" w:hanging="11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01.</w:t>
            </w:r>
            <w:r>
              <w:rPr>
                <w:rFonts w:hint="default"/>
                <w:sz w:val="28"/>
                <w:szCs w:val="28"/>
                <w:lang w:val="uk-UA"/>
              </w:rPr>
              <w:t>10</w:t>
            </w:r>
            <w:r>
              <w:rPr>
                <w:sz w:val="28"/>
                <w:szCs w:val="28"/>
              </w:rPr>
              <w:t>.2024 –</w:t>
            </w:r>
          </w:p>
          <w:p w14:paraId="74C2C105">
            <w:pPr>
              <w:pStyle w:val="9"/>
              <w:spacing w:line="322" w:lineRule="exact"/>
              <w:ind w:left="119" w:right="11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>
              <w:rPr>
                <w:rFonts w:hint="default"/>
                <w:sz w:val="28"/>
                <w:szCs w:val="28"/>
                <w:lang w:val="uk-UA"/>
              </w:rPr>
              <w:t>1</w:t>
            </w:r>
            <w:r>
              <w:rPr>
                <w:sz w:val="28"/>
                <w:szCs w:val="28"/>
              </w:rPr>
              <w:t>.</w:t>
            </w:r>
            <w:r>
              <w:rPr>
                <w:rFonts w:hint="default"/>
                <w:sz w:val="28"/>
                <w:szCs w:val="28"/>
                <w:lang w:val="uk-UA"/>
              </w:rPr>
              <w:t>10</w:t>
            </w:r>
            <w:r>
              <w:rPr>
                <w:sz w:val="28"/>
                <w:szCs w:val="28"/>
              </w:rPr>
              <w:t>.2024</w:t>
            </w:r>
          </w:p>
        </w:tc>
      </w:tr>
      <w:tr w14:paraId="1C8DE5A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33" w:hRule="atLeast"/>
          <w:jc w:val="center"/>
        </w:trPr>
        <w:tc>
          <w:tcPr>
            <w:tcW w:w="641" w:type="dxa"/>
            <w:vAlign w:val="center"/>
          </w:tcPr>
          <w:p w14:paraId="0FF5D8F6">
            <w:pPr>
              <w:pStyle w:val="9"/>
              <w:ind w:left="0" w:right="7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2777" w:type="dxa"/>
            <w:vAlign w:val="center"/>
          </w:tcPr>
          <w:p w14:paraId="01F0E783">
            <w:pPr>
              <w:pStyle w:val="9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КП</w:t>
            </w:r>
          </w:p>
          <w:p w14:paraId="11EE4949">
            <w:pPr>
              <w:pStyle w:val="9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«АвтоПаркСервіс»</w:t>
            </w:r>
          </w:p>
          <w:p w14:paraId="659108FE">
            <w:pPr>
              <w:pStyle w:val="9"/>
              <w:spacing w:line="322" w:lineRule="exact"/>
              <w:ind w:left="99" w:right="89"/>
              <w:rPr>
                <w:sz w:val="28"/>
                <w:szCs w:val="28"/>
              </w:rPr>
            </w:pPr>
          </w:p>
        </w:tc>
        <w:tc>
          <w:tcPr>
            <w:tcW w:w="3050" w:type="dxa"/>
            <w:vAlign w:val="center"/>
          </w:tcPr>
          <w:p w14:paraId="0812D7E3">
            <w:pPr>
              <w:jc w:val="center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Подвійний щит </w:t>
            </w:r>
            <w:r>
              <w:rPr>
                <w:bCs/>
                <w:sz w:val="28"/>
                <w:szCs w:val="28"/>
              </w:rPr>
              <w:br w:type="textWrapping"/>
            </w:r>
            <w:r>
              <w:rPr>
                <w:bCs/>
                <w:sz w:val="28"/>
                <w:szCs w:val="28"/>
              </w:rPr>
              <w:t>розміром 3,0 м х 6,0 м</w:t>
            </w:r>
          </w:p>
        </w:tc>
        <w:tc>
          <w:tcPr>
            <w:tcW w:w="1973" w:type="dxa"/>
            <w:vAlign w:val="center"/>
          </w:tcPr>
          <w:p w14:paraId="55F0CA3F">
            <w:pPr>
              <w:pStyle w:val="9"/>
              <w:ind w:left="153" w:right="13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666" w:type="dxa"/>
            <w:vAlign w:val="center"/>
          </w:tcPr>
          <w:p w14:paraId="0501C540">
            <w:pPr>
              <w:pStyle w:val="9"/>
              <w:ind w:left="136" w:right="108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вул. Ківерцівська</w:t>
            </w:r>
          </w:p>
          <w:p w14:paraId="118BC83A">
            <w:pPr>
              <w:pStyle w:val="9"/>
              <w:ind w:left="136" w:right="108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(поворот на вул. Героїв УПА)</w:t>
            </w:r>
          </w:p>
        </w:tc>
        <w:tc>
          <w:tcPr>
            <w:tcW w:w="1842" w:type="dxa"/>
            <w:vAlign w:val="center"/>
          </w:tcPr>
          <w:p w14:paraId="76775E3E">
            <w:pPr>
              <w:pStyle w:val="9"/>
              <w:spacing w:line="322" w:lineRule="exact"/>
              <w:ind w:left="34" w:right="110"/>
              <w:rPr>
                <w:b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№ 17 від</w:t>
            </w:r>
          </w:p>
          <w:p w14:paraId="3A8D1DC8">
            <w:pPr>
              <w:pStyle w:val="9"/>
              <w:spacing w:line="322" w:lineRule="exact"/>
              <w:ind w:left="34" w:right="110"/>
              <w:rPr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07.08.2019</w:t>
            </w:r>
          </w:p>
        </w:tc>
        <w:tc>
          <w:tcPr>
            <w:tcW w:w="1714" w:type="dxa"/>
            <w:vAlign w:val="center"/>
          </w:tcPr>
          <w:p w14:paraId="06D82745">
            <w:pPr>
              <w:pStyle w:val="9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01.</w:t>
            </w:r>
            <w:r>
              <w:rPr>
                <w:rFonts w:hint="default"/>
                <w:sz w:val="28"/>
                <w:szCs w:val="28"/>
                <w:lang w:val="uk-UA"/>
              </w:rPr>
              <w:t>10</w:t>
            </w:r>
            <w:r>
              <w:rPr>
                <w:sz w:val="28"/>
                <w:szCs w:val="28"/>
              </w:rPr>
              <w:t>.2024 –</w:t>
            </w:r>
          </w:p>
          <w:p w14:paraId="52BC4AC9">
            <w:pPr>
              <w:pStyle w:val="9"/>
              <w:spacing w:line="322" w:lineRule="exact"/>
              <w:ind w:left="119" w:right="110" w:hanging="11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>
              <w:rPr>
                <w:rFonts w:hint="default"/>
                <w:sz w:val="28"/>
                <w:szCs w:val="28"/>
                <w:lang w:val="uk-UA"/>
              </w:rPr>
              <w:t>1</w:t>
            </w:r>
            <w:r>
              <w:rPr>
                <w:sz w:val="28"/>
                <w:szCs w:val="28"/>
              </w:rPr>
              <w:t>.</w:t>
            </w:r>
            <w:r>
              <w:rPr>
                <w:rFonts w:hint="default"/>
                <w:sz w:val="28"/>
                <w:szCs w:val="28"/>
                <w:lang w:val="uk-UA"/>
              </w:rPr>
              <w:t>10</w:t>
            </w:r>
            <w:bookmarkStart w:id="0" w:name="_GoBack"/>
            <w:bookmarkEnd w:id="0"/>
            <w:r>
              <w:rPr>
                <w:sz w:val="28"/>
                <w:szCs w:val="28"/>
              </w:rPr>
              <w:t>.2024</w:t>
            </w:r>
          </w:p>
        </w:tc>
      </w:tr>
    </w:tbl>
    <w:p w14:paraId="472E3E6B">
      <w:pPr>
        <w:rPr>
          <w:sz w:val="28"/>
          <w:szCs w:val="28"/>
        </w:rPr>
      </w:pPr>
    </w:p>
    <w:p w14:paraId="7910BEC0">
      <w:pPr>
        <w:rPr>
          <w:sz w:val="28"/>
          <w:szCs w:val="28"/>
        </w:rPr>
      </w:pPr>
    </w:p>
    <w:p w14:paraId="759A590B">
      <w:pPr>
        <w:rPr>
          <w:sz w:val="28"/>
          <w:szCs w:val="28"/>
        </w:rPr>
      </w:pPr>
      <w:r>
        <w:rPr>
          <w:sz w:val="28"/>
          <w:szCs w:val="28"/>
        </w:rPr>
        <w:t>Заступник міського голови,</w:t>
      </w:r>
    </w:p>
    <w:p w14:paraId="3D5704A4">
      <w:pPr>
        <w:pStyle w:val="4"/>
        <w:tabs>
          <w:tab w:val="left" w:pos="12749"/>
        </w:tabs>
        <w:spacing w:line="305" w:lineRule="exact"/>
      </w:pPr>
      <w:r>
        <w:t>керуючий</w:t>
      </w:r>
      <w:r>
        <w:rPr>
          <w:spacing w:val="-2"/>
        </w:rPr>
        <w:t xml:space="preserve"> </w:t>
      </w:r>
      <w:r>
        <w:t>справами</w:t>
      </w:r>
      <w:r>
        <w:rPr>
          <w:spacing w:val="-5"/>
        </w:rPr>
        <w:t xml:space="preserve"> </w:t>
      </w:r>
      <w:r>
        <w:t>виконкому</w:t>
      </w:r>
      <w:r>
        <w:tab/>
      </w:r>
      <w:r>
        <w:t xml:space="preserve">  Юрій ВЕРБИЧ</w:t>
      </w:r>
    </w:p>
    <w:p w14:paraId="462EF353">
      <w:pPr>
        <w:rPr>
          <w:sz w:val="27"/>
          <w:szCs w:val="27"/>
        </w:rPr>
      </w:pPr>
    </w:p>
    <w:p w14:paraId="79FEDF08">
      <w:pPr>
        <w:rPr>
          <w:sz w:val="24"/>
        </w:rPr>
      </w:pPr>
      <w:r>
        <w:rPr>
          <w:sz w:val="24"/>
        </w:rPr>
        <w:t>Ковальський 728 292</w:t>
      </w:r>
    </w:p>
    <w:sectPr>
      <w:headerReference r:id="rId3" w:type="default"/>
      <w:type w:val="continuous"/>
      <w:pgSz w:w="16840" w:h="11910" w:orient="landscape"/>
      <w:pgMar w:top="1418" w:right="641" w:bottom="993" w:left="1134" w:header="1276" w:footer="709" w:gutter="0"/>
      <w:pgNumType w:start="1"/>
      <w:cols w:space="720" w:num="1"/>
      <w:titlePg/>
      <w:docGrid w:linePitch="299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949362700"/>
      <w:docPartObj>
        <w:docPartGallery w:val="AutoText"/>
      </w:docPartObj>
    </w:sdtPr>
    <w:sdtEndPr>
      <w:rPr>
        <w:sz w:val="28"/>
        <w:szCs w:val="28"/>
      </w:rPr>
    </w:sdtEndPr>
    <w:sdtContent>
      <w:p w14:paraId="30DCA1E9">
        <w:pPr>
          <w:pStyle w:val="6"/>
          <w:jc w:val="center"/>
          <w:rPr>
            <w:sz w:val="28"/>
            <w:szCs w:val="28"/>
          </w:rPr>
        </w:pPr>
        <w:r>
          <w:rPr>
            <w:sz w:val="28"/>
            <w:szCs w:val="28"/>
          </w:rPr>
          <w:fldChar w:fldCharType="begin"/>
        </w:r>
        <w:r>
          <w:rPr>
            <w:sz w:val="28"/>
            <w:szCs w:val="28"/>
          </w:rPr>
          <w:instrText xml:space="preserve">PAGE   \* MERGEFORMAT</w:instrText>
        </w:r>
        <w:r>
          <w:rPr>
            <w:sz w:val="28"/>
            <w:szCs w:val="28"/>
          </w:rPr>
          <w:fldChar w:fldCharType="separate"/>
        </w:r>
        <w:r>
          <w:rPr>
            <w:sz w:val="28"/>
            <w:szCs w:val="28"/>
          </w:rPr>
          <w:t>2</w:t>
        </w:r>
        <w:r>
          <w:rPr>
            <w:sz w:val="28"/>
            <w:szCs w:val="28"/>
          </w:rPr>
          <w:fldChar w:fldCharType="end"/>
        </w:r>
      </w:p>
    </w:sdtContent>
  </w:sdt>
  <w:p w14:paraId="1C06527D">
    <w:pPr>
      <w:pStyle w:val="6"/>
      <w:rPr>
        <w:sz w:val="28"/>
        <w:szCs w:val="28"/>
      </w:rPr>
    </w:pPr>
    <w:r>
      <w:rPr>
        <w:sz w:val="28"/>
        <w:szCs w:val="28"/>
      </w:rPr>
      <w:tab/>
    </w:r>
    <w:r>
      <w:rPr>
        <w:sz w:val="28"/>
        <w:szCs w:val="28"/>
      </w:rPr>
      <w:tab/>
    </w:r>
    <w:r>
      <w:rPr>
        <w:sz w:val="28"/>
        <w:szCs w:val="28"/>
      </w:rPr>
      <w:tab/>
    </w:r>
    <w:r>
      <w:rPr>
        <w:sz w:val="28"/>
        <w:szCs w:val="28"/>
      </w:rPr>
      <w:tab/>
    </w:r>
    <w:r>
      <w:rPr>
        <w:sz w:val="28"/>
        <w:szCs w:val="28"/>
      </w:rPr>
      <w:t>Продовження додатка</w:t>
    </w:r>
  </w:p>
  <w:p w14:paraId="1F78EABC">
    <w:pPr>
      <w:pStyle w:val="6"/>
      <w:rPr>
        <w:sz w:val="28"/>
        <w:szCs w:val="2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4328"/>
    <w:rsid w:val="00000221"/>
    <w:rsid w:val="000068A1"/>
    <w:rsid w:val="000074EA"/>
    <w:rsid w:val="00010FF3"/>
    <w:rsid w:val="00011C20"/>
    <w:rsid w:val="00012A74"/>
    <w:rsid w:val="00013BB0"/>
    <w:rsid w:val="00037CC2"/>
    <w:rsid w:val="00041189"/>
    <w:rsid w:val="00041BA5"/>
    <w:rsid w:val="000677AD"/>
    <w:rsid w:val="000775FF"/>
    <w:rsid w:val="000854BB"/>
    <w:rsid w:val="00093D0F"/>
    <w:rsid w:val="00094328"/>
    <w:rsid w:val="000A7F14"/>
    <w:rsid w:val="000B7EE7"/>
    <w:rsid w:val="000C1797"/>
    <w:rsid w:val="000C45F5"/>
    <w:rsid w:val="000D07EF"/>
    <w:rsid w:val="000D1120"/>
    <w:rsid w:val="000E08AA"/>
    <w:rsid w:val="000F6343"/>
    <w:rsid w:val="000F6A68"/>
    <w:rsid w:val="00172EDE"/>
    <w:rsid w:val="00192047"/>
    <w:rsid w:val="001A12D7"/>
    <w:rsid w:val="001A4066"/>
    <w:rsid w:val="001A6D01"/>
    <w:rsid w:val="002127CE"/>
    <w:rsid w:val="002153E3"/>
    <w:rsid w:val="002174A5"/>
    <w:rsid w:val="00224E0E"/>
    <w:rsid w:val="0023091E"/>
    <w:rsid w:val="00230B2C"/>
    <w:rsid w:val="0024441A"/>
    <w:rsid w:val="00245A80"/>
    <w:rsid w:val="00253511"/>
    <w:rsid w:val="0025467A"/>
    <w:rsid w:val="00266F2E"/>
    <w:rsid w:val="0027412E"/>
    <w:rsid w:val="002A0D69"/>
    <w:rsid w:val="002A6D35"/>
    <w:rsid w:val="002B6560"/>
    <w:rsid w:val="002D55AB"/>
    <w:rsid w:val="002D79D0"/>
    <w:rsid w:val="002F354F"/>
    <w:rsid w:val="0036363C"/>
    <w:rsid w:val="003A1540"/>
    <w:rsid w:val="003A4F1E"/>
    <w:rsid w:val="003A6BE2"/>
    <w:rsid w:val="003C0C9C"/>
    <w:rsid w:val="003D1E47"/>
    <w:rsid w:val="0040513B"/>
    <w:rsid w:val="00415A0E"/>
    <w:rsid w:val="0042265F"/>
    <w:rsid w:val="0043119C"/>
    <w:rsid w:val="004324B9"/>
    <w:rsid w:val="00445F82"/>
    <w:rsid w:val="00462DAE"/>
    <w:rsid w:val="00480C2A"/>
    <w:rsid w:val="004C5D9C"/>
    <w:rsid w:val="004C7EFF"/>
    <w:rsid w:val="004D36C8"/>
    <w:rsid w:val="004D3E03"/>
    <w:rsid w:val="004D54BD"/>
    <w:rsid w:val="004E0F9B"/>
    <w:rsid w:val="004F50E9"/>
    <w:rsid w:val="005059BF"/>
    <w:rsid w:val="005070E6"/>
    <w:rsid w:val="00507545"/>
    <w:rsid w:val="00512021"/>
    <w:rsid w:val="0052226A"/>
    <w:rsid w:val="00551064"/>
    <w:rsid w:val="005710FF"/>
    <w:rsid w:val="00584507"/>
    <w:rsid w:val="00586292"/>
    <w:rsid w:val="00591153"/>
    <w:rsid w:val="00592560"/>
    <w:rsid w:val="005968F4"/>
    <w:rsid w:val="005A0255"/>
    <w:rsid w:val="005A16D7"/>
    <w:rsid w:val="005A445A"/>
    <w:rsid w:val="005B2378"/>
    <w:rsid w:val="005C2126"/>
    <w:rsid w:val="005F1185"/>
    <w:rsid w:val="005F6A5E"/>
    <w:rsid w:val="00600BBD"/>
    <w:rsid w:val="006278D1"/>
    <w:rsid w:val="0063354D"/>
    <w:rsid w:val="006346C4"/>
    <w:rsid w:val="00690E60"/>
    <w:rsid w:val="006C24C3"/>
    <w:rsid w:val="006D2FD9"/>
    <w:rsid w:val="006E5538"/>
    <w:rsid w:val="006F5D2A"/>
    <w:rsid w:val="00704B1C"/>
    <w:rsid w:val="00713E54"/>
    <w:rsid w:val="00726BB1"/>
    <w:rsid w:val="00737A6A"/>
    <w:rsid w:val="0074167A"/>
    <w:rsid w:val="007900AB"/>
    <w:rsid w:val="0079070B"/>
    <w:rsid w:val="0079746E"/>
    <w:rsid w:val="007A3B4D"/>
    <w:rsid w:val="007A71CF"/>
    <w:rsid w:val="007B4864"/>
    <w:rsid w:val="007B5C77"/>
    <w:rsid w:val="007B71FF"/>
    <w:rsid w:val="007C11F1"/>
    <w:rsid w:val="007D11C1"/>
    <w:rsid w:val="007D6310"/>
    <w:rsid w:val="007D76E5"/>
    <w:rsid w:val="007F7BA2"/>
    <w:rsid w:val="008060FE"/>
    <w:rsid w:val="008142AB"/>
    <w:rsid w:val="008401E3"/>
    <w:rsid w:val="00847906"/>
    <w:rsid w:val="00862782"/>
    <w:rsid w:val="008657EF"/>
    <w:rsid w:val="008659E4"/>
    <w:rsid w:val="008916A4"/>
    <w:rsid w:val="00891BE7"/>
    <w:rsid w:val="008927FB"/>
    <w:rsid w:val="008B0140"/>
    <w:rsid w:val="008B74D3"/>
    <w:rsid w:val="008C7F10"/>
    <w:rsid w:val="008D5C7D"/>
    <w:rsid w:val="008E09AB"/>
    <w:rsid w:val="008F055F"/>
    <w:rsid w:val="008F6E96"/>
    <w:rsid w:val="0092317F"/>
    <w:rsid w:val="009240D0"/>
    <w:rsid w:val="00934DA6"/>
    <w:rsid w:val="00942A0C"/>
    <w:rsid w:val="009656EC"/>
    <w:rsid w:val="009759EC"/>
    <w:rsid w:val="009E4EFF"/>
    <w:rsid w:val="00A217DF"/>
    <w:rsid w:val="00A23DFB"/>
    <w:rsid w:val="00A3656D"/>
    <w:rsid w:val="00A41C2E"/>
    <w:rsid w:val="00A500AA"/>
    <w:rsid w:val="00A667E6"/>
    <w:rsid w:val="00A765F2"/>
    <w:rsid w:val="00A818D1"/>
    <w:rsid w:val="00AA0EF3"/>
    <w:rsid w:val="00AA40CF"/>
    <w:rsid w:val="00AA7E9E"/>
    <w:rsid w:val="00AB0E18"/>
    <w:rsid w:val="00AD232F"/>
    <w:rsid w:val="00B033EF"/>
    <w:rsid w:val="00B25A4C"/>
    <w:rsid w:val="00B5033C"/>
    <w:rsid w:val="00B52684"/>
    <w:rsid w:val="00B93726"/>
    <w:rsid w:val="00BB20AE"/>
    <w:rsid w:val="00BB4636"/>
    <w:rsid w:val="00BB6092"/>
    <w:rsid w:val="00BD559A"/>
    <w:rsid w:val="00BE28F5"/>
    <w:rsid w:val="00C52B4A"/>
    <w:rsid w:val="00C82965"/>
    <w:rsid w:val="00C93B93"/>
    <w:rsid w:val="00CE2BAC"/>
    <w:rsid w:val="00CF35A5"/>
    <w:rsid w:val="00CF43E4"/>
    <w:rsid w:val="00CF6AA0"/>
    <w:rsid w:val="00D23E37"/>
    <w:rsid w:val="00D75A91"/>
    <w:rsid w:val="00D94C1E"/>
    <w:rsid w:val="00DB4908"/>
    <w:rsid w:val="00DB7F57"/>
    <w:rsid w:val="00DC71C0"/>
    <w:rsid w:val="00DD40E1"/>
    <w:rsid w:val="00DF5055"/>
    <w:rsid w:val="00E112DF"/>
    <w:rsid w:val="00E24416"/>
    <w:rsid w:val="00E3147B"/>
    <w:rsid w:val="00E32BCF"/>
    <w:rsid w:val="00E80D03"/>
    <w:rsid w:val="00EA77DD"/>
    <w:rsid w:val="00EC0CAB"/>
    <w:rsid w:val="00EC3B99"/>
    <w:rsid w:val="00EE63E7"/>
    <w:rsid w:val="00EF3738"/>
    <w:rsid w:val="00EF5242"/>
    <w:rsid w:val="00F07D4C"/>
    <w:rsid w:val="00F32337"/>
    <w:rsid w:val="00F743C2"/>
    <w:rsid w:val="00F77110"/>
    <w:rsid w:val="00F845E5"/>
    <w:rsid w:val="00FA284D"/>
    <w:rsid w:val="00FC0DD8"/>
    <w:rsid w:val="00FF7749"/>
    <w:rsid w:val="748C0E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eastAsia="zh-CN" w:bidi="ug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autoSpaceDE w:val="0"/>
      <w:autoSpaceDN w:val="0"/>
    </w:pPr>
    <w:rPr>
      <w:rFonts w:ascii="Times New Roman" w:hAnsi="Times New Roman" w:eastAsia="Times New Roman" w:cs="Times New Roman"/>
      <w:sz w:val="22"/>
      <w:szCs w:val="22"/>
      <w:lang w:val="uk-UA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link w:val="10"/>
    <w:qFormat/>
    <w:uiPriority w:val="1"/>
    <w:rPr>
      <w:sz w:val="28"/>
      <w:szCs w:val="28"/>
    </w:rPr>
  </w:style>
  <w:style w:type="paragraph" w:styleId="5">
    <w:name w:val="footer"/>
    <w:basedOn w:val="1"/>
    <w:link w:val="12"/>
    <w:unhideWhenUsed/>
    <w:uiPriority w:val="99"/>
    <w:pPr>
      <w:tabs>
        <w:tab w:val="center" w:pos="4819"/>
        <w:tab w:val="right" w:pos="9639"/>
      </w:tabs>
    </w:pPr>
  </w:style>
  <w:style w:type="paragraph" w:styleId="6">
    <w:name w:val="header"/>
    <w:basedOn w:val="1"/>
    <w:link w:val="11"/>
    <w:unhideWhenUsed/>
    <w:uiPriority w:val="99"/>
    <w:pPr>
      <w:tabs>
        <w:tab w:val="center" w:pos="4819"/>
        <w:tab w:val="right" w:pos="9639"/>
      </w:tabs>
    </w:pPr>
  </w:style>
  <w:style w:type="table" w:customStyle="1" w:styleId="7">
    <w:name w:val="Table Normal1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8">
    <w:name w:val="List Paragraph"/>
    <w:basedOn w:val="1"/>
    <w:qFormat/>
    <w:uiPriority w:val="1"/>
  </w:style>
  <w:style w:type="paragraph" w:customStyle="1" w:styleId="9">
    <w:name w:val="Table Paragraph"/>
    <w:basedOn w:val="1"/>
    <w:qFormat/>
    <w:uiPriority w:val="1"/>
    <w:pPr>
      <w:ind w:left="139"/>
      <w:jc w:val="center"/>
    </w:pPr>
  </w:style>
  <w:style w:type="character" w:customStyle="1" w:styleId="10">
    <w:name w:val="Основний текст Знак"/>
    <w:basedOn w:val="2"/>
    <w:link w:val="4"/>
    <w:uiPriority w:val="1"/>
    <w:rPr>
      <w:rFonts w:ascii="Times New Roman" w:hAnsi="Times New Roman" w:eastAsia="Times New Roman" w:cs="Times New Roman"/>
      <w:sz w:val="28"/>
      <w:szCs w:val="28"/>
      <w:lang w:val="uk-UA"/>
    </w:rPr>
  </w:style>
  <w:style w:type="character" w:customStyle="1" w:styleId="11">
    <w:name w:val="Верхній колонтитул Знак"/>
    <w:basedOn w:val="2"/>
    <w:link w:val="6"/>
    <w:uiPriority w:val="99"/>
    <w:rPr>
      <w:rFonts w:ascii="Times New Roman" w:hAnsi="Times New Roman" w:eastAsia="Times New Roman" w:cs="Times New Roman"/>
      <w:lang w:val="uk-UA"/>
    </w:rPr>
  </w:style>
  <w:style w:type="character" w:customStyle="1" w:styleId="12">
    <w:name w:val="Нижній колонтитул Знак"/>
    <w:basedOn w:val="2"/>
    <w:link w:val="5"/>
    <w:uiPriority w:val="99"/>
    <w:rPr>
      <w:rFonts w:ascii="Times New Roman" w:hAnsi="Times New Roman" w:eastAsia="Times New Roman" w:cs="Times New Roman"/>
      <w:lang w:val="uk-UA"/>
    </w:rPr>
  </w:style>
  <w:style w:type="character" w:customStyle="1" w:styleId="13">
    <w:name w:val="WW8Num1z3"/>
    <w:uiPriority w:val="0"/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517</Words>
  <Characters>295</Characters>
  <Lines>2</Lines>
  <Paragraphs>1</Paragraphs>
  <TotalTime>196</TotalTime>
  <ScaleCrop>false</ScaleCrop>
  <LinksUpToDate>false</LinksUpToDate>
  <CharactersWithSpaces>811</CharactersWithSpaces>
  <Application>WPS Office_12.2.0.18283_F1E327BC-269C-435d-A152-05C5408002CA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2022-04-06T09:05:00Z</dcterms:created>
  <dc:creator>*</dc:creator>
  <cp:lastModifiedBy>User</cp:lastModifiedBy>
  <cp:lastPrinted>2021-12-23T09:14:00Z</cp:lastPrinted>
  <dcterms:modified xsi:type="dcterms:W3CDTF">2024-10-01T11:56:28Z</dcterms:modified>
  <cp:revision>61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2020-06-02T00:00:00Z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2020-07-20T00:00:00Z</vt:filetime>
  </property>
  <property fmtid="{D5CDD505-2E9C-101B-9397-08002B2CF9AE}" pid="5" name="KSOProductBuildVer">
    <vt:lpwstr>1033-12.2.0.18283</vt:lpwstr>
  </property>
  <property fmtid="{D5CDD505-2E9C-101B-9397-08002B2CF9AE}" pid="6" name="ICV">
    <vt:lpwstr>056B0079E25E4B7BB422CBCDF8218B7B_12</vt:lpwstr>
  </property>
</Properties>
</file>