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D0B741F">
      <w:pPr>
        <w:spacing w:before="89" w:line="310" w:lineRule="exact"/>
        <w:ind w:left="10319" w:firstLine="29"/>
        <w:rPr>
          <w:sz w:val="28"/>
          <w:szCs w:val="28"/>
        </w:rPr>
      </w:pPr>
      <w:r>
        <w:rPr>
          <w:sz w:val="28"/>
          <w:szCs w:val="28"/>
        </w:rPr>
        <w:t>Додаток</w:t>
      </w:r>
    </w:p>
    <w:p w14:paraId="1B72B47D">
      <w:pPr>
        <w:ind w:left="10319" w:right="255" w:firstLine="29"/>
        <w:rPr>
          <w:sz w:val="28"/>
          <w:szCs w:val="28"/>
        </w:rPr>
      </w:pPr>
      <w:r>
        <w:rPr>
          <w:sz w:val="28"/>
          <w:szCs w:val="28"/>
        </w:rPr>
        <w:t xml:space="preserve">до рішення виконавчого комітету </w:t>
      </w:r>
    </w:p>
    <w:p w14:paraId="1A82D01E">
      <w:pPr>
        <w:ind w:left="10319" w:right="1025" w:firstLine="29"/>
        <w:rPr>
          <w:sz w:val="28"/>
          <w:szCs w:val="28"/>
        </w:rPr>
      </w:pPr>
      <w:r>
        <w:rPr>
          <w:sz w:val="28"/>
          <w:szCs w:val="28"/>
        </w:rPr>
        <w:t>міської ради</w:t>
      </w:r>
    </w:p>
    <w:p w14:paraId="2776C4EC">
      <w:pPr>
        <w:tabs>
          <w:tab w:val="left" w:pos="12408"/>
          <w:tab w:val="left" w:pos="13946"/>
        </w:tabs>
        <w:spacing w:before="1"/>
        <w:ind w:left="10319" w:firstLine="29"/>
        <w:rPr>
          <w:sz w:val="28"/>
          <w:szCs w:val="28"/>
        </w:rPr>
      </w:pPr>
      <w:r>
        <w:rPr>
          <w:sz w:val="28"/>
          <w:szCs w:val="28"/>
        </w:rPr>
        <w:t>______________</w:t>
      </w:r>
      <w:r>
        <w:rPr>
          <w:spacing w:val="2"/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>
        <w:rPr>
          <w:spacing w:val="-2"/>
          <w:sz w:val="28"/>
          <w:szCs w:val="28"/>
        </w:rPr>
        <w:t xml:space="preserve"> </w:t>
      </w:r>
      <w:r>
        <w:rPr>
          <w:sz w:val="28"/>
          <w:szCs w:val="28"/>
        </w:rPr>
        <w:t>___________</w:t>
      </w:r>
    </w:p>
    <w:p w14:paraId="126D6A27">
      <w:pPr>
        <w:pStyle w:val="4"/>
      </w:pPr>
    </w:p>
    <w:p w14:paraId="407BF518">
      <w:pPr>
        <w:pStyle w:val="4"/>
        <w:rPr>
          <w:sz w:val="20"/>
        </w:rPr>
      </w:pPr>
    </w:p>
    <w:p w14:paraId="2EC90C3B">
      <w:pPr>
        <w:pStyle w:val="4"/>
        <w:jc w:val="center"/>
      </w:pPr>
      <w:r>
        <w:t xml:space="preserve">ПЕРЕЛІК </w:t>
      </w:r>
    </w:p>
    <w:p w14:paraId="71E6EFF9">
      <w:pPr>
        <w:pStyle w:val="4"/>
        <w:jc w:val="center"/>
      </w:pPr>
      <w:r>
        <w:t xml:space="preserve">розповсюджувачів зовнішньої реклами, звільнених від плати </w:t>
      </w:r>
    </w:p>
    <w:p w14:paraId="43911AAB">
      <w:pPr>
        <w:pStyle w:val="4"/>
        <w:jc w:val="center"/>
      </w:pPr>
      <w:r>
        <w:t>за тимчасове користування місцем розміщення засобів зовнішньої реклами на період розміщення інформації</w:t>
      </w:r>
    </w:p>
    <w:p w14:paraId="7F6106ED">
      <w:pPr>
        <w:pStyle w:val="4"/>
        <w:jc w:val="center"/>
        <w:rPr>
          <w:sz w:val="27"/>
          <w:szCs w:val="27"/>
        </w:rPr>
      </w:pPr>
    </w:p>
    <w:tbl>
      <w:tblPr>
        <w:tblStyle w:val="7"/>
        <w:tblW w:w="15569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36"/>
        <w:gridCol w:w="2741"/>
        <w:gridCol w:w="3354"/>
        <w:gridCol w:w="1985"/>
        <w:gridCol w:w="3397"/>
        <w:gridCol w:w="1706"/>
        <w:gridCol w:w="1850"/>
      </w:tblGrid>
      <w:tr w14:paraId="6A31CD6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73" w:hRule="atLeast"/>
          <w:jc w:val="center"/>
        </w:trPr>
        <w:tc>
          <w:tcPr>
            <w:tcW w:w="536" w:type="dxa"/>
            <w:vAlign w:val="center"/>
          </w:tcPr>
          <w:p w14:paraId="44BEB6AB">
            <w:pPr>
              <w:pStyle w:val="9"/>
              <w:ind w:left="0" w:right="78" w:firstLine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з/п</w:t>
            </w:r>
          </w:p>
        </w:tc>
        <w:tc>
          <w:tcPr>
            <w:tcW w:w="2741" w:type="dxa"/>
            <w:vAlign w:val="center"/>
          </w:tcPr>
          <w:p w14:paraId="637287EC">
            <w:pPr>
              <w:pStyle w:val="9"/>
              <w:ind w:left="99" w:right="8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Розповсюджувач зовнішньої</w:t>
            </w:r>
          </w:p>
          <w:p w14:paraId="3BD565B7">
            <w:pPr>
              <w:pStyle w:val="9"/>
              <w:spacing w:before="1"/>
              <w:ind w:left="100" w:right="8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реклами</w:t>
            </w:r>
          </w:p>
        </w:tc>
        <w:tc>
          <w:tcPr>
            <w:tcW w:w="3354" w:type="dxa"/>
            <w:vAlign w:val="center"/>
          </w:tcPr>
          <w:p w14:paraId="04ABF66D">
            <w:pPr>
              <w:pStyle w:val="9"/>
              <w:ind w:left="157" w:right="14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 ЗЗР</w:t>
            </w:r>
          </w:p>
        </w:tc>
        <w:tc>
          <w:tcPr>
            <w:tcW w:w="1985" w:type="dxa"/>
            <w:vAlign w:val="center"/>
          </w:tcPr>
          <w:p w14:paraId="54195803">
            <w:pPr>
              <w:pStyle w:val="9"/>
              <w:ind w:left="184" w:right="174" w:hang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Кількість площин з розміщеною</w:t>
            </w:r>
          </w:p>
          <w:p w14:paraId="6B524F91">
            <w:pPr>
              <w:pStyle w:val="9"/>
              <w:spacing w:before="1" w:line="301" w:lineRule="exact"/>
              <w:ind w:left="311" w:right="30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рекламою</w:t>
            </w:r>
          </w:p>
        </w:tc>
        <w:tc>
          <w:tcPr>
            <w:tcW w:w="3397" w:type="dxa"/>
            <w:vAlign w:val="center"/>
          </w:tcPr>
          <w:p w14:paraId="4FC35DC5">
            <w:pPr>
              <w:pStyle w:val="9"/>
              <w:ind w:left="151" w:right="108" w:hanging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Місце розміщення ЗЗР (адреса)</w:t>
            </w:r>
          </w:p>
        </w:tc>
        <w:tc>
          <w:tcPr>
            <w:tcW w:w="1706" w:type="dxa"/>
            <w:vAlign w:val="center"/>
          </w:tcPr>
          <w:p w14:paraId="14F11E38">
            <w:pPr>
              <w:pStyle w:val="9"/>
              <w:ind w:left="195" w:right="16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дозволу, дата видачі</w:t>
            </w:r>
          </w:p>
        </w:tc>
        <w:tc>
          <w:tcPr>
            <w:tcW w:w="1850" w:type="dxa"/>
            <w:vAlign w:val="center"/>
          </w:tcPr>
          <w:p w14:paraId="0121010C">
            <w:pPr>
              <w:pStyle w:val="9"/>
              <w:ind w:left="119" w:right="110" w:hanging="1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Період розміщення інформації</w:t>
            </w:r>
          </w:p>
        </w:tc>
      </w:tr>
      <w:tr w14:paraId="51534A6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9" w:hRule="atLeast"/>
          <w:jc w:val="center"/>
        </w:trPr>
        <w:tc>
          <w:tcPr>
            <w:tcW w:w="536" w:type="dxa"/>
            <w:vAlign w:val="center"/>
          </w:tcPr>
          <w:p w14:paraId="03C6833B">
            <w:pPr>
              <w:pStyle w:val="9"/>
              <w:ind w:left="0" w:right="7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741" w:type="dxa"/>
            <w:vAlign w:val="center"/>
          </w:tcPr>
          <w:p w14:paraId="7391AD7A">
            <w:pPr>
              <w:pStyle w:val="9"/>
              <w:spacing w:line="322" w:lineRule="exact"/>
              <w:ind w:left="99" w:right="8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КП</w:t>
            </w:r>
          </w:p>
          <w:p w14:paraId="71A51BEA">
            <w:pPr>
              <w:pStyle w:val="9"/>
              <w:spacing w:line="322" w:lineRule="exact"/>
              <w:ind w:left="99" w:right="8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«АвтоПаркСервіс»</w:t>
            </w:r>
          </w:p>
        </w:tc>
        <w:tc>
          <w:tcPr>
            <w:tcW w:w="3354" w:type="dxa"/>
            <w:vAlign w:val="center"/>
          </w:tcPr>
          <w:p w14:paraId="770006BB">
            <w:pPr>
              <w:pStyle w:val="9"/>
              <w:spacing w:line="318" w:lineRule="exact"/>
              <w:ind w:left="118" w:right="14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Подвійний щит</w:t>
            </w:r>
          </w:p>
          <w:p w14:paraId="662CC3A9">
            <w:pPr>
              <w:pStyle w:val="9"/>
              <w:spacing w:line="322" w:lineRule="exact"/>
              <w:ind w:left="118" w:right="147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розміром 3,0 м х 6,0 м</w:t>
            </w:r>
          </w:p>
        </w:tc>
        <w:tc>
          <w:tcPr>
            <w:tcW w:w="1985" w:type="dxa"/>
            <w:vAlign w:val="center"/>
          </w:tcPr>
          <w:p w14:paraId="5E5B1AB6">
            <w:pPr>
              <w:pStyle w:val="9"/>
              <w:ind w:left="153" w:right="1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397" w:type="dxa"/>
            <w:vAlign w:val="center"/>
          </w:tcPr>
          <w:p w14:paraId="2E9EEF05">
            <w:pPr>
              <w:pStyle w:val="9"/>
              <w:ind w:left="136" w:right="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вул. Воїнів-афганців</w:t>
            </w:r>
          </w:p>
          <w:p w14:paraId="22446012">
            <w:pPr>
              <w:pStyle w:val="9"/>
              <w:ind w:left="136" w:right="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перед поворотом на</w:t>
            </w:r>
          </w:p>
          <w:p w14:paraId="681C9CAB">
            <w:pPr>
              <w:pStyle w:val="9"/>
              <w:ind w:left="136" w:right="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пр-т Соборності</w:t>
            </w:r>
          </w:p>
        </w:tc>
        <w:tc>
          <w:tcPr>
            <w:tcW w:w="1706" w:type="dxa"/>
            <w:vAlign w:val="center"/>
          </w:tcPr>
          <w:p w14:paraId="3CE86726">
            <w:pPr>
              <w:pStyle w:val="9"/>
              <w:spacing w:line="301" w:lineRule="exact"/>
              <w:ind w:left="34" w:right="110" w:hanging="6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14 від</w:t>
            </w:r>
          </w:p>
          <w:p w14:paraId="2CB3432F">
            <w:pPr>
              <w:pStyle w:val="9"/>
              <w:spacing w:line="322" w:lineRule="exact"/>
              <w:ind w:left="34" w:right="110"/>
              <w:rPr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sz w:val="28"/>
                <w:szCs w:val="28"/>
              </w:rPr>
              <w:t>07.08.2019</w:t>
            </w:r>
          </w:p>
        </w:tc>
        <w:tc>
          <w:tcPr>
            <w:tcW w:w="1850" w:type="dxa"/>
            <w:vAlign w:val="center"/>
          </w:tcPr>
          <w:p w14:paraId="715B45DC">
            <w:pPr>
              <w:pStyle w:val="9"/>
              <w:spacing w:line="322" w:lineRule="exact"/>
              <w:ind w:left="119" w:right="110" w:hanging="11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01.</w:t>
            </w:r>
            <w:r>
              <w:rPr>
                <w:rFonts w:hint="default"/>
                <w:sz w:val="28"/>
                <w:szCs w:val="28"/>
                <w:lang w:val="uk-UA"/>
              </w:rPr>
              <w:t>10</w:t>
            </w:r>
            <w:r>
              <w:rPr>
                <w:sz w:val="28"/>
                <w:szCs w:val="28"/>
              </w:rPr>
              <w:t>.2024 –</w:t>
            </w:r>
          </w:p>
          <w:p w14:paraId="74252D99">
            <w:pPr>
              <w:pStyle w:val="9"/>
              <w:spacing w:line="322" w:lineRule="exact"/>
              <w:ind w:left="-138" w:right="11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rFonts w:hint="default"/>
                <w:sz w:val="28"/>
                <w:szCs w:val="28"/>
                <w:lang w:val="uk-UA"/>
              </w:rPr>
              <w:t>1</w:t>
            </w:r>
            <w:r>
              <w:rPr>
                <w:sz w:val="28"/>
                <w:szCs w:val="28"/>
              </w:rPr>
              <w:t>.</w:t>
            </w:r>
            <w:r>
              <w:rPr>
                <w:rFonts w:hint="default"/>
                <w:sz w:val="28"/>
                <w:szCs w:val="28"/>
                <w:lang w:val="uk-UA"/>
              </w:rPr>
              <w:t>10</w:t>
            </w:r>
            <w:r>
              <w:rPr>
                <w:sz w:val="28"/>
                <w:szCs w:val="28"/>
              </w:rPr>
              <w:t>.2024</w:t>
            </w:r>
          </w:p>
        </w:tc>
      </w:tr>
      <w:tr w14:paraId="7B3154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47" w:hRule="atLeast"/>
          <w:jc w:val="center"/>
        </w:trPr>
        <w:tc>
          <w:tcPr>
            <w:tcW w:w="536" w:type="dxa"/>
            <w:vAlign w:val="center"/>
          </w:tcPr>
          <w:p w14:paraId="0971B1B4">
            <w:pPr>
              <w:pStyle w:val="9"/>
              <w:ind w:left="0" w:right="7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741" w:type="dxa"/>
            <w:vAlign w:val="center"/>
          </w:tcPr>
          <w:p w14:paraId="1C13852D">
            <w:pPr>
              <w:pStyle w:val="9"/>
              <w:spacing w:line="322" w:lineRule="exact"/>
              <w:ind w:left="99" w:right="8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КП</w:t>
            </w:r>
          </w:p>
          <w:p w14:paraId="33E8C958">
            <w:pPr>
              <w:pStyle w:val="9"/>
              <w:spacing w:line="322" w:lineRule="exact"/>
              <w:ind w:left="99" w:right="8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«АвтоПаркСервіс»</w:t>
            </w:r>
          </w:p>
          <w:p w14:paraId="69BAFC69">
            <w:pPr>
              <w:pStyle w:val="9"/>
              <w:spacing w:line="322" w:lineRule="exact"/>
              <w:ind w:left="99" w:right="89"/>
              <w:rPr>
                <w:sz w:val="28"/>
                <w:szCs w:val="28"/>
              </w:rPr>
            </w:pPr>
          </w:p>
        </w:tc>
        <w:tc>
          <w:tcPr>
            <w:tcW w:w="3354" w:type="dxa"/>
            <w:vAlign w:val="center"/>
          </w:tcPr>
          <w:p w14:paraId="63C6480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Двосторонній щит</w:t>
            </w:r>
          </w:p>
          <w:p w14:paraId="48C6235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розміром 3,0 м х 6,0 м</w:t>
            </w:r>
          </w:p>
          <w:p w14:paraId="457246EC">
            <w:pPr>
              <w:pStyle w:val="9"/>
              <w:spacing w:line="318" w:lineRule="exact"/>
              <w:ind w:left="118" w:right="147"/>
              <w:rPr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14:paraId="4C17B276">
            <w:pPr>
              <w:pStyle w:val="9"/>
              <w:ind w:left="153" w:right="1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397" w:type="dxa"/>
            <w:vAlign w:val="center"/>
          </w:tcPr>
          <w:p w14:paraId="442633D5">
            <w:pPr>
              <w:pStyle w:val="9"/>
              <w:ind w:left="136" w:right="10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вул. Кравчука, 18</w:t>
            </w:r>
          </w:p>
        </w:tc>
        <w:tc>
          <w:tcPr>
            <w:tcW w:w="1706" w:type="dxa"/>
            <w:vAlign w:val="center"/>
          </w:tcPr>
          <w:p w14:paraId="0B85CC5E">
            <w:pPr>
              <w:pStyle w:val="9"/>
              <w:spacing w:line="322" w:lineRule="exact"/>
              <w:ind w:left="34" w:right="110"/>
              <w:rPr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№ 52 від</w:t>
            </w:r>
          </w:p>
          <w:p w14:paraId="089F397D">
            <w:pPr>
              <w:pStyle w:val="9"/>
              <w:spacing w:line="301" w:lineRule="exact"/>
              <w:ind w:left="34" w:right="110" w:hanging="66"/>
              <w:rPr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06.02.2020</w:t>
            </w:r>
          </w:p>
        </w:tc>
        <w:tc>
          <w:tcPr>
            <w:tcW w:w="1850" w:type="dxa"/>
            <w:vAlign w:val="center"/>
          </w:tcPr>
          <w:p w14:paraId="7605B54B">
            <w:pPr>
              <w:pStyle w:val="9"/>
              <w:spacing w:line="322" w:lineRule="exact"/>
              <w:ind w:left="119" w:right="110" w:hanging="11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01.</w:t>
            </w:r>
            <w:r>
              <w:rPr>
                <w:rFonts w:hint="default"/>
                <w:sz w:val="28"/>
                <w:szCs w:val="28"/>
                <w:lang w:val="uk-UA"/>
              </w:rPr>
              <w:t>10</w:t>
            </w:r>
            <w:r>
              <w:rPr>
                <w:sz w:val="28"/>
                <w:szCs w:val="28"/>
              </w:rPr>
              <w:t>.2024 –</w:t>
            </w:r>
          </w:p>
          <w:p w14:paraId="5F6D3258">
            <w:pPr>
              <w:pStyle w:val="9"/>
              <w:spacing w:line="322" w:lineRule="exact"/>
              <w:ind w:left="-2" w:right="110" w:hanging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rFonts w:hint="default"/>
                <w:sz w:val="28"/>
                <w:szCs w:val="28"/>
                <w:lang w:val="uk-UA"/>
              </w:rPr>
              <w:t>1</w:t>
            </w:r>
            <w:r>
              <w:rPr>
                <w:sz w:val="28"/>
                <w:szCs w:val="28"/>
              </w:rPr>
              <w:t>.</w:t>
            </w:r>
            <w:r>
              <w:rPr>
                <w:rFonts w:hint="default"/>
                <w:sz w:val="28"/>
                <w:szCs w:val="28"/>
                <w:lang w:val="uk-UA"/>
              </w:rPr>
              <w:t>10</w:t>
            </w:r>
            <w:r>
              <w:rPr>
                <w:sz w:val="28"/>
                <w:szCs w:val="28"/>
              </w:rPr>
              <w:t>.2024</w:t>
            </w:r>
          </w:p>
        </w:tc>
      </w:tr>
      <w:tr w14:paraId="29B6FDC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15" w:hRule="atLeast"/>
          <w:jc w:val="center"/>
        </w:trPr>
        <w:tc>
          <w:tcPr>
            <w:tcW w:w="536" w:type="dxa"/>
            <w:vAlign w:val="center"/>
          </w:tcPr>
          <w:p w14:paraId="054C272C">
            <w:pPr>
              <w:pStyle w:val="9"/>
              <w:ind w:left="0" w:right="7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741" w:type="dxa"/>
            <w:vAlign w:val="center"/>
          </w:tcPr>
          <w:p w14:paraId="1127E86D">
            <w:pPr>
              <w:pStyle w:val="9"/>
              <w:spacing w:line="322" w:lineRule="exact"/>
              <w:ind w:left="99" w:right="8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ФОП Гадзінський</w:t>
            </w:r>
          </w:p>
          <w:p w14:paraId="55877868">
            <w:pPr>
              <w:pStyle w:val="9"/>
              <w:spacing w:line="322" w:lineRule="exact"/>
              <w:ind w:left="99" w:right="8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Андрій Васильович </w:t>
            </w:r>
          </w:p>
        </w:tc>
        <w:tc>
          <w:tcPr>
            <w:tcW w:w="3354" w:type="dxa"/>
            <w:vAlign w:val="center"/>
          </w:tcPr>
          <w:p w14:paraId="49231B2D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Двосторонній лайтпостер розміром 1,2 м х 1,8 м</w:t>
            </w:r>
          </w:p>
        </w:tc>
        <w:tc>
          <w:tcPr>
            <w:tcW w:w="1985" w:type="dxa"/>
            <w:vAlign w:val="center"/>
          </w:tcPr>
          <w:p w14:paraId="62D66EAD">
            <w:pPr>
              <w:pStyle w:val="9"/>
              <w:ind w:left="153" w:right="1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397" w:type="dxa"/>
            <w:vAlign w:val="center"/>
          </w:tcPr>
          <w:p w14:paraId="49D587B6">
            <w:pPr>
              <w:pStyle w:val="9"/>
              <w:ind w:left="136" w:right="108"/>
              <w:rPr>
                <w:bCs/>
                <w:sz w:val="28"/>
                <w:szCs w:val="28"/>
              </w:rPr>
            </w:pPr>
          </w:p>
          <w:p w14:paraId="5E23A346">
            <w:pPr>
              <w:pStyle w:val="9"/>
              <w:ind w:left="136" w:right="108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вул. Кравчука</w:t>
            </w:r>
          </w:p>
          <w:p w14:paraId="183BA919">
            <w:pPr>
              <w:pStyle w:val="9"/>
              <w:ind w:left="136" w:right="108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(навпроти ТЦ «Слон»)</w:t>
            </w:r>
          </w:p>
          <w:p w14:paraId="5760E12D">
            <w:pPr>
              <w:pStyle w:val="9"/>
              <w:ind w:left="136" w:right="108"/>
              <w:rPr>
                <w:sz w:val="28"/>
                <w:szCs w:val="28"/>
              </w:rPr>
            </w:pPr>
          </w:p>
        </w:tc>
        <w:tc>
          <w:tcPr>
            <w:tcW w:w="1706" w:type="dxa"/>
            <w:vAlign w:val="center"/>
          </w:tcPr>
          <w:p w14:paraId="3AAB5EA1">
            <w:pPr>
              <w:pStyle w:val="9"/>
              <w:spacing w:line="322" w:lineRule="exact"/>
              <w:ind w:left="34" w:right="110"/>
              <w:rPr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№ 54 від 05.08.2006</w:t>
            </w:r>
          </w:p>
        </w:tc>
        <w:tc>
          <w:tcPr>
            <w:tcW w:w="1850" w:type="dxa"/>
            <w:vAlign w:val="center"/>
          </w:tcPr>
          <w:p w14:paraId="7BEA3029">
            <w:pPr>
              <w:pStyle w:val="9"/>
              <w:ind w:left="-2" w:firstLine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01.</w:t>
            </w:r>
            <w:r>
              <w:rPr>
                <w:rFonts w:hint="default"/>
                <w:sz w:val="28"/>
                <w:szCs w:val="28"/>
                <w:lang w:val="uk-UA"/>
              </w:rPr>
              <w:t>10</w:t>
            </w:r>
            <w:r>
              <w:rPr>
                <w:sz w:val="28"/>
                <w:szCs w:val="28"/>
              </w:rPr>
              <w:t>.2024 –</w:t>
            </w:r>
          </w:p>
          <w:p w14:paraId="5B5A13D0">
            <w:pPr>
              <w:pStyle w:val="9"/>
              <w:spacing w:line="322" w:lineRule="exact"/>
              <w:ind w:left="119" w:right="110" w:hanging="11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>
              <w:rPr>
                <w:rFonts w:hint="default"/>
                <w:sz w:val="28"/>
                <w:szCs w:val="28"/>
                <w:lang w:val="uk-UA"/>
              </w:rPr>
              <w:t>1</w:t>
            </w:r>
            <w:r>
              <w:rPr>
                <w:sz w:val="28"/>
                <w:szCs w:val="28"/>
              </w:rPr>
              <w:t>.</w:t>
            </w:r>
            <w:r>
              <w:rPr>
                <w:rFonts w:hint="default"/>
                <w:sz w:val="28"/>
                <w:szCs w:val="28"/>
                <w:lang w:val="uk-UA"/>
              </w:rPr>
              <w:t>10</w:t>
            </w:r>
            <w:r>
              <w:rPr>
                <w:sz w:val="28"/>
                <w:szCs w:val="28"/>
              </w:rPr>
              <w:t>.2024</w:t>
            </w:r>
          </w:p>
        </w:tc>
      </w:tr>
      <w:tr w14:paraId="3D77991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9" w:hRule="atLeast"/>
          <w:jc w:val="center"/>
        </w:trPr>
        <w:tc>
          <w:tcPr>
            <w:tcW w:w="536" w:type="dxa"/>
            <w:vAlign w:val="center"/>
          </w:tcPr>
          <w:p w14:paraId="0D92B494">
            <w:pPr>
              <w:pStyle w:val="9"/>
              <w:ind w:left="0" w:right="78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4</w:t>
            </w:r>
          </w:p>
        </w:tc>
        <w:tc>
          <w:tcPr>
            <w:tcW w:w="2741" w:type="dxa"/>
            <w:vAlign w:val="center"/>
          </w:tcPr>
          <w:p w14:paraId="1F3D72D1">
            <w:pPr>
              <w:pStyle w:val="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ФОП Гадзінський</w:t>
            </w:r>
          </w:p>
          <w:p w14:paraId="50263C66">
            <w:pPr>
              <w:pStyle w:val="9"/>
              <w:spacing w:line="322" w:lineRule="exact"/>
              <w:ind w:left="99" w:right="89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Андрій Васильович</w:t>
            </w:r>
          </w:p>
        </w:tc>
        <w:tc>
          <w:tcPr>
            <w:tcW w:w="3354" w:type="dxa"/>
            <w:vAlign w:val="center"/>
          </w:tcPr>
          <w:p w14:paraId="65E7FC74">
            <w:pPr>
              <w:jc w:val="center"/>
              <w:rPr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Двосторонній </w:t>
            </w:r>
            <w:r>
              <w:rPr>
                <w:bCs/>
                <w:sz w:val="28"/>
                <w:szCs w:val="28"/>
              </w:rPr>
              <w:br w:type="textWrapping"/>
            </w:r>
            <w:r>
              <w:rPr>
                <w:bCs/>
                <w:sz w:val="28"/>
                <w:szCs w:val="28"/>
              </w:rPr>
              <w:t>лайтпостер  (другий) розміром 1,338 м х 1,888 м на опорній стійці</w:t>
            </w:r>
          </w:p>
        </w:tc>
        <w:tc>
          <w:tcPr>
            <w:tcW w:w="1985" w:type="dxa"/>
            <w:vAlign w:val="center"/>
          </w:tcPr>
          <w:p w14:paraId="0FCCE175">
            <w:pPr>
              <w:pStyle w:val="9"/>
              <w:ind w:left="153" w:right="1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397" w:type="dxa"/>
            <w:vAlign w:val="center"/>
          </w:tcPr>
          <w:p w14:paraId="0F6FEDF5">
            <w:pPr>
              <w:pStyle w:val="9"/>
              <w:ind w:left="136" w:right="108"/>
              <w:rPr>
                <w:bCs/>
                <w:sz w:val="28"/>
                <w:szCs w:val="28"/>
              </w:rPr>
            </w:pPr>
          </w:p>
          <w:p w14:paraId="64726552">
            <w:pPr>
              <w:pStyle w:val="9"/>
              <w:ind w:left="136" w:right="108"/>
              <w:rPr>
                <w:bCs/>
                <w:sz w:val="28"/>
                <w:szCs w:val="28"/>
              </w:rPr>
            </w:pPr>
          </w:p>
          <w:p w14:paraId="61C70709">
            <w:pPr>
              <w:pStyle w:val="9"/>
              <w:ind w:left="136" w:right="108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Київський майдан, 4 </w:t>
            </w:r>
          </w:p>
          <w:p w14:paraId="41F20DE3">
            <w:pPr>
              <w:pStyle w:val="9"/>
              <w:ind w:left="136" w:right="108"/>
              <w:rPr>
                <w:sz w:val="28"/>
                <w:szCs w:val="28"/>
              </w:rPr>
            </w:pPr>
          </w:p>
        </w:tc>
        <w:tc>
          <w:tcPr>
            <w:tcW w:w="1706" w:type="dxa"/>
            <w:vAlign w:val="center"/>
          </w:tcPr>
          <w:p w14:paraId="7E0B82C5">
            <w:pPr>
              <w:pStyle w:val="9"/>
              <w:spacing w:line="322" w:lineRule="exact"/>
              <w:ind w:left="34" w:right="110"/>
              <w:rPr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bCs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№  56 від 03.09.2015</w:t>
            </w:r>
          </w:p>
        </w:tc>
        <w:tc>
          <w:tcPr>
            <w:tcW w:w="1850" w:type="dxa"/>
            <w:vAlign w:val="center"/>
          </w:tcPr>
          <w:p w14:paraId="5EE75244">
            <w:pPr>
              <w:pStyle w:val="9"/>
              <w:ind w:left="-2" w:firstLine="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</w:t>
            </w:r>
            <w:r>
              <w:rPr>
                <w:rFonts w:hint="default"/>
                <w:sz w:val="28"/>
                <w:szCs w:val="28"/>
                <w:lang w:val="uk-UA"/>
              </w:rPr>
              <w:t>10</w:t>
            </w:r>
            <w:r>
              <w:rPr>
                <w:sz w:val="28"/>
                <w:szCs w:val="28"/>
              </w:rPr>
              <w:t>.2024 –</w:t>
            </w:r>
          </w:p>
          <w:p w14:paraId="1AA4C072">
            <w:pPr>
              <w:pStyle w:val="9"/>
              <w:spacing w:line="322" w:lineRule="exact"/>
              <w:ind w:left="-144" w:right="110"/>
              <w:rPr>
                <w:sz w:val="27"/>
                <w:szCs w:val="27"/>
              </w:rPr>
            </w:pPr>
            <w:r>
              <w:rPr>
                <w:sz w:val="28"/>
                <w:szCs w:val="28"/>
              </w:rPr>
              <w:t xml:space="preserve"> 3</w:t>
            </w:r>
            <w:r>
              <w:rPr>
                <w:rFonts w:hint="default"/>
                <w:sz w:val="28"/>
                <w:szCs w:val="28"/>
                <w:lang w:val="uk-UA"/>
              </w:rPr>
              <w:t>1</w:t>
            </w:r>
            <w:r>
              <w:rPr>
                <w:sz w:val="28"/>
                <w:szCs w:val="28"/>
              </w:rPr>
              <w:t>.</w:t>
            </w:r>
            <w:r>
              <w:rPr>
                <w:rFonts w:hint="default"/>
                <w:sz w:val="28"/>
                <w:szCs w:val="28"/>
                <w:lang w:val="uk-UA"/>
              </w:rPr>
              <w:t>10</w:t>
            </w:r>
            <w:bookmarkStart w:id="0" w:name="_GoBack"/>
            <w:bookmarkEnd w:id="0"/>
            <w:r>
              <w:rPr>
                <w:sz w:val="28"/>
                <w:szCs w:val="28"/>
              </w:rPr>
              <w:t>.2024</w:t>
            </w:r>
          </w:p>
        </w:tc>
      </w:tr>
    </w:tbl>
    <w:p w14:paraId="20C1B0E0">
      <w:pPr>
        <w:rPr>
          <w:sz w:val="28"/>
          <w:szCs w:val="28"/>
        </w:rPr>
      </w:pPr>
    </w:p>
    <w:p w14:paraId="4DEDEA01">
      <w:pPr>
        <w:rPr>
          <w:sz w:val="28"/>
          <w:szCs w:val="28"/>
        </w:rPr>
      </w:pPr>
    </w:p>
    <w:p w14:paraId="759A590B">
      <w:pPr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 w14:paraId="3D5704A4">
      <w:pPr>
        <w:pStyle w:val="4"/>
        <w:tabs>
          <w:tab w:val="left" w:pos="12749"/>
        </w:tabs>
        <w:spacing w:line="305" w:lineRule="exact"/>
      </w:pPr>
      <w:r>
        <w:t>керуючий</w:t>
      </w:r>
      <w:r>
        <w:rPr>
          <w:spacing w:val="-2"/>
        </w:rPr>
        <w:t xml:space="preserve"> </w:t>
      </w:r>
      <w:r>
        <w:t>справами</w:t>
      </w:r>
      <w:r>
        <w:rPr>
          <w:spacing w:val="-5"/>
        </w:rPr>
        <w:t xml:space="preserve"> </w:t>
      </w:r>
      <w:r>
        <w:t>виконкому</w:t>
      </w:r>
      <w:r>
        <w:tab/>
      </w:r>
      <w:r>
        <w:t>Юрій ВЕРБИЧ</w:t>
      </w:r>
    </w:p>
    <w:p w14:paraId="5F68D18E">
      <w:pPr>
        <w:rPr>
          <w:sz w:val="27"/>
          <w:szCs w:val="27"/>
        </w:rPr>
      </w:pPr>
    </w:p>
    <w:p w14:paraId="4787A022">
      <w:pPr>
        <w:rPr>
          <w:sz w:val="27"/>
          <w:szCs w:val="27"/>
        </w:rPr>
      </w:pPr>
    </w:p>
    <w:p w14:paraId="79FEDF08">
      <w:pPr>
        <w:rPr>
          <w:sz w:val="24"/>
        </w:rPr>
      </w:pPr>
      <w:r>
        <w:rPr>
          <w:sz w:val="24"/>
        </w:rPr>
        <w:t>Ковальський 728 292</w:t>
      </w:r>
    </w:p>
    <w:sectPr>
      <w:headerReference r:id="rId3" w:type="default"/>
      <w:type w:val="continuous"/>
      <w:pgSz w:w="16840" w:h="11910" w:orient="landscape"/>
      <w:pgMar w:top="1701" w:right="641" w:bottom="1134" w:left="1134" w:header="1276" w:footer="709" w:gutter="0"/>
      <w:pgNumType w:start="1"/>
      <w:cols w:space="720" w:num="1"/>
      <w:titlePg/>
      <w:docGrid w:linePitch="29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949362700"/>
      <w:docPartObj>
        <w:docPartGallery w:val="AutoText"/>
      </w:docPartObj>
    </w:sdtPr>
    <w:sdtEndPr>
      <w:rPr>
        <w:sz w:val="28"/>
        <w:szCs w:val="28"/>
      </w:rPr>
    </w:sdtEndPr>
    <w:sdtContent>
      <w:p w14:paraId="30DCA1E9">
        <w:pPr>
          <w:pStyle w:val="6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PAGE   \* MERGEFORMAT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2</w:t>
        </w:r>
        <w:r>
          <w:rPr>
            <w:sz w:val="28"/>
            <w:szCs w:val="28"/>
          </w:rPr>
          <w:fldChar w:fldCharType="end"/>
        </w:r>
      </w:p>
    </w:sdtContent>
  </w:sdt>
  <w:p w14:paraId="1C06527D">
    <w:pPr>
      <w:pStyle w:val="6"/>
      <w:rPr>
        <w:sz w:val="28"/>
        <w:szCs w:val="28"/>
      </w:rPr>
    </w:pPr>
    <w:r>
      <w:rPr>
        <w:sz w:val="28"/>
        <w:szCs w:val="28"/>
      </w:rPr>
      <w:tab/>
    </w:r>
    <w:r>
      <w:rPr>
        <w:sz w:val="28"/>
        <w:szCs w:val="28"/>
      </w:rPr>
      <w:tab/>
    </w:r>
    <w:r>
      <w:rPr>
        <w:sz w:val="28"/>
        <w:szCs w:val="28"/>
      </w:rPr>
      <w:tab/>
    </w:r>
    <w:r>
      <w:rPr>
        <w:sz w:val="28"/>
        <w:szCs w:val="28"/>
      </w:rPr>
      <w:tab/>
    </w:r>
    <w:r>
      <w:rPr>
        <w:sz w:val="28"/>
        <w:szCs w:val="28"/>
      </w:rPr>
      <w:t>Продовження додатка</w:t>
    </w:r>
  </w:p>
  <w:p w14:paraId="1F78EABC">
    <w:pPr>
      <w:pStyle w:val="6"/>
      <w:rPr>
        <w:sz w:val="28"/>
        <w:szCs w:val="2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328"/>
    <w:rsid w:val="00000221"/>
    <w:rsid w:val="000068A1"/>
    <w:rsid w:val="00006A98"/>
    <w:rsid w:val="000074EA"/>
    <w:rsid w:val="00010FF3"/>
    <w:rsid w:val="00011C20"/>
    <w:rsid w:val="00012A74"/>
    <w:rsid w:val="00021D03"/>
    <w:rsid w:val="00037CC2"/>
    <w:rsid w:val="00041189"/>
    <w:rsid w:val="00041BA5"/>
    <w:rsid w:val="0004759F"/>
    <w:rsid w:val="000677AD"/>
    <w:rsid w:val="000854BB"/>
    <w:rsid w:val="00094328"/>
    <w:rsid w:val="000A7F14"/>
    <w:rsid w:val="000B7EE7"/>
    <w:rsid w:val="000C1797"/>
    <w:rsid w:val="000C45F5"/>
    <w:rsid w:val="000C65F0"/>
    <w:rsid w:val="000D07EF"/>
    <w:rsid w:val="000D1120"/>
    <w:rsid w:val="00113DDB"/>
    <w:rsid w:val="00120FD4"/>
    <w:rsid w:val="00121C13"/>
    <w:rsid w:val="0013635F"/>
    <w:rsid w:val="00155582"/>
    <w:rsid w:val="00172EDE"/>
    <w:rsid w:val="00192047"/>
    <w:rsid w:val="001A12D7"/>
    <w:rsid w:val="001A4066"/>
    <w:rsid w:val="001C174D"/>
    <w:rsid w:val="002072EB"/>
    <w:rsid w:val="002127CE"/>
    <w:rsid w:val="002153E3"/>
    <w:rsid w:val="002174A5"/>
    <w:rsid w:val="00224E0E"/>
    <w:rsid w:val="00230B2C"/>
    <w:rsid w:val="0024441A"/>
    <w:rsid w:val="0025467A"/>
    <w:rsid w:val="00266F2E"/>
    <w:rsid w:val="0027412E"/>
    <w:rsid w:val="00296F78"/>
    <w:rsid w:val="002A6D35"/>
    <w:rsid w:val="002B61E0"/>
    <w:rsid w:val="002B6560"/>
    <w:rsid w:val="002D55AB"/>
    <w:rsid w:val="002D79D0"/>
    <w:rsid w:val="002E311A"/>
    <w:rsid w:val="002F354F"/>
    <w:rsid w:val="00310949"/>
    <w:rsid w:val="003476CF"/>
    <w:rsid w:val="0036363C"/>
    <w:rsid w:val="003A0830"/>
    <w:rsid w:val="003A4F1E"/>
    <w:rsid w:val="003A6BE2"/>
    <w:rsid w:val="003C0C9C"/>
    <w:rsid w:val="003D2A74"/>
    <w:rsid w:val="00401E9E"/>
    <w:rsid w:val="0040513B"/>
    <w:rsid w:val="00415A0E"/>
    <w:rsid w:val="0043119C"/>
    <w:rsid w:val="004324B9"/>
    <w:rsid w:val="00445F82"/>
    <w:rsid w:val="00484438"/>
    <w:rsid w:val="00486B3A"/>
    <w:rsid w:val="004C5D9C"/>
    <w:rsid w:val="004C7EFF"/>
    <w:rsid w:val="004D36C8"/>
    <w:rsid w:val="004D3E03"/>
    <w:rsid w:val="004D54BD"/>
    <w:rsid w:val="004E3208"/>
    <w:rsid w:val="004F50E9"/>
    <w:rsid w:val="0050247F"/>
    <w:rsid w:val="00512021"/>
    <w:rsid w:val="0052226A"/>
    <w:rsid w:val="00526A9D"/>
    <w:rsid w:val="00551064"/>
    <w:rsid w:val="005705D9"/>
    <w:rsid w:val="005710FF"/>
    <w:rsid w:val="00584507"/>
    <w:rsid w:val="00586292"/>
    <w:rsid w:val="00591153"/>
    <w:rsid w:val="00592560"/>
    <w:rsid w:val="00594D56"/>
    <w:rsid w:val="005A16D7"/>
    <w:rsid w:val="005C2126"/>
    <w:rsid w:val="005E51B3"/>
    <w:rsid w:val="005F1185"/>
    <w:rsid w:val="005F1FB4"/>
    <w:rsid w:val="006278D1"/>
    <w:rsid w:val="0063354D"/>
    <w:rsid w:val="006346C4"/>
    <w:rsid w:val="00670737"/>
    <w:rsid w:val="00682ABB"/>
    <w:rsid w:val="00683798"/>
    <w:rsid w:val="006A7C86"/>
    <w:rsid w:val="006C24C3"/>
    <w:rsid w:val="006D2FD9"/>
    <w:rsid w:val="006E03AC"/>
    <w:rsid w:val="006E5538"/>
    <w:rsid w:val="006F5D2A"/>
    <w:rsid w:val="00702BF1"/>
    <w:rsid w:val="00704B1C"/>
    <w:rsid w:val="007103C5"/>
    <w:rsid w:val="00713E54"/>
    <w:rsid w:val="00715E7C"/>
    <w:rsid w:val="00726BB1"/>
    <w:rsid w:val="00733275"/>
    <w:rsid w:val="00733D20"/>
    <w:rsid w:val="00734E78"/>
    <w:rsid w:val="0074167A"/>
    <w:rsid w:val="00744C2A"/>
    <w:rsid w:val="00745EFC"/>
    <w:rsid w:val="0075676E"/>
    <w:rsid w:val="00781630"/>
    <w:rsid w:val="0079070B"/>
    <w:rsid w:val="00794228"/>
    <w:rsid w:val="0079746E"/>
    <w:rsid w:val="007A3B4D"/>
    <w:rsid w:val="007B2907"/>
    <w:rsid w:val="007B4764"/>
    <w:rsid w:val="007B563B"/>
    <w:rsid w:val="007B5C77"/>
    <w:rsid w:val="007B71FF"/>
    <w:rsid w:val="007B7FC5"/>
    <w:rsid w:val="007C4552"/>
    <w:rsid w:val="007D197A"/>
    <w:rsid w:val="007D76E5"/>
    <w:rsid w:val="007F7BA2"/>
    <w:rsid w:val="008142AB"/>
    <w:rsid w:val="0083056C"/>
    <w:rsid w:val="00836A24"/>
    <w:rsid w:val="008401E3"/>
    <w:rsid w:val="00863924"/>
    <w:rsid w:val="00863AE1"/>
    <w:rsid w:val="008659E4"/>
    <w:rsid w:val="00877C89"/>
    <w:rsid w:val="008916A4"/>
    <w:rsid w:val="00891BE7"/>
    <w:rsid w:val="008A48E8"/>
    <w:rsid w:val="008B5ECA"/>
    <w:rsid w:val="008B74D3"/>
    <w:rsid w:val="008D5C7D"/>
    <w:rsid w:val="008D787B"/>
    <w:rsid w:val="008E09AB"/>
    <w:rsid w:val="009072FD"/>
    <w:rsid w:val="00916BD4"/>
    <w:rsid w:val="009240D0"/>
    <w:rsid w:val="00933E26"/>
    <w:rsid w:val="00942A0C"/>
    <w:rsid w:val="00945981"/>
    <w:rsid w:val="009656EC"/>
    <w:rsid w:val="00965E29"/>
    <w:rsid w:val="00967C4A"/>
    <w:rsid w:val="009A07BF"/>
    <w:rsid w:val="009E4EFF"/>
    <w:rsid w:val="00A12972"/>
    <w:rsid w:val="00A217DF"/>
    <w:rsid w:val="00A228E0"/>
    <w:rsid w:val="00A23DFB"/>
    <w:rsid w:val="00A3656D"/>
    <w:rsid w:val="00A41C2E"/>
    <w:rsid w:val="00A52515"/>
    <w:rsid w:val="00A618EC"/>
    <w:rsid w:val="00A6340B"/>
    <w:rsid w:val="00A667E6"/>
    <w:rsid w:val="00A818D1"/>
    <w:rsid w:val="00AA40CF"/>
    <w:rsid w:val="00AB0E18"/>
    <w:rsid w:val="00AC1533"/>
    <w:rsid w:val="00AD232F"/>
    <w:rsid w:val="00AD4177"/>
    <w:rsid w:val="00B01DFA"/>
    <w:rsid w:val="00B1370F"/>
    <w:rsid w:val="00B25A4C"/>
    <w:rsid w:val="00B359EC"/>
    <w:rsid w:val="00B5033C"/>
    <w:rsid w:val="00B72B75"/>
    <w:rsid w:val="00B93726"/>
    <w:rsid w:val="00BA6409"/>
    <w:rsid w:val="00BB20AE"/>
    <w:rsid w:val="00BB3910"/>
    <w:rsid w:val="00BB4636"/>
    <w:rsid w:val="00BB6617"/>
    <w:rsid w:val="00BE336F"/>
    <w:rsid w:val="00C03381"/>
    <w:rsid w:val="00C30BB3"/>
    <w:rsid w:val="00C50E61"/>
    <w:rsid w:val="00C6333C"/>
    <w:rsid w:val="00C82965"/>
    <w:rsid w:val="00CA1062"/>
    <w:rsid w:val="00CB4C8C"/>
    <w:rsid w:val="00CD3DCC"/>
    <w:rsid w:val="00CE2BAC"/>
    <w:rsid w:val="00CF35A5"/>
    <w:rsid w:val="00CF43E4"/>
    <w:rsid w:val="00CF7D5D"/>
    <w:rsid w:val="00D12ECB"/>
    <w:rsid w:val="00D23E37"/>
    <w:rsid w:val="00D61B19"/>
    <w:rsid w:val="00D94C1E"/>
    <w:rsid w:val="00DB2568"/>
    <w:rsid w:val="00DB4908"/>
    <w:rsid w:val="00DB7F57"/>
    <w:rsid w:val="00DC71C0"/>
    <w:rsid w:val="00DC7928"/>
    <w:rsid w:val="00DD40E1"/>
    <w:rsid w:val="00DD4845"/>
    <w:rsid w:val="00DE553F"/>
    <w:rsid w:val="00DF5055"/>
    <w:rsid w:val="00E07583"/>
    <w:rsid w:val="00E1382E"/>
    <w:rsid w:val="00E15506"/>
    <w:rsid w:val="00E24416"/>
    <w:rsid w:val="00E3147B"/>
    <w:rsid w:val="00E32BCF"/>
    <w:rsid w:val="00E51A04"/>
    <w:rsid w:val="00E63413"/>
    <w:rsid w:val="00EA77DD"/>
    <w:rsid w:val="00EB1972"/>
    <w:rsid w:val="00EC0CAB"/>
    <w:rsid w:val="00EC3C1D"/>
    <w:rsid w:val="00EE4BE8"/>
    <w:rsid w:val="00EF3738"/>
    <w:rsid w:val="00F743C2"/>
    <w:rsid w:val="00F77110"/>
    <w:rsid w:val="00F845E5"/>
    <w:rsid w:val="00FA284D"/>
    <w:rsid w:val="00FD5CFE"/>
    <w:rsid w:val="08B05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zh-CN" w:bidi="ug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utoSpaceDE w:val="0"/>
      <w:autoSpaceDN w:val="0"/>
    </w:pPr>
    <w:rPr>
      <w:rFonts w:ascii="Times New Roman" w:hAnsi="Times New Roman" w:eastAsia="Times New Roman" w:cs="Times New Roman"/>
      <w:sz w:val="22"/>
      <w:szCs w:val="22"/>
      <w:lang w:val="uk-UA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link w:val="10"/>
    <w:qFormat/>
    <w:uiPriority w:val="1"/>
    <w:rPr>
      <w:sz w:val="28"/>
      <w:szCs w:val="28"/>
    </w:rPr>
  </w:style>
  <w:style w:type="paragraph" w:styleId="5">
    <w:name w:val="footer"/>
    <w:basedOn w:val="1"/>
    <w:link w:val="12"/>
    <w:unhideWhenUsed/>
    <w:uiPriority w:val="99"/>
    <w:pPr>
      <w:tabs>
        <w:tab w:val="center" w:pos="4819"/>
        <w:tab w:val="right" w:pos="9639"/>
      </w:tabs>
    </w:pPr>
  </w:style>
  <w:style w:type="paragraph" w:styleId="6">
    <w:name w:val="header"/>
    <w:basedOn w:val="1"/>
    <w:link w:val="11"/>
    <w:unhideWhenUsed/>
    <w:uiPriority w:val="99"/>
    <w:pPr>
      <w:tabs>
        <w:tab w:val="center" w:pos="4819"/>
        <w:tab w:val="right" w:pos="9639"/>
      </w:tabs>
    </w:pPr>
  </w:style>
  <w:style w:type="table" w:customStyle="1" w:styleId="7">
    <w:name w:val="Table Normal1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8">
    <w:name w:val="List Paragraph"/>
    <w:basedOn w:val="1"/>
    <w:qFormat/>
    <w:uiPriority w:val="1"/>
  </w:style>
  <w:style w:type="paragraph" w:customStyle="1" w:styleId="9">
    <w:name w:val="Table Paragraph"/>
    <w:basedOn w:val="1"/>
    <w:qFormat/>
    <w:uiPriority w:val="1"/>
    <w:pPr>
      <w:ind w:left="139"/>
      <w:jc w:val="center"/>
    </w:pPr>
  </w:style>
  <w:style w:type="character" w:customStyle="1" w:styleId="10">
    <w:name w:val="Основний текст Знак"/>
    <w:basedOn w:val="2"/>
    <w:link w:val="4"/>
    <w:qFormat/>
    <w:uiPriority w:val="1"/>
    <w:rPr>
      <w:rFonts w:ascii="Times New Roman" w:hAnsi="Times New Roman" w:eastAsia="Times New Roman" w:cs="Times New Roman"/>
      <w:sz w:val="28"/>
      <w:szCs w:val="28"/>
      <w:lang w:val="uk-UA"/>
    </w:rPr>
  </w:style>
  <w:style w:type="character" w:customStyle="1" w:styleId="11">
    <w:name w:val="Верхній колонтитул Знак"/>
    <w:basedOn w:val="2"/>
    <w:link w:val="6"/>
    <w:qFormat/>
    <w:uiPriority w:val="99"/>
    <w:rPr>
      <w:rFonts w:ascii="Times New Roman" w:hAnsi="Times New Roman" w:eastAsia="Times New Roman" w:cs="Times New Roman"/>
      <w:lang w:val="uk-UA"/>
    </w:rPr>
  </w:style>
  <w:style w:type="character" w:customStyle="1" w:styleId="12">
    <w:name w:val="Нижній колонтитул Знак"/>
    <w:basedOn w:val="2"/>
    <w:link w:val="5"/>
    <w:uiPriority w:val="99"/>
    <w:rPr>
      <w:rFonts w:ascii="Times New Roman" w:hAnsi="Times New Roman" w:eastAsia="Times New Roman" w:cs="Times New Roman"/>
      <w:lang w:val="uk-UA"/>
    </w:rPr>
  </w:style>
  <w:style w:type="character" w:customStyle="1" w:styleId="13">
    <w:name w:val="WW8Num1z3"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7596A4-39E9-4C47-A29B-74FC858FB21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745</Words>
  <Characters>425</Characters>
  <Lines>3</Lines>
  <Paragraphs>2</Paragraphs>
  <TotalTime>458</TotalTime>
  <ScaleCrop>false</ScaleCrop>
  <LinksUpToDate>false</LinksUpToDate>
  <CharactersWithSpaces>1168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2022-04-06T09:05:00Z</dcterms:created>
  <dc:creator>*</dc:creator>
  <cp:lastModifiedBy>User</cp:lastModifiedBy>
  <cp:lastPrinted>2021-12-23T09:14:00Z</cp:lastPrinted>
  <dcterms:modified xsi:type="dcterms:W3CDTF">2024-10-01T12:07:52Z</dcterms:modified>
  <cp:revision>81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2020-06-02T00:00:00Z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2020-07-20T00:00:00Z</vt:filetime>
  </property>
  <property fmtid="{D5CDD505-2E9C-101B-9397-08002B2CF9AE}" pid="5" name="KSOProductBuildVer">
    <vt:lpwstr>1033-12.2.0.18283</vt:lpwstr>
  </property>
  <property fmtid="{D5CDD505-2E9C-101B-9397-08002B2CF9AE}" pid="6" name="ICV">
    <vt:lpwstr>DE99D210C06B41D29FAAE7835762CB5E_12</vt:lpwstr>
  </property>
</Properties>
</file>