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B741F">
      <w:pPr>
        <w:spacing w:before="89" w:line="310" w:lineRule="exact"/>
        <w:ind w:left="10319" w:firstLine="29"/>
        <w:rPr>
          <w:sz w:val="28"/>
          <w:szCs w:val="28"/>
        </w:rPr>
      </w:pPr>
      <w:r>
        <w:rPr>
          <w:sz w:val="28"/>
          <w:szCs w:val="28"/>
        </w:rPr>
        <w:t>Додаток</w:t>
      </w:r>
    </w:p>
    <w:p w14:paraId="1B72B47D">
      <w:pPr>
        <w:ind w:left="10319" w:right="255" w:firstLine="29"/>
        <w:rPr>
          <w:sz w:val="28"/>
          <w:szCs w:val="28"/>
        </w:rPr>
      </w:pPr>
      <w:r>
        <w:rPr>
          <w:sz w:val="28"/>
          <w:szCs w:val="28"/>
        </w:rPr>
        <w:t xml:space="preserve">до рішення виконавчого комітету </w:t>
      </w:r>
    </w:p>
    <w:p w14:paraId="1A82D01E">
      <w:pPr>
        <w:ind w:left="10319" w:right="1025" w:firstLine="29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14:paraId="2776C4EC">
      <w:pPr>
        <w:tabs>
          <w:tab w:val="left" w:pos="12408"/>
          <w:tab w:val="left" w:pos="13946"/>
        </w:tabs>
        <w:spacing w:before="1"/>
        <w:ind w:left="10319" w:firstLine="29"/>
        <w:rPr>
          <w:sz w:val="28"/>
          <w:szCs w:val="28"/>
        </w:rPr>
      </w:pPr>
      <w:r>
        <w:rPr>
          <w:sz w:val="28"/>
          <w:szCs w:val="28"/>
        </w:rPr>
        <w:t>______________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</w:p>
    <w:p w14:paraId="126D6A27">
      <w:pPr>
        <w:pStyle w:val="4"/>
        <w:rPr>
          <w:sz w:val="27"/>
          <w:szCs w:val="27"/>
        </w:rPr>
      </w:pPr>
    </w:p>
    <w:p w14:paraId="053E1F36">
      <w:pPr>
        <w:pStyle w:val="4"/>
        <w:rPr>
          <w:sz w:val="27"/>
          <w:szCs w:val="27"/>
        </w:rPr>
      </w:pPr>
    </w:p>
    <w:p w14:paraId="2A7703F9">
      <w:pPr>
        <w:pStyle w:val="4"/>
        <w:jc w:val="center"/>
      </w:pPr>
      <w:r>
        <w:t>ПЕРЕЛІК</w:t>
      </w:r>
    </w:p>
    <w:p w14:paraId="32E022CD">
      <w:pPr>
        <w:pStyle w:val="4"/>
        <w:jc w:val="center"/>
      </w:pPr>
      <w:r>
        <w:t>місць розміщення засобів зовнішньої реклами,</w:t>
      </w:r>
    </w:p>
    <w:p w14:paraId="5BA3E6EA">
      <w:pPr>
        <w:pStyle w:val="4"/>
        <w:jc w:val="center"/>
      </w:pPr>
      <w:r>
        <w:t xml:space="preserve">за якими розповсюджувач зовнішньої реклами звільняється від плати </w:t>
      </w:r>
    </w:p>
    <w:p w14:paraId="7C6DF237">
      <w:pPr>
        <w:pStyle w:val="4"/>
        <w:jc w:val="center"/>
        <w:rPr>
          <w:sz w:val="27"/>
          <w:szCs w:val="27"/>
        </w:rPr>
      </w:pPr>
      <w:r>
        <w:t>за тимчасове користування на період розміщення інформації</w:t>
      </w:r>
    </w:p>
    <w:p w14:paraId="58FB88DF">
      <w:pPr>
        <w:pStyle w:val="4"/>
        <w:jc w:val="center"/>
        <w:rPr>
          <w:sz w:val="27"/>
          <w:szCs w:val="27"/>
        </w:rPr>
      </w:pPr>
    </w:p>
    <w:tbl>
      <w:tblPr>
        <w:tblStyle w:val="7"/>
        <w:tblW w:w="156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1"/>
        <w:gridCol w:w="2777"/>
        <w:gridCol w:w="3050"/>
        <w:gridCol w:w="1973"/>
        <w:gridCol w:w="3666"/>
        <w:gridCol w:w="1842"/>
        <w:gridCol w:w="1714"/>
      </w:tblGrid>
      <w:tr w14:paraId="6A31CD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2" w:hRule="atLeast"/>
          <w:jc w:val="center"/>
        </w:trPr>
        <w:tc>
          <w:tcPr>
            <w:tcW w:w="641" w:type="dxa"/>
            <w:vAlign w:val="center"/>
          </w:tcPr>
          <w:p w14:paraId="44BEB6AB">
            <w:pPr>
              <w:pStyle w:val="9"/>
              <w:ind w:left="0" w:right="78" w:firstLine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з/п</w:t>
            </w:r>
          </w:p>
        </w:tc>
        <w:tc>
          <w:tcPr>
            <w:tcW w:w="2777" w:type="dxa"/>
            <w:vAlign w:val="center"/>
          </w:tcPr>
          <w:p w14:paraId="637287EC">
            <w:pPr>
              <w:pStyle w:val="9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Розповсюджувач зовнішньої</w:t>
            </w:r>
          </w:p>
          <w:p w14:paraId="3BD565B7">
            <w:pPr>
              <w:pStyle w:val="9"/>
              <w:spacing w:before="1"/>
              <w:ind w:left="100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реклами</w:t>
            </w:r>
          </w:p>
        </w:tc>
        <w:tc>
          <w:tcPr>
            <w:tcW w:w="3050" w:type="dxa"/>
            <w:vAlign w:val="center"/>
          </w:tcPr>
          <w:p w14:paraId="04ABF66D">
            <w:pPr>
              <w:pStyle w:val="9"/>
              <w:ind w:left="157" w:right="14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ЗЗР</w:t>
            </w:r>
          </w:p>
        </w:tc>
        <w:tc>
          <w:tcPr>
            <w:tcW w:w="1973" w:type="dxa"/>
            <w:vAlign w:val="center"/>
          </w:tcPr>
          <w:p w14:paraId="54195803">
            <w:pPr>
              <w:pStyle w:val="9"/>
              <w:ind w:left="184" w:right="174" w:hang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Кількість площин з розміщеною</w:t>
            </w:r>
          </w:p>
          <w:p w14:paraId="6B524F91">
            <w:pPr>
              <w:pStyle w:val="9"/>
              <w:spacing w:before="1" w:line="301" w:lineRule="exact"/>
              <w:ind w:left="311" w:right="30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рекламою</w:t>
            </w:r>
          </w:p>
        </w:tc>
        <w:tc>
          <w:tcPr>
            <w:tcW w:w="3666" w:type="dxa"/>
            <w:vAlign w:val="center"/>
          </w:tcPr>
          <w:p w14:paraId="4FC35DC5">
            <w:pPr>
              <w:pStyle w:val="9"/>
              <w:ind w:left="151" w:right="108" w:hanging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Місце розміщення ЗЗР (адреса)</w:t>
            </w:r>
          </w:p>
        </w:tc>
        <w:tc>
          <w:tcPr>
            <w:tcW w:w="1842" w:type="dxa"/>
            <w:vAlign w:val="center"/>
          </w:tcPr>
          <w:p w14:paraId="14F11E38">
            <w:pPr>
              <w:pStyle w:val="9"/>
              <w:ind w:left="195" w:right="16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дозволу, дата видачі</w:t>
            </w:r>
          </w:p>
        </w:tc>
        <w:tc>
          <w:tcPr>
            <w:tcW w:w="1714" w:type="dxa"/>
            <w:vAlign w:val="center"/>
          </w:tcPr>
          <w:p w14:paraId="0121010C">
            <w:pPr>
              <w:pStyle w:val="9"/>
              <w:ind w:left="119" w:right="110" w:hang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Період розміщення інформації</w:t>
            </w:r>
          </w:p>
        </w:tc>
      </w:tr>
      <w:tr w14:paraId="3A5416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1" w:hRule="atLeast"/>
          <w:jc w:val="center"/>
        </w:trPr>
        <w:tc>
          <w:tcPr>
            <w:tcW w:w="641" w:type="dxa"/>
            <w:vAlign w:val="center"/>
          </w:tcPr>
          <w:p w14:paraId="7FE5D6CC">
            <w:pPr>
              <w:pStyle w:val="9"/>
              <w:ind w:left="0" w:right="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77" w:type="dxa"/>
            <w:vAlign w:val="center"/>
          </w:tcPr>
          <w:p w14:paraId="64D987AF">
            <w:pPr>
              <w:pStyle w:val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ТзОВ </w:t>
            </w:r>
          </w:p>
          <w:p w14:paraId="2F6E4A52">
            <w:pPr>
              <w:pStyle w:val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«Холдінгова компанія «Єврохолдінг»</w:t>
            </w:r>
          </w:p>
        </w:tc>
        <w:tc>
          <w:tcPr>
            <w:tcW w:w="3050" w:type="dxa"/>
            <w:vAlign w:val="center"/>
          </w:tcPr>
          <w:p w14:paraId="53B202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Двосторонній рекламний щит розміром </w:t>
            </w:r>
            <w:r>
              <w:rPr>
                <w:bCs/>
                <w:sz w:val="28"/>
                <w:szCs w:val="28"/>
              </w:rPr>
              <w:br w:type="textWrapping"/>
            </w:r>
            <w:r>
              <w:rPr>
                <w:bCs/>
                <w:sz w:val="28"/>
                <w:szCs w:val="28"/>
              </w:rPr>
              <w:t xml:space="preserve">3,0 м х 6,0 м </w:t>
            </w:r>
          </w:p>
          <w:p w14:paraId="3525E92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 підсвічуванням</w:t>
            </w:r>
          </w:p>
        </w:tc>
        <w:tc>
          <w:tcPr>
            <w:tcW w:w="1973" w:type="dxa"/>
            <w:vAlign w:val="center"/>
          </w:tcPr>
          <w:p w14:paraId="0A6E744F">
            <w:pPr>
              <w:pStyle w:val="9"/>
              <w:ind w:left="153" w:right="1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66" w:type="dxa"/>
            <w:vAlign w:val="center"/>
          </w:tcPr>
          <w:p w14:paraId="4A70A6D5">
            <w:pPr>
              <w:pStyle w:val="9"/>
              <w:ind w:left="136" w:right="108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вул. Конякіна, 18 А, біля гуртівні «Агроконтракт – Маркет»</w:t>
            </w:r>
          </w:p>
        </w:tc>
        <w:tc>
          <w:tcPr>
            <w:tcW w:w="1842" w:type="dxa"/>
            <w:vAlign w:val="center"/>
          </w:tcPr>
          <w:p w14:paraId="5EBD12B1">
            <w:pPr>
              <w:pStyle w:val="9"/>
              <w:spacing w:line="322" w:lineRule="exact"/>
              <w:ind w:left="34" w:right="110"/>
              <w:rPr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№ 196 від 01.11.2005</w:t>
            </w:r>
          </w:p>
        </w:tc>
        <w:tc>
          <w:tcPr>
            <w:tcW w:w="1714" w:type="dxa"/>
            <w:vAlign w:val="center"/>
          </w:tcPr>
          <w:p w14:paraId="62446C1C">
            <w:pPr>
              <w:pStyle w:val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 –</w:t>
            </w:r>
          </w:p>
          <w:p w14:paraId="1682FDEC">
            <w:pPr>
              <w:pStyle w:val="9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</w:t>
            </w:r>
            <w:r>
              <w:rPr>
                <w:rFonts w:hint="default"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bookmarkStart w:id="0" w:name="_GoBack"/>
            <w:bookmarkEnd w:id="0"/>
            <w:r>
              <w:rPr>
                <w:sz w:val="28"/>
                <w:szCs w:val="28"/>
              </w:rPr>
              <w:t>.2024</w:t>
            </w:r>
          </w:p>
        </w:tc>
      </w:tr>
    </w:tbl>
    <w:p w14:paraId="472E3E6B">
      <w:pPr>
        <w:rPr>
          <w:sz w:val="28"/>
          <w:szCs w:val="28"/>
        </w:rPr>
      </w:pPr>
    </w:p>
    <w:p w14:paraId="759A590B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 w14:paraId="3D5704A4">
      <w:pPr>
        <w:pStyle w:val="4"/>
        <w:tabs>
          <w:tab w:val="left" w:pos="12749"/>
        </w:tabs>
        <w:spacing w:line="305" w:lineRule="exact"/>
      </w:pPr>
      <w:r>
        <w:t>керуючий</w:t>
      </w:r>
      <w:r>
        <w:rPr>
          <w:spacing w:val="-2"/>
        </w:rPr>
        <w:t xml:space="preserve"> </w:t>
      </w:r>
      <w:r>
        <w:t>справами</w:t>
      </w:r>
      <w:r>
        <w:rPr>
          <w:spacing w:val="-5"/>
        </w:rPr>
        <w:t xml:space="preserve"> </w:t>
      </w:r>
      <w:r>
        <w:t>виконкому</w:t>
      </w:r>
      <w:r>
        <w:tab/>
      </w:r>
      <w:r>
        <w:t xml:space="preserve">  Юрій ВЕРБИЧ</w:t>
      </w:r>
    </w:p>
    <w:p w14:paraId="462EF353">
      <w:pPr>
        <w:rPr>
          <w:sz w:val="28"/>
          <w:szCs w:val="28"/>
        </w:rPr>
      </w:pPr>
    </w:p>
    <w:p w14:paraId="79FEDF08">
      <w:pPr>
        <w:rPr>
          <w:sz w:val="24"/>
        </w:rPr>
      </w:pPr>
      <w:r>
        <w:rPr>
          <w:sz w:val="24"/>
        </w:rPr>
        <w:t>Ковальський 728 292</w:t>
      </w:r>
    </w:p>
    <w:sectPr>
      <w:headerReference r:id="rId3" w:type="default"/>
      <w:type w:val="continuous"/>
      <w:pgSz w:w="16840" w:h="11910" w:orient="landscape"/>
      <w:pgMar w:top="2127" w:right="641" w:bottom="993" w:left="1134" w:header="1276" w:footer="709" w:gutter="0"/>
      <w:pgNumType w:start="1"/>
      <w:cols w:space="720" w:num="1"/>
      <w:titlePg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49362700"/>
      <w:docPartObj>
        <w:docPartGallery w:val="AutoText"/>
      </w:docPartObj>
    </w:sdtPr>
    <w:sdtEndPr>
      <w:rPr>
        <w:sz w:val="28"/>
        <w:szCs w:val="28"/>
      </w:rPr>
    </w:sdtEndPr>
    <w:sdtContent>
      <w:p w14:paraId="30DCA1E9">
        <w:pPr>
          <w:pStyle w:val="6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1C06527D">
    <w:pPr>
      <w:pStyle w:val="6"/>
      <w:rPr>
        <w:sz w:val="28"/>
        <w:szCs w:val="28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>Продовження додатка</w:t>
    </w:r>
  </w:p>
  <w:p w14:paraId="1F78EABC">
    <w:pPr>
      <w:pStyle w:val="6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328"/>
    <w:rsid w:val="00000221"/>
    <w:rsid w:val="000068A1"/>
    <w:rsid w:val="000074EA"/>
    <w:rsid w:val="00010FF3"/>
    <w:rsid w:val="00011C20"/>
    <w:rsid w:val="00012A74"/>
    <w:rsid w:val="00013BB0"/>
    <w:rsid w:val="00032D73"/>
    <w:rsid w:val="00037CC2"/>
    <w:rsid w:val="00041189"/>
    <w:rsid w:val="00041BA5"/>
    <w:rsid w:val="000677AD"/>
    <w:rsid w:val="000775FF"/>
    <w:rsid w:val="000854BB"/>
    <w:rsid w:val="00093D0F"/>
    <w:rsid w:val="00094328"/>
    <w:rsid w:val="000A7F14"/>
    <w:rsid w:val="000B7EE7"/>
    <w:rsid w:val="000C1797"/>
    <w:rsid w:val="000C45F5"/>
    <w:rsid w:val="000D07EF"/>
    <w:rsid w:val="000D1120"/>
    <w:rsid w:val="000E08AA"/>
    <w:rsid w:val="000F6343"/>
    <w:rsid w:val="000F6A68"/>
    <w:rsid w:val="00172EDE"/>
    <w:rsid w:val="00192047"/>
    <w:rsid w:val="001A12D7"/>
    <w:rsid w:val="001A4066"/>
    <w:rsid w:val="001A6D01"/>
    <w:rsid w:val="002127CE"/>
    <w:rsid w:val="002153E3"/>
    <w:rsid w:val="002174A5"/>
    <w:rsid w:val="00224E0E"/>
    <w:rsid w:val="0023091E"/>
    <w:rsid w:val="00230B2C"/>
    <w:rsid w:val="0024441A"/>
    <w:rsid w:val="00245A80"/>
    <w:rsid w:val="00253511"/>
    <w:rsid w:val="0025467A"/>
    <w:rsid w:val="00266F2E"/>
    <w:rsid w:val="0027412E"/>
    <w:rsid w:val="00284DA7"/>
    <w:rsid w:val="002A0D69"/>
    <w:rsid w:val="002A6D35"/>
    <w:rsid w:val="002B6560"/>
    <w:rsid w:val="002D55AB"/>
    <w:rsid w:val="002D79D0"/>
    <w:rsid w:val="002F354F"/>
    <w:rsid w:val="0036363C"/>
    <w:rsid w:val="003A1540"/>
    <w:rsid w:val="003A4F1E"/>
    <w:rsid w:val="003A6BE2"/>
    <w:rsid w:val="003C0C9C"/>
    <w:rsid w:val="003D1E47"/>
    <w:rsid w:val="0040513B"/>
    <w:rsid w:val="00415A0E"/>
    <w:rsid w:val="0042265F"/>
    <w:rsid w:val="0043119C"/>
    <w:rsid w:val="004324B9"/>
    <w:rsid w:val="00445F82"/>
    <w:rsid w:val="00462DAE"/>
    <w:rsid w:val="00480C2A"/>
    <w:rsid w:val="004C5D9C"/>
    <w:rsid w:val="004C7EFF"/>
    <w:rsid w:val="004D36C8"/>
    <w:rsid w:val="004D3E03"/>
    <w:rsid w:val="004D54BD"/>
    <w:rsid w:val="004E0F9B"/>
    <w:rsid w:val="004F50E9"/>
    <w:rsid w:val="00504AB5"/>
    <w:rsid w:val="005059BF"/>
    <w:rsid w:val="005070E6"/>
    <w:rsid w:val="00512021"/>
    <w:rsid w:val="0052226A"/>
    <w:rsid w:val="00537B38"/>
    <w:rsid w:val="00544B89"/>
    <w:rsid w:val="00551064"/>
    <w:rsid w:val="005710FF"/>
    <w:rsid w:val="00584507"/>
    <w:rsid w:val="00586292"/>
    <w:rsid w:val="00591153"/>
    <w:rsid w:val="00592560"/>
    <w:rsid w:val="005968F4"/>
    <w:rsid w:val="005A0255"/>
    <w:rsid w:val="005A16D7"/>
    <w:rsid w:val="005A445A"/>
    <w:rsid w:val="005B2378"/>
    <w:rsid w:val="005C2126"/>
    <w:rsid w:val="005D77AA"/>
    <w:rsid w:val="005F1185"/>
    <w:rsid w:val="00600BBD"/>
    <w:rsid w:val="006278D1"/>
    <w:rsid w:val="0063354D"/>
    <w:rsid w:val="006346C4"/>
    <w:rsid w:val="00690E60"/>
    <w:rsid w:val="006C24C3"/>
    <w:rsid w:val="006D2FD9"/>
    <w:rsid w:val="006E5538"/>
    <w:rsid w:val="006F5D2A"/>
    <w:rsid w:val="00704B1C"/>
    <w:rsid w:val="00713E54"/>
    <w:rsid w:val="00726BB1"/>
    <w:rsid w:val="00737A6A"/>
    <w:rsid w:val="0074167A"/>
    <w:rsid w:val="007900AB"/>
    <w:rsid w:val="0079070B"/>
    <w:rsid w:val="0079746E"/>
    <w:rsid w:val="007A3B4D"/>
    <w:rsid w:val="007A71CF"/>
    <w:rsid w:val="007B4864"/>
    <w:rsid w:val="007B5C77"/>
    <w:rsid w:val="007B71FF"/>
    <w:rsid w:val="007C11F1"/>
    <w:rsid w:val="007D11C1"/>
    <w:rsid w:val="007D6310"/>
    <w:rsid w:val="007D76E5"/>
    <w:rsid w:val="007F7BA2"/>
    <w:rsid w:val="008060FE"/>
    <w:rsid w:val="008142AB"/>
    <w:rsid w:val="008401E3"/>
    <w:rsid w:val="00847906"/>
    <w:rsid w:val="00862782"/>
    <w:rsid w:val="008657EF"/>
    <w:rsid w:val="008659E4"/>
    <w:rsid w:val="008916A4"/>
    <w:rsid w:val="00891BE7"/>
    <w:rsid w:val="008927FB"/>
    <w:rsid w:val="008B0140"/>
    <w:rsid w:val="008B74D3"/>
    <w:rsid w:val="008D5C7D"/>
    <w:rsid w:val="008E09AB"/>
    <w:rsid w:val="008F055F"/>
    <w:rsid w:val="008F6E96"/>
    <w:rsid w:val="00922AAF"/>
    <w:rsid w:val="0092317F"/>
    <w:rsid w:val="009240D0"/>
    <w:rsid w:val="00934DA6"/>
    <w:rsid w:val="00942A0C"/>
    <w:rsid w:val="00950C18"/>
    <w:rsid w:val="009656EC"/>
    <w:rsid w:val="009759EC"/>
    <w:rsid w:val="009D50F0"/>
    <w:rsid w:val="009E4EFF"/>
    <w:rsid w:val="009F5B16"/>
    <w:rsid w:val="00A217DF"/>
    <w:rsid w:val="00A23DFB"/>
    <w:rsid w:val="00A3656D"/>
    <w:rsid w:val="00A41C2E"/>
    <w:rsid w:val="00A667E6"/>
    <w:rsid w:val="00A765F2"/>
    <w:rsid w:val="00A818D1"/>
    <w:rsid w:val="00AA0EF3"/>
    <w:rsid w:val="00AA40CF"/>
    <w:rsid w:val="00AA7E9E"/>
    <w:rsid w:val="00AB0E18"/>
    <w:rsid w:val="00AD232F"/>
    <w:rsid w:val="00B033EF"/>
    <w:rsid w:val="00B25A4C"/>
    <w:rsid w:val="00B5033C"/>
    <w:rsid w:val="00B52684"/>
    <w:rsid w:val="00B93726"/>
    <w:rsid w:val="00BB20AE"/>
    <w:rsid w:val="00BB4636"/>
    <w:rsid w:val="00BB6092"/>
    <w:rsid w:val="00BD559A"/>
    <w:rsid w:val="00BE118B"/>
    <w:rsid w:val="00BE28F5"/>
    <w:rsid w:val="00C52B4A"/>
    <w:rsid w:val="00C82965"/>
    <w:rsid w:val="00C93B93"/>
    <w:rsid w:val="00CE2BAC"/>
    <w:rsid w:val="00CE7CA1"/>
    <w:rsid w:val="00CE7CE3"/>
    <w:rsid w:val="00CF35A5"/>
    <w:rsid w:val="00CF43E4"/>
    <w:rsid w:val="00CF6AA0"/>
    <w:rsid w:val="00D23E37"/>
    <w:rsid w:val="00D75A91"/>
    <w:rsid w:val="00D94C1E"/>
    <w:rsid w:val="00DB4908"/>
    <w:rsid w:val="00DB7F57"/>
    <w:rsid w:val="00DC71C0"/>
    <w:rsid w:val="00DD40E1"/>
    <w:rsid w:val="00DF5055"/>
    <w:rsid w:val="00E0332C"/>
    <w:rsid w:val="00E112DF"/>
    <w:rsid w:val="00E2318C"/>
    <w:rsid w:val="00E24416"/>
    <w:rsid w:val="00E3147B"/>
    <w:rsid w:val="00E32BCF"/>
    <w:rsid w:val="00E80D03"/>
    <w:rsid w:val="00EA77DD"/>
    <w:rsid w:val="00EC0CAB"/>
    <w:rsid w:val="00EC3B99"/>
    <w:rsid w:val="00EE63E7"/>
    <w:rsid w:val="00EF3738"/>
    <w:rsid w:val="00EF5242"/>
    <w:rsid w:val="00F07D4C"/>
    <w:rsid w:val="00F32337"/>
    <w:rsid w:val="00F743C2"/>
    <w:rsid w:val="00F77110"/>
    <w:rsid w:val="00F845E5"/>
    <w:rsid w:val="00FA1963"/>
    <w:rsid w:val="00FA284D"/>
    <w:rsid w:val="00FC0DD8"/>
    <w:rsid w:val="00FF7749"/>
    <w:rsid w:val="5E19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0"/>
    <w:qFormat/>
    <w:uiPriority w:val="1"/>
    <w:rPr>
      <w:sz w:val="28"/>
      <w:szCs w:val="2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819"/>
        <w:tab w:val="right" w:pos="9639"/>
      </w:tabs>
    </w:pPr>
  </w:style>
  <w:style w:type="paragraph" w:styleId="6">
    <w:name w:val="header"/>
    <w:basedOn w:val="1"/>
    <w:link w:val="11"/>
    <w:unhideWhenUsed/>
    <w:qFormat/>
    <w:uiPriority w:val="99"/>
    <w:pPr>
      <w:tabs>
        <w:tab w:val="center" w:pos="4819"/>
        <w:tab w:val="right" w:pos="9639"/>
      </w:tabs>
    </w:p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  <w:pPr>
      <w:ind w:left="139"/>
      <w:jc w:val="center"/>
    </w:pPr>
  </w:style>
  <w:style w:type="character" w:customStyle="1" w:styleId="10">
    <w:name w:val="Основний текст Знак"/>
    <w:basedOn w:val="2"/>
    <w:link w:val="4"/>
    <w:qFormat/>
    <w:uiPriority w:val="1"/>
    <w:rPr>
      <w:rFonts w:ascii="Times New Roman" w:hAnsi="Times New Roman" w:eastAsia="Times New Roman" w:cs="Times New Roman"/>
      <w:sz w:val="28"/>
      <w:szCs w:val="28"/>
      <w:lang w:val="uk-UA"/>
    </w:rPr>
  </w:style>
  <w:style w:type="character" w:customStyle="1" w:styleId="11">
    <w:name w:val="Верхній колонтитул Знак"/>
    <w:basedOn w:val="2"/>
    <w:link w:val="6"/>
    <w:qFormat/>
    <w:uiPriority w:val="99"/>
    <w:rPr>
      <w:rFonts w:ascii="Times New Roman" w:hAnsi="Times New Roman" w:eastAsia="Times New Roman" w:cs="Times New Roman"/>
      <w:lang w:val="uk-UA"/>
    </w:rPr>
  </w:style>
  <w:style w:type="character" w:customStyle="1" w:styleId="12">
    <w:name w:val="Нижній колонтитул Знак"/>
    <w:basedOn w:val="2"/>
    <w:link w:val="5"/>
    <w:uiPriority w:val="99"/>
    <w:rPr>
      <w:rFonts w:ascii="Times New Roman" w:hAnsi="Times New Roman" w:eastAsia="Times New Roman" w:cs="Times New Roman"/>
      <w:lang w:val="uk-UA"/>
    </w:rPr>
  </w:style>
  <w:style w:type="character" w:customStyle="1" w:styleId="13">
    <w:name w:val="WW8Num1z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474</Words>
  <Characters>271</Characters>
  <Lines>2</Lines>
  <Paragraphs>1</Paragraphs>
  <TotalTime>195</TotalTime>
  <ScaleCrop>false</ScaleCrop>
  <LinksUpToDate>false</LinksUpToDate>
  <CharactersWithSpaces>744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2022-04-06T09:05:00Z</dcterms:created>
  <dc:creator>*</dc:creator>
  <cp:lastModifiedBy>User</cp:lastModifiedBy>
  <cp:lastPrinted>2021-12-23T09:14:00Z</cp:lastPrinted>
  <dcterms:modified xsi:type="dcterms:W3CDTF">2024-10-01T13:23:38Z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2020-07-20T00:00:00Z</vt:filetime>
  </property>
  <property fmtid="{D5CDD505-2E9C-101B-9397-08002B2CF9AE}" pid="5" name="KSOProductBuildVer">
    <vt:lpwstr>1033-12.2.0.18283</vt:lpwstr>
  </property>
  <property fmtid="{D5CDD505-2E9C-101B-9397-08002B2CF9AE}" pid="6" name="ICV">
    <vt:lpwstr>FFE64FE78CFC40918F6F05BCA79443F7_12</vt:lpwstr>
  </property>
</Properties>
</file>