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752149032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4534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Про втрату чинності розпорядження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міського голови від </w:t>
      </w:r>
      <w:r>
        <w:rPr>
          <w:rFonts w:cs="Times New Roman" w:ascii="Times New Roman" w:hAnsi="Times New Roman"/>
          <w:sz w:val="28"/>
          <w:szCs w:val="28"/>
          <w:lang w:val="en-US"/>
        </w:rPr>
        <w:t>2</w:t>
      </w:r>
      <w:r>
        <w:rPr>
          <w:rFonts w:cs="Times New Roman" w:ascii="Times New Roman" w:hAnsi="Times New Roman"/>
          <w:sz w:val="28"/>
          <w:szCs w:val="28"/>
          <w:lang w:val="en-US"/>
        </w:rPr>
        <w:t>2</w:t>
      </w:r>
      <w:r>
        <w:rPr>
          <w:rFonts w:cs="Times New Roman" w:ascii="Times New Roman" w:hAnsi="Times New Roman"/>
          <w:sz w:val="28"/>
          <w:szCs w:val="28"/>
          <w:lang w:val="en-US"/>
        </w:rPr>
        <w:t>.0</w:t>
      </w:r>
      <w:r>
        <w:rPr>
          <w:rFonts w:cs="Times New Roman" w:ascii="Times New Roman" w:hAnsi="Times New Roman"/>
          <w:sz w:val="28"/>
          <w:szCs w:val="28"/>
          <w:lang w:val="en-US"/>
        </w:rPr>
        <w:t>8</w:t>
      </w:r>
      <w:r>
        <w:rPr>
          <w:rFonts w:cs="Times New Roman" w:ascii="Times New Roman" w:hAnsi="Times New Roman"/>
          <w:sz w:val="28"/>
          <w:szCs w:val="28"/>
          <w:lang w:val="en-US"/>
        </w:rPr>
        <w:t>.2024</w:t>
      </w:r>
      <w:r>
        <w:rPr>
          <w:rFonts w:cs="Times New Roman" w:ascii="Times New Roman" w:hAnsi="Times New Roman"/>
          <w:sz w:val="28"/>
          <w:szCs w:val="28"/>
        </w:rPr>
        <w:t xml:space="preserve"> № </w:t>
      </w:r>
      <w:r>
        <w:rPr>
          <w:rFonts w:cs="Times New Roman" w:ascii="Times New Roman" w:hAnsi="Times New Roman"/>
          <w:sz w:val="28"/>
          <w:szCs w:val="28"/>
          <w:lang w:val="en-US"/>
        </w:rPr>
        <w:t>649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цінностей</w:t>
      </w:r>
      <w:r>
        <w:rPr>
          <w:rFonts w:cs="Times New Roman" w:ascii="Times New Roman" w:hAnsi="Times New Roman"/>
          <w:color w:val="000000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left="-57" w:right="0" w:firstLine="62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2022–2024 роки, затвердженої  рішенням міської ради від 23.02.2022 № 26/79, зі змінами, у зв’язку з тим, що передача матеріальних цінностей з балансу Виконавчого комітету Луцької міської ради не відбулась: </w:t>
      </w:r>
    </w:p>
    <w:p>
      <w:pPr>
        <w:pStyle w:val="Normal"/>
        <w:ind w:left="-57" w:right="0" w:firstLine="62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left="0" w:right="0" w:firstLine="56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1. Визнати таким, що втратило чинність, розпорядження міського голови від </w:t>
      </w:r>
      <w:r>
        <w:rPr>
          <w:rFonts w:cs="Times New Roman" w:ascii="Times New Roman" w:hAnsi="Times New Roman"/>
          <w:sz w:val="28"/>
          <w:szCs w:val="28"/>
          <w:lang w:val="en-US"/>
        </w:rPr>
        <w:t>2</w:t>
      </w:r>
      <w:r>
        <w:rPr>
          <w:rFonts w:cs="Times New Roman" w:ascii="Times New Roman" w:hAnsi="Times New Roman"/>
          <w:sz w:val="28"/>
          <w:szCs w:val="28"/>
          <w:lang w:val="en-US"/>
        </w:rPr>
        <w:t>2</w:t>
      </w:r>
      <w:r>
        <w:rPr>
          <w:rFonts w:cs="Times New Roman" w:ascii="Times New Roman" w:hAnsi="Times New Roman"/>
          <w:sz w:val="28"/>
          <w:szCs w:val="28"/>
          <w:lang w:val="en-US"/>
        </w:rPr>
        <w:t>.0</w:t>
      </w:r>
      <w:r>
        <w:rPr>
          <w:rFonts w:cs="Times New Roman" w:ascii="Times New Roman" w:hAnsi="Times New Roman"/>
          <w:sz w:val="28"/>
          <w:szCs w:val="28"/>
          <w:lang w:val="en-US"/>
        </w:rPr>
        <w:t>8</w:t>
      </w:r>
      <w:r>
        <w:rPr>
          <w:rFonts w:cs="Times New Roman" w:ascii="Times New Roman" w:hAnsi="Times New Roman"/>
          <w:sz w:val="28"/>
          <w:szCs w:val="28"/>
          <w:lang w:val="en-US"/>
        </w:rPr>
        <w:t>.2024</w:t>
      </w:r>
      <w:r>
        <w:rPr>
          <w:rFonts w:cs="Times New Roman" w:ascii="Times New Roman" w:hAnsi="Times New Roman"/>
          <w:sz w:val="28"/>
          <w:szCs w:val="28"/>
        </w:rPr>
        <w:t xml:space="preserve"> № </w:t>
      </w:r>
      <w:r>
        <w:rPr>
          <w:rFonts w:cs="Times New Roman" w:ascii="Times New Roman" w:hAnsi="Times New Roman"/>
          <w:sz w:val="28"/>
          <w:szCs w:val="28"/>
          <w:lang w:val="en-US"/>
        </w:rPr>
        <w:t>649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передачу матеріальних цінностей</w:t>
      </w:r>
      <w:r>
        <w:rPr>
          <w:rFonts w:cs="Times New Roman" w:ascii="Times New Roman" w:hAnsi="Times New Roman"/>
          <w:color w:val="000000"/>
          <w:sz w:val="28"/>
          <w:szCs w:val="28"/>
        </w:rPr>
        <w:t>».</w:t>
      </w:r>
    </w:p>
    <w:p>
      <w:pPr>
        <w:pStyle w:val="Normal"/>
        <w:ind w:left="0" w:right="0" w:firstLine="56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2. Контроль за виконанням розпорядження покласти на заступника міського голови Ірину Чебелюк.</w:t>
      </w:r>
    </w:p>
    <w:p>
      <w:pPr>
        <w:pStyle w:val="Normal"/>
        <w:ind w:left="567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left="567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Бенесько 777 913</w:t>
      </w:r>
    </w:p>
    <w:p>
      <w:pPr>
        <w:pStyle w:val="Normal"/>
        <w:ind w:right="4534" w:hanging="0"/>
        <w:jc w:val="both"/>
        <w:rPr>
          <w:rFonts w:ascii="Times New Roman" w:hAnsi="Times New Roman" w:cs="Times New Roman"/>
        </w:rPr>
      </w:pPr>
      <w:bookmarkStart w:id="0" w:name="_GoBack1"/>
      <w:bookmarkStart w:id="1" w:name="_GoBack"/>
      <w:bookmarkEnd w:id="1"/>
      <w:r>
        <w:rPr>
          <w:rFonts w:cs="Times New Roman" w:ascii="Times New Roman" w:hAnsi="Times New Roman"/>
          <w:color w:val="000000"/>
        </w:rPr>
        <w:t>Горай 777 944</w:t>
      </w:r>
      <w:bookmarkEnd w:id="0"/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448449063"/>
    </w:sdtPr>
    <w:sdtContent>
      <w:p>
        <w:pPr>
          <w:pStyle w:val="Style26"/>
          <w:jc w:val="center"/>
          <w:rPr>
            <w:rFonts w:ascii="Times New Roman" w:hAnsi="Times New Roman" w:cs="Times New Roman"/>
          </w:rPr>
        </w:pPr>
        <w:r>
          <w:rPr>
            <w:rFonts w:cs="Times New Roman" w:ascii="Times New Roman" w:hAnsi="Times New Roman"/>
          </w:rPr>
          <w:fldChar w:fldCharType="begin"/>
        </w:r>
        <w:r>
          <w:rPr>
            <w:rFonts w:cs="Times New Roman" w:ascii="Times New Roman" w:hAnsi="Times New Roman"/>
          </w:rPr>
          <w:instrText> PAGE </w:instrText>
        </w:r>
        <w:r>
          <w:rPr>
            <w:rFonts w:cs="Times New Roman" w:ascii="Times New Roman" w:hAnsi="Times New Roman"/>
          </w:rPr>
          <w:fldChar w:fldCharType="separate"/>
        </w:r>
        <w:r>
          <w:rPr>
            <w:rFonts w:cs="Times New Roman" w:ascii="Times New Roman" w:hAnsi="Times New Roman"/>
          </w:rPr>
          <w:t>2</w:t>
        </w:r>
        <w:r>
          <w:rPr>
            <w:rFonts w:cs="Times New Roman" w:ascii="Times New Roman" w:hAnsi="Times New Roman"/>
          </w:rPr>
          <w:fldChar w:fldCharType="end"/>
        </w:r>
      </w:p>
    </w:sdtContent>
  </w:sdt>
  <w:p>
    <w:pPr>
      <w:pStyle w:val="Style26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8"/>
    <w:uiPriority w:val="99"/>
    <w:qFormat/>
    <w:rsid w:val="00580099"/>
    <w:rPr>
      <w:rFonts w:cs="Mangal"/>
      <w:szCs w:val="21"/>
    </w:rPr>
  </w:style>
  <w:style w:type="character" w:styleId="Style14" w:customStyle="1">
    <w:name w:val="Нижний колонтитул Знак"/>
    <w:basedOn w:val="DefaultParagraphFont"/>
    <w:link w:val="aa"/>
    <w:uiPriority w:val="99"/>
    <w:qFormat/>
    <w:rsid w:val="00580099"/>
    <w:rPr>
      <w:rFonts w:cs="Mangal"/>
      <w:szCs w:val="21"/>
    </w:rPr>
  </w:style>
  <w:style w:type="character" w:styleId="FontStyle13" w:customStyle="1">
    <w:name w:val="Font Style13"/>
    <w:qFormat/>
    <w:rsid w:val="00421763"/>
    <w:rPr>
      <w:rFonts w:ascii="Times New Roman" w:hAnsi="Times New Roman" w:cs="Times New Roman"/>
      <w:sz w:val="26"/>
      <w:szCs w:val="26"/>
    </w:rPr>
  </w:style>
  <w:style w:type="character" w:styleId="Style15">
    <w:name w:val="Тема примітки Знак"/>
    <w:qFormat/>
    <w:rPr>
      <w:rFonts w:cs="Mangal"/>
      <w:b/>
      <w:bCs/>
      <w:sz w:val="20"/>
      <w:szCs w:val="18"/>
    </w:rPr>
  </w:style>
  <w:style w:type="character" w:styleId="Style16">
    <w:name w:val="Текст примітки Знак"/>
    <w:qFormat/>
    <w:rPr>
      <w:rFonts w:cs="Mangal"/>
      <w:sz w:val="20"/>
      <w:szCs w:val="18"/>
    </w:rPr>
  </w:style>
  <w:style w:type="character" w:styleId="Annotationreference">
    <w:name w:val="annotation reference"/>
    <w:qFormat/>
    <w:rPr>
      <w:sz w:val="16"/>
      <w:szCs w:val="16"/>
    </w:rPr>
  </w:style>
  <w:style w:type="character" w:styleId="Style17">
    <w:name w:val="Текст у виносці Знак"/>
    <w:qFormat/>
    <w:rPr>
      <w:rFonts w:ascii="Segoe UI" w:hAnsi="Segoe UI" w:cs="Mangal"/>
      <w:sz w:val="18"/>
      <w:szCs w:val="16"/>
    </w:rPr>
  </w:style>
  <w:style w:type="character" w:styleId="Style18">
    <w:name w:val="Нижній колонтитул Знак"/>
    <w:qFormat/>
    <w:rPr>
      <w:rFonts w:cs="Mangal"/>
      <w:szCs w:val="21"/>
    </w:rPr>
  </w:style>
  <w:style w:type="character" w:styleId="Style19">
    <w:name w:val="Верхній колонтитул Знак"/>
    <w:qFormat/>
    <w:rPr>
      <w:rFonts w:cs="Mangal"/>
      <w:szCs w:val="21"/>
    </w:rPr>
  </w:style>
  <w:style w:type="paragraph" w:styleId="Style20" w:customStyle="1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/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5">
    <w:name w:val="Верхній і нижній колонтитули"/>
    <w:basedOn w:val="Normal"/>
    <w:qFormat/>
    <w:pPr/>
    <w:rPr/>
  </w:style>
  <w:style w:type="paragraph" w:styleId="Style26">
    <w:name w:val="Header"/>
    <w:basedOn w:val="Normal"/>
    <w:link w:val="a9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7">
    <w:name w:val="Footer"/>
    <w:basedOn w:val="Normal"/>
    <w:link w:val="ab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eastAsia="Times New Roman" w:cs="Times New Roman"/>
      <w:color w:val="00000A"/>
      <w:kern w:val="0"/>
      <w:lang w:val="ru-RU" w:bidi="ar-SA"/>
    </w:rPr>
  </w:style>
  <w:style w:type="paragraph" w:styleId="2">
    <w:name w:val="Верхній колонтитул2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0" w:cs="Arial"/>
      <w:color w:val="auto"/>
      <w:kern w:val="2"/>
      <w:sz w:val="24"/>
      <w:szCs w:val="24"/>
      <w:lang w:val="uk-UA" w:eastAsia="zh-CN" w:bidi="hi-IN"/>
    </w:rPr>
  </w:style>
  <w:style w:type="paragraph" w:styleId="Western">
    <w:name w:val="western"/>
    <w:basedOn w:val="Normal"/>
    <w:qFormat/>
    <w:pPr>
      <w:suppressAutoHyphens w:val="false"/>
      <w:spacing w:beforeAutospacing="1" w:after="0"/>
      <w:jc w:val="both"/>
    </w:pPr>
    <w:rPr>
      <w:rFonts w:ascii="Times New Roman" w:hAnsi="Times New Roman" w:eastAsia="Times New Roman" w:cs="Times New Roman"/>
      <w:color w:val="000000"/>
      <w:kern w:val="0"/>
      <w:lang w:val="en-US" w:eastAsia="en-US" w:bidi="ar-SA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Mangal"/>
      <w:b/>
      <w:bCs/>
      <w:color w:val="auto"/>
      <w:kern w:val="2"/>
      <w:sz w:val="20"/>
      <w:szCs w:val="18"/>
      <w:lang w:val="uk-UA" w:eastAsia="zh-CN" w:bidi="hi-IN"/>
    </w:rPr>
  </w:style>
  <w:style w:type="paragraph" w:styleId="Annotationtext">
    <w:name w:val="annotation text"/>
    <w:basedOn w:val="Normal"/>
    <w:qFormat/>
    <w:pPr/>
    <w:rPr>
      <w:rFonts w:cs="Mangal"/>
      <w:sz w:val="20"/>
      <w:szCs w:val="18"/>
    </w:rPr>
  </w:style>
  <w:style w:type="paragraph" w:styleId="BalloonText">
    <w:name w:val="Balloon Text"/>
    <w:basedOn w:val="Normal"/>
    <w:qFormat/>
    <w:pPr/>
    <w:rPr>
      <w:rFonts w:ascii="Segoe UI" w:hAnsi="Segoe UI" w:cs="Mangal"/>
      <w:sz w:val="18"/>
      <w:szCs w:val="16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>
      <w:rFonts w:cs="Mangal"/>
      <w:szCs w:val="21"/>
    </w:rPr>
  </w:style>
  <w:style w:type="paragraph" w:styleId="11">
    <w:name w:val="Ниж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2">
    <w:name w:val="Верх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3">
    <w:name w:val="Назва об'єкта1"/>
    <w:basedOn w:val="Normal"/>
    <w:qFormat/>
    <w:pPr>
      <w:spacing w:before="120" w:after="120"/>
    </w:pPr>
    <w:rPr>
      <w:i/>
      <w:iCs/>
    </w:rPr>
  </w:style>
  <w:style w:type="paragraph" w:styleId="111">
    <w:name w:val="Заголовок 11"/>
    <w:basedOn w:val="Normal"/>
    <w:qFormat/>
    <w:pPr>
      <w:keepNext w:val="true"/>
      <w:spacing w:before="240" w:after="60"/>
    </w:pPr>
    <w:rPr>
      <w:rFonts w:ascii="Arial" w:hAnsi="Arial"/>
      <w:b/>
      <w:bCs/>
      <w:sz w:val="32"/>
      <w:szCs w:val="3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Application>LibreOffice/7.2.3.2$Windows_X86_64 LibreOffice_project/d166454616c1632304285822f9c83ce2e660fd92</Application>
  <AppVersion>15.0000</AppVersion>
  <Pages>1</Pages>
  <Words>128</Words>
  <Characters>875</Characters>
  <CharactersWithSpaces>1076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2024-10-10T09:18:18Z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