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417496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громадянці  </w:t>
      </w:r>
      <w:r>
        <w:rPr>
          <w:sz w:val="28"/>
          <w:szCs w:val="28"/>
          <w:lang w:val="uk-UA"/>
        </w:rPr>
        <w:t>Жабській С.В</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ділянки</w:t>
      </w:r>
    </w:p>
    <w:p>
      <w:pPr>
        <w:pStyle w:val="Normal"/>
        <w:overflowPunct w:val="false"/>
        <w:ind w:hanging="0" w:left="0" w:right="-868"/>
        <w:jc w:val="both"/>
        <w:rPr>
          <w:sz w:val="28"/>
          <w:szCs w:val="28"/>
        </w:rPr>
      </w:pPr>
      <w:r>
        <w:rPr>
          <w:sz w:val="28"/>
          <w:szCs w:val="28"/>
          <w:lang w:val="uk-UA"/>
        </w:rPr>
        <w:t>для будівництва і обслуговування житло-</w:t>
      </w:r>
    </w:p>
    <w:p>
      <w:pPr>
        <w:pStyle w:val="Normal"/>
        <w:overflowPunct w:val="fals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false"/>
        <w:ind w:hanging="0" w:left="0" w:right="-868"/>
        <w:jc w:val="both"/>
        <w:rPr>
          <w:sz w:val="28"/>
          <w:szCs w:val="28"/>
        </w:rPr>
      </w:pPr>
      <w:r>
        <w:rPr>
          <w:sz w:val="28"/>
          <w:szCs w:val="28"/>
          <w:lang w:val="uk-UA"/>
        </w:rPr>
        <w:t xml:space="preserve">споруд   (присадибна   ділянка) - 02.01  на </w:t>
      </w:r>
    </w:p>
    <w:p>
      <w:pPr>
        <w:pStyle w:val="Normal"/>
        <w:overflowPunct w:val="false"/>
        <w:ind w:hanging="0" w:left="0" w:right="-868"/>
        <w:jc w:val="both"/>
        <w:rPr>
          <w:sz w:val="28"/>
          <w:szCs w:val="28"/>
        </w:rPr>
      </w:pPr>
      <w:r>
        <w:rPr>
          <w:sz w:val="28"/>
          <w:szCs w:val="28"/>
          <w:lang w:val="uk-UA"/>
        </w:rPr>
        <w:t xml:space="preserve">вул. </w:t>
      </w:r>
      <w:r>
        <w:rPr>
          <w:sz w:val="28"/>
          <w:szCs w:val="28"/>
          <w:lang w:val="uk-UA"/>
        </w:rPr>
        <w:t>Вишківській, 60</w:t>
      </w:r>
      <w:r>
        <w:rPr>
          <w:sz w:val="28"/>
          <w:szCs w:val="28"/>
          <w:lang w:val="uk-UA"/>
        </w:rPr>
        <w:t xml:space="preserve"> у 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громадянки </w:t>
      </w:r>
      <w:r>
        <w:rPr>
          <w:sz w:val="28"/>
          <w:szCs w:val="28"/>
          <w:lang w:val="uk-UA"/>
        </w:rPr>
        <w:t>Жабської Світлани Віталіївни</w:t>
      </w:r>
      <w:r>
        <w:rPr>
          <w:sz w:val="28"/>
          <w:szCs w:val="28"/>
          <w:lang w:val="uk-UA"/>
        </w:rPr>
        <w:t xml:space="preserve"> щодо передачі безоплатно у власність земельної ділянки на вул. </w:t>
      </w:r>
      <w:r>
        <w:rPr>
          <w:sz w:val="28"/>
          <w:szCs w:val="28"/>
          <w:lang w:val="uk-UA"/>
        </w:rPr>
        <w:t>Вишківській, 60</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Вишківській, 60</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Жабської Світлани Віталіївни</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pPr>
      <w:r>
        <w:rPr>
          <w:sz w:val="28"/>
          <w:szCs w:val="28"/>
          <w:lang w:val="uk-UA"/>
        </w:rPr>
        <w:t xml:space="preserve">1. Затвердити громадянці </w:t>
      </w:r>
      <w:r>
        <w:rPr>
          <w:rFonts w:eastAsia="Times New Roman" w:cs="Times New Roman"/>
          <w:color w:val="auto"/>
          <w:kern w:val="0"/>
          <w:sz w:val="28"/>
          <w:szCs w:val="28"/>
          <w:lang w:val="uk-UA" w:eastAsia="zh-CN" w:bidi="ar-SA"/>
        </w:rPr>
        <w:t xml:space="preserve">Жабській Світлані Віталіївні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Вишківській, 60</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0,0</w:t>
      </w:r>
      <w:r>
        <w:rPr>
          <w:sz w:val="28"/>
          <w:szCs w:val="28"/>
          <w:lang w:val="uk-UA"/>
        </w:rPr>
        <w:t>470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0</w:t>
      </w:r>
      <w:r>
        <w:rPr>
          <w:sz w:val="28"/>
          <w:szCs w:val="28"/>
          <w:lang w:val="uk-UA"/>
        </w:rPr>
        <w:t>2:0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55</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spacing w:before="0" w:after="0"/>
        <w:ind w:firstLine="567" w:left="0" w:right="57"/>
        <w:jc w:val="both"/>
        <w:rPr/>
      </w:pPr>
      <w:r>
        <w:rPr>
          <w:sz w:val="28"/>
          <w:szCs w:val="28"/>
          <w:lang w:val="uk-UA"/>
        </w:rPr>
        <w:t xml:space="preserve">2. Передати громадянці </w:t>
      </w:r>
      <w:r>
        <w:rPr>
          <w:rFonts w:eastAsia="Times New Roman" w:cs="Times New Roman"/>
          <w:color w:val="auto"/>
          <w:kern w:val="0"/>
          <w:sz w:val="28"/>
          <w:szCs w:val="28"/>
          <w:lang w:val="uk-UA" w:eastAsia="zh-CN" w:bidi="ar-SA"/>
        </w:rPr>
        <w:t>Жабській Світлані Віталіївні</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w:t>
      </w:r>
      <w:r>
        <w:rPr>
          <w:rFonts w:eastAsia="Times New Roman" w:cs="Times New Roman"/>
          <w:color w:val="auto"/>
          <w:kern w:val="0"/>
          <w:sz w:val="28"/>
          <w:szCs w:val="28"/>
          <w:lang w:val="uk-UA" w:eastAsia="zh-CN" w:bidi="ar-SA"/>
        </w:rPr>
        <w:t xml:space="preserve">Вишківській, 60 </w:t>
      </w:r>
      <w:r>
        <w:rPr>
          <w:sz w:val="28"/>
          <w:szCs w:val="28"/>
          <w:lang w:val="uk-UA"/>
        </w:rPr>
        <w:t>у м. Луцьку площею 0,0</w:t>
      </w:r>
      <w:r>
        <w:rPr>
          <w:rFonts w:eastAsia="Times New Roman" w:cs="Times New Roman"/>
          <w:color w:val="auto"/>
          <w:kern w:val="0"/>
          <w:sz w:val="28"/>
          <w:szCs w:val="28"/>
          <w:lang w:val="uk-UA" w:eastAsia="zh-CN" w:bidi="ar-SA"/>
        </w:rPr>
        <w:t>470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22</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2:00</w:t>
      </w:r>
      <w:r>
        <w:rPr>
          <w:rFonts w:eastAsia="Times New Roman" w:cs="Times New Roman"/>
          <w:color w:val="auto"/>
          <w:kern w:val="0"/>
          <w:sz w:val="28"/>
          <w:szCs w:val="28"/>
          <w:lang w:val="uk-UA" w:eastAsia="zh-CN" w:bidi="ar-SA"/>
        </w:rPr>
        <w:t xml:space="preserve">55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Жабську Світлану Віталіївну</w:t>
      </w:r>
      <w:r>
        <w:rPr>
          <w:szCs w:val="28"/>
          <w:lang w:val="uk-UA"/>
        </w:rPr>
        <w:t>:</w:t>
      </w:r>
    </w:p>
    <w:p>
      <w:pPr>
        <w:pStyle w:val="Normal"/>
        <w:widowControl/>
        <w:suppressAutoHyphens w:val="true"/>
        <w:overflowPunct w:val="tru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1433</TotalTime>
  <Application>LibreOffice/7.6.4.1$Windows_X86_64 LibreOffice_project/e19e193f88cd6c0525a17fb7a176ed8e6a3e2aa1</Application>
  <AppVersion>15.0000</AppVersion>
  <Pages>2</Pages>
  <Words>378</Words>
  <Characters>2475</Characters>
  <CharactersWithSpaces>3049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2024-07-03T11:24:25Z</cp:lastPrinted>
  <dcterms:modified xsi:type="dcterms:W3CDTF">2024-09-10T17:26:11Z</dcterms:modified>
  <cp:revision>323</cp:revision>
  <dc:subject/>
  <dc:title>  </dc:title>
</cp:coreProperties>
</file>

<file path=docProps/custom.xml><?xml version="1.0" encoding="utf-8"?>
<Properties xmlns="http://schemas.openxmlformats.org/officeDocument/2006/custom-properties" xmlns:vt="http://schemas.openxmlformats.org/officeDocument/2006/docPropsVTypes"/>
</file>