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47338142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Ковальчуку П.М.</w:t>
      </w:r>
    </w:p>
    <w:p>
      <w:pPr>
        <w:pStyle w:val="Normal"/>
        <w:jc w:val="both"/>
        <w:rPr>
          <w:sz w:val="28"/>
          <w:szCs w:val="28"/>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sz w:val="28"/>
          <w:szCs w:val="28"/>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w:t>
      </w:r>
    </w:p>
    <w:p>
      <w:pPr>
        <w:pStyle w:val="Normal"/>
        <w:jc w:val="both"/>
        <w:rPr>
          <w:sz w:val="28"/>
          <w:szCs w:val="28"/>
        </w:rPr>
      </w:pP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громадянина Ковальчука Павла Миколайовича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 площею 0,0243 га, кадастровим номером 0710100000:11:014:0132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30.09.2024 НВ-0002390342024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Ковальчуку Павлові Миколайовичу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0,0243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0,0243 га, кадастровим номером 0710100000:11:014:0132</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09.09.2024, в сумі 173 606 (сто сімдесят три тисячі шістсот шість)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Ковальчука Павла Миколайовича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3</w:t>
      </w:r>
      <w:r>
        <w:rPr>
          <w:rFonts w:cs="Times New Roman" w:ascii="Times New Roman" w:hAnsi="Times New Roman"/>
          <w:sz w:val="28"/>
          <w:szCs w:val="28"/>
          <w:lang w:val="uk-UA"/>
        </w:rPr>
        <w:t xml:space="preserve">.1. Укласти з Луцькою міською радою, яка діє від імені Луцької міської територіальної громади </w:t>
      </w:r>
      <w:bookmarkStart w:id="1" w:name="__DdeLink__544_2732267716"/>
      <w:r>
        <w:rPr>
          <w:rFonts w:cs="Times New Roman" w:ascii="Times New Roman" w:hAnsi="Times New Roman"/>
          <w:sz w:val="28"/>
          <w:szCs w:val="28"/>
          <w:lang w:val="uk-UA"/>
        </w:rPr>
        <w:t>Волинської області</w:t>
      </w:r>
      <w:bookmarkEnd w:id="1"/>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При недотриманні г</w:t>
      </w:r>
      <w:bookmarkStart w:id="2" w:name="__DdeLink__335_1566021842"/>
      <w:bookmarkStart w:id="3" w:name="__DdeLink__814_144652323"/>
      <w:r>
        <w:rPr>
          <w:rFonts w:cs="Times New Roman" w:ascii="Times New Roman" w:hAnsi="Times New Roman"/>
          <w:sz w:val="28"/>
          <w:szCs w:val="28"/>
          <w:lang w:val="uk-UA"/>
        </w:rPr>
        <w:t>ромадянином Ковальчуком Павлом Миколайович</w:t>
      </w:r>
      <w:bookmarkEnd w:id="2"/>
      <w:bookmarkEnd w:id="3"/>
      <w:r>
        <w:rPr>
          <w:rFonts w:cs="Times New Roman" w:ascii="Times New Roman" w:hAnsi="Times New Roman"/>
          <w:sz w:val="28"/>
          <w:szCs w:val="28"/>
          <w:lang w:val="uk-UA"/>
        </w:rPr>
        <w:t>ем</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рішення вважається таким, що втратило чинність.</w:t>
      </w:r>
    </w:p>
    <w:p>
      <w:pPr>
        <w:pStyle w:val="Normal"/>
        <w:widowControl w:val="false"/>
        <w:suppressAutoHyphens w:val="true"/>
        <w:overflowPunct w:val="false"/>
        <w:bidi w:val="0"/>
        <w:ind w:left="0" w:right="0" w:firstLine="567"/>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suppressAutoHyphens w:val="true"/>
        <w:overflowPunct w:val="false"/>
        <w:bidi w:val="0"/>
        <w:ind w:left="0" w:right="0" w:firstLine="567"/>
        <w:jc w:val="both"/>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suppressAutoHyphens w:val="true"/>
        <w:overflowPunct w:val="false"/>
        <w:bidi w:val="0"/>
        <w:ind w:left="0" w:right="0" w:firstLine="567"/>
        <w:jc w:val="both"/>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suppressAutoHyphens w:val="true"/>
        <w:overflowPunct w:val="false"/>
        <w:bidi w:val="0"/>
        <w:ind w:left="0" w:right="0" w:firstLine="567"/>
        <w:jc w:val="both"/>
        <w:rPr/>
      </w:pPr>
      <w:r>
        <w:rPr>
          <w:rFonts w:cs="Times New Roman" w:ascii="Times New Roman" w:hAnsi="Times New Roman"/>
          <w:sz w:val="28"/>
          <w:szCs w:val="28"/>
        </w:rPr>
        <w:t xml:space="preserve">4.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sz w:val="28"/>
          <w:szCs w:val="28"/>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3762</TotalTime>
  <Application>LibreOffice/5.4.2.2$Windows_x86 LibreOffice_project/22b09f6418e8c2d508a9eaf86b2399209b0990f4</Application>
  <Pages>2</Pages>
  <Words>407</Words>
  <Characters>2800</Characters>
  <CharactersWithSpaces>3407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2024-07-11T11:30:47Z</cp:lastPrinted>
  <dcterms:modified xsi:type="dcterms:W3CDTF">2024-10-14T11:00:46Z</dcterms:modified>
  <cp:revision>168</cp:revision>
  <dc:subject/>
  <dc:title>mvk</dc:title>
</cp:coreProperties>
</file>