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2305" cy="662305"/>
                <wp:effectExtent l="0" t="0" r="0" b="0"/>
                <wp:wrapNone/>
                <wp:docPr id="1" name="shapetype_ole_rId2"/>
                <a:graphic xmlns:a="http://schemas.openxmlformats.org/drawingml/2006/main">
                  <a:graphicData uri="http://schemas.microsoft.com/office/word/2010/wordprocessingShape">
                    <wps:wsp>
                      <wps:cNvSpPr/>
                      <wps:spPr>
                        <a:xfrm>
                          <a:off x="0" y="0"/>
                          <a:ext cx="661680" cy="6616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2.05pt;height:52.0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t" fillcolor="#FFFFFF" o:ole="">
            <v:imagedata r:id="rId3" o:title=""/>
          </v:shape>
          <o:OLEObject Type="Embed" ProgID="PBrush" ShapeID="ole_rId2" DrawAspect="Content" ObjectID="_1399853835"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8"/>
          <w:tab w:val="left" w:pos="8075" w:leader="none"/>
        </w:tabs>
        <w:spacing w:lineRule="auto" w:line="240"/>
        <w:ind w:right="-319" w:hanging="0"/>
        <w:rPr>
          <w:spacing w:val="-12"/>
        </w:rPr>
      </w:pPr>
      <w:r>
        <w:rPr>
          <w:rFonts w:eastAsia="Times New Roman" w:cs="Times New Roman"/>
          <w:color w:val="auto"/>
          <w:spacing w:val="-12"/>
          <w:kern w:val="0"/>
          <w:sz w:val="28"/>
          <w:szCs w:val="28"/>
          <w:lang w:val="uk-UA" w:eastAsia="zh-CN" w:bidi="ar-SA"/>
        </w:rPr>
        <w:t>Про</w:t>
      </w:r>
      <w:r>
        <w:rPr>
          <w:rFonts w:eastAsia="Times New Roman" w:cs="Times New Roman"/>
          <w:color w:val="auto"/>
          <w:spacing w:val="-12"/>
          <w:kern w:val="0"/>
          <w:sz w:val="24"/>
          <w:szCs w:val="24"/>
          <w:lang w:val="uk-UA" w:eastAsia="zh-CN" w:bidi="ar-SA"/>
        </w:rPr>
        <w:t xml:space="preserve">    </w:t>
      </w:r>
      <w:r>
        <w:rPr>
          <w:rFonts w:eastAsia="Times New Roman" w:cs="Times New Roman"/>
          <w:color w:val="auto"/>
          <w:spacing w:val="-12"/>
          <w:kern w:val="0"/>
          <w:sz w:val="28"/>
          <w:szCs w:val="28"/>
          <w:lang w:val="uk-UA" w:eastAsia="zh-CN" w:bidi="ar-SA"/>
        </w:rPr>
        <w:t>затвердження    громадянам</w:t>
      </w:r>
      <w:r>
        <w:rPr>
          <w:rFonts w:eastAsia="Times New Roman" w:cs="Times New Roman"/>
          <w:color w:val="auto"/>
          <w:spacing w:val="-12"/>
          <w:kern w:val="0"/>
          <w:sz w:val="30"/>
          <w:szCs w:val="30"/>
          <w:lang w:val="uk-UA" w:eastAsia="zh-CN" w:bidi="ar-SA"/>
        </w:rPr>
        <w:t xml:space="preserve">  </w:t>
      </w:r>
      <w:r>
        <w:rPr>
          <w:rFonts w:eastAsia="Times New Roman" w:cs="Times New Roman"/>
          <w:color w:val="auto"/>
          <w:spacing w:val="-12"/>
          <w:kern w:val="0"/>
          <w:sz w:val="28"/>
          <w:szCs w:val="28"/>
          <w:lang w:val="uk-UA" w:eastAsia="zh-CN" w:bidi="ar-SA"/>
        </w:rPr>
        <w:t>Понку  І.П.,</w:t>
      </w:r>
    </w:p>
    <w:p>
      <w:pPr>
        <w:pStyle w:val="Normal"/>
        <w:tabs>
          <w:tab w:val="clear" w:pos="708"/>
          <w:tab w:val="left" w:pos="8075" w:leader="none"/>
        </w:tabs>
        <w:spacing w:lineRule="auto" w:line="240"/>
        <w:ind w:right="-319" w:hanging="0"/>
        <w:rPr>
          <w:spacing w:val="-12"/>
        </w:rPr>
      </w:pPr>
      <w:r>
        <w:rPr>
          <w:rFonts w:eastAsia="Times New Roman" w:cs="Times New Roman"/>
          <w:color w:val="auto"/>
          <w:spacing w:val="-12"/>
          <w:kern w:val="0"/>
          <w:sz w:val="28"/>
          <w:szCs w:val="28"/>
          <w:lang w:val="uk-UA" w:eastAsia="zh-CN" w:bidi="ar-SA"/>
        </w:rPr>
        <w:t xml:space="preserve">Понку В.П. </w:t>
      </w:r>
      <w:r>
        <w:rPr>
          <w:rFonts w:eastAsia="Times New Roman" w:cs="Times New Roman"/>
          <w:color w:val="auto"/>
          <w:spacing w:val="-2"/>
          <w:kern w:val="0"/>
          <w:sz w:val="28"/>
          <w:szCs w:val="28"/>
          <w:lang w:val="uk-UA" w:eastAsia="zh-CN" w:bidi="ar-SA"/>
        </w:rPr>
        <w:t>проє</w:t>
      </w:r>
      <w:r>
        <w:rPr>
          <w:rFonts w:eastAsia="Times New Roman" w:cs="Times New Roman"/>
          <w:color w:val="auto"/>
          <w:kern w:val="0"/>
          <w:sz w:val="28"/>
          <w:szCs w:val="28"/>
          <w:lang w:val="uk-UA" w:eastAsia="zh-CN" w:bidi="ar-SA"/>
        </w:rPr>
        <w:t>кту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землеустрою щодо</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від-</w:t>
      </w:r>
    </w:p>
    <w:p>
      <w:pPr>
        <w:pStyle w:val="Normal"/>
        <w:tabs>
          <w:tab w:val="clear" w:pos="708"/>
          <w:tab w:val="left" w:pos="8075" w:leader="none"/>
        </w:tabs>
        <w:spacing w:lineRule="auto" w:line="240"/>
        <w:ind w:right="-319" w:hanging="0"/>
        <w:rPr>
          <w:spacing w:val="-12"/>
        </w:rPr>
      </w:pPr>
      <w:r>
        <w:rPr>
          <w:rFonts w:eastAsia="Times New Roman" w:cs="Times New Roman"/>
          <w:color w:val="auto"/>
          <w:kern w:val="0"/>
          <w:sz w:val="28"/>
          <w:szCs w:val="28"/>
          <w:lang w:val="uk-UA" w:eastAsia="zh-CN" w:bidi="ar-SA"/>
        </w:rPr>
        <w:t>ведення</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земельної    ділянки  та    зміну  її</w:t>
      </w:r>
    </w:p>
    <w:p>
      <w:pPr>
        <w:pStyle w:val="Normal"/>
        <w:tabs>
          <w:tab w:val="clear" w:pos="708"/>
          <w:tab w:val="left" w:pos="8075" w:leader="none"/>
        </w:tabs>
        <w:spacing w:lineRule="auto" w:line="240"/>
        <w:ind w:right="-319" w:hanging="0"/>
        <w:rPr>
          <w:spacing w:val="-12"/>
        </w:rPr>
      </w:pPr>
      <w:r>
        <w:rPr>
          <w:rFonts w:eastAsia="Times New Roman" w:cs="Times New Roman"/>
          <w:color w:val="auto"/>
          <w:kern w:val="0"/>
          <w:sz w:val="28"/>
          <w:szCs w:val="28"/>
          <w:lang w:val="uk-UA" w:eastAsia="zh-CN" w:bidi="ar-SA"/>
        </w:rPr>
        <w:t>цільового</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 xml:space="preserve">призначення   </w:t>
      </w:r>
      <w:r>
        <w:rPr>
          <w:rFonts w:eastAsia="Times New Roman" w:cs="Times New Roman"/>
          <w:color w:val="auto"/>
          <w:spacing w:val="-8"/>
          <w:kern w:val="0"/>
          <w:sz w:val="28"/>
          <w:szCs w:val="28"/>
          <w:lang w:val="uk-UA" w:eastAsia="zh-CN" w:bidi="ar-SA"/>
        </w:rPr>
        <w:t>для</w:t>
      </w:r>
      <w:r>
        <w:rPr>
          <w:rFonts w:eastAsia="Times New Roman" w:cs="Times New Roman"/>
          <w:color w:val="auto"/>
          <w:spacing w:val="-8"/>
          <w:kern w:val="0"/>
          <w:sz w:val="30"/>
          <w:szCs w:val="30"/>
          <w:lang w:val="uk-UA" w:eastAsia="zh-CN" w:bidi="ar-SA"/>
        </w:rPr>
        <w:t xml:space="preserve">    </w:t>
      </w:r>
      <w:r>
        <w:rPr>
          <w:spacing w:val="-8"/>
          <w:sz w:val="28"/>
          <w:szCs w:val="28"/>
        </w:rPr>
        <w:t>будівництва</w:t>
      </w:r>
    </w:p>
    <w:p>
      <w:pPr>
        <w:pStyle w:val="Normal"/>
        <w:tabs>
          <w:tab w:val="clear" w:pos="708"/>
          <w:tab w:val="left" w:pos="8075" w:leader="none"/>
        </w:tabs>
        <w:spacing w:lineRule="auto" w:line="240"/>
        <w:ind w:right="-319" w:hanging="0"/>
        <w:rPr>
          <w:spacing w:val="-12"/>
        </w:rPr>
      </w:pPr>
      <w:r>
        <w:rPr>
          <w:spacing w:val="-8"/>
          <w:sz w:val="28"/>
          <w:szCs w:val="28"/>
        </w:rPr>
        <w:t>і     обслуговування</w:t>
      </w:r>
      <w:r>
        <w:rPr>
          <w:spacing w:val="-8"/>
          <w:sz w:val="30"/>
          <w:szCs w:val="30"/>
        </w:rPr>
        <w:t xml:space="preserve">      </w:t>
      </w:r>
      <w:r>
        <w:rPr>
          <w:spacing w:val="-8"/>
          <w:sz w:val="28"/>
          <w:szCs w:val="28"/>
        </w:rPr>
        <w:t>житлового</w:t>
      </w:r>
      <w:r>
        <w:rPr>
          <w:rFonts w:eastAsia="Times New Roman" w:cs="Times New Roman"/>
          <w:color w:val="auto"/>
          <w:spacing w:val="2"/>
          <w:kern w:val="0"/>
          <w:sz w:val="28"/>
          <w:szCs w:val="28"/>
          <w:lang w:val="uk-UA" w:eastAsia="zh-CN" w:bidi="ar-SA"/>
        </w:rPr>
        <w:t xml:space="preserve">    </w:t>
      </w:r>
      <w:r>
        <w:rPr>
          <w:spacing w:val="-8"/>
          <w:sz w:val="28"/>
          <w:szCs w:val="28"/>
        </w:rPr>
        <w:t>будинку,</w:t>
      </w:r>
    </w:p>
    <w:p>
      <w:pPr>
        <w:pStyle w:val="Normal"/>
        <w:tabs>
          <w:tab w:val="clear" w:pos="708"/>
          <w:tab w:val="left" w:pos="8075" w:leader="none"/>
        </w:tabs>
        <w:spacing w:lineRule="auto" w:line="240"/>
        <w:ind w:right="-319" w:hanging="0"/>
        <w:rPr>
          <w:spacing w:val="-12"/>
        </w:rPr>
      </w:pPr>
      <w:r>
        <w:rPr>
          <w:spacing w:val="4"/>
          <w:sz w:val="28"/>
          <w:szCs w:val="28"/>
        </w:rPr>
        <w:t xml:space="preserve">господарських         </w:t>
      </w:r>
      <w:r>
        <w:rPr>
          <w:spacing w:val="-16"/>
          <w:sz w:val="28"/>
          <w:szCs w:val="28"/>
        </w:rPr>
        <w:t xml:space="preserve">будівель       </w:t>
      </w:r>
      <w:r>
        <w:rPr>
          <w:spacing w:val="2"/>
          <w:sz w:val="28"/>
          <w:szCs w:val="28"/>
        </w:rPr>
        <w:t>і</w:t>
      </w:r>
      <w:r>
        <w:rPr>
          <w:spacing w:val="2"/>
          <w:sz w:val="30"/>
          <w:szCs w:val="30"/>
        </w:rPr>
        <w:t xml:space="preserve">      </w:t>
      </w:r>
      <w:r>
        <w:rPr>
          <w:spacing w:val="2"/>
          <w:sz w:val="28"/>
          <w:szCs w:val="28"/>
        </w:rPr>
        <w:t>споруд</w:t>
      </w:r>
    </w:p>
    <w:p>
      <w:pPr>
        <w:pStyle w:val="Normal"/>
        <w:tabs>
          <w:tab w:val="clear" w:pos="708"/>
          <w:tab w:val="left" w:pos="8075" w:leader="none"/>
        </w:tabs>
        <w:spacing w:lineRule="auto" w:line="240"/>
        <w:ind w:right="-319" w:hanging="0"/>
        <w:rPr>
          <w:spacing w:val="-12"/>
        </w:rPr>
      </w:pPr>
      <w:r>
        <w:rPr>
          <w:spacing w:val="2"/>
          <w:sz w:val="28"/>
          <w:szCs w:val="28"/>
        </w:rPr>
        <w:t>(присадиб</w:t>
      </w:r>
      <w:r>
        <w:rPr>
          <w:rFonts w:eastAsia="Times New Roman" w:cs="Times New Roman"/>
          <w:color w:val="auto"/>
          <w:spacing w:val="2"/>
          <w:kern w:val="0"/>
          <w:sz w:val="28"/>
          <w:szCs w:val="28"/>
          <w:lang w:val="uk-UA" w:eastAsia="zh-CN" w:bidi="ar-SA"/>
        </w:rPr>
        <w:t xml:space="preserve">на ділянка) (02.01) </w:t>
      </w:r>
      <w:r>
        <w:rPr>
          <w:spacing w:val="2"/>
          <w:sz w:val="28"/>
          <w:szCs w:val="28"/>
        </w:rPr>
        <w:t xml:space="preserve">у </w:t>
      </w:r>
      <w:r>
        <w:rPr>
          <w:spacing w:val="4"/>
          <w:sz w:val="28"/>
          <w:szCs w:val="28"/>
        </w:rPr>
        <w:t>с.</w:t>
      </w:r>
      <w:r>
        <w:rPr>
          <w:spacing w:val="4"/>
          <w:sz w:val="22"/>
          <w:szCs w:val="22"/>
        </w:rPr>
        <w:t xml:space="preserve"> </w:t>
      </w:r>
      <w:r>
        <w:rPr>
          <w:rFonts w:eastAsia="Times New Roman" w:cs="Times New Roman"/>
          <w:color w:val="auto"/>
          <w:spacing w:val="4"/>
          <w:kern w:val="0"/>
          <w:sz w:val="28"/>
          <w:szCs w:val="28"/>
          <w:lang w:val="uk-UA" w:eastAsia="zh-CN" w:bidi="ar-SA"/>
        </w:rPr>
        <w:t>Тарасове</w:t>
      </w:r>
    </w:p>
    <w:p>
      <w:pPr>
        <w:pStyle w:val="Normal"/>
        <w:tabs>
          <w:tab w:val="clear" w:pos="708"/>
          <w:tab w:val="left" w:pos="8075" w:leader="none"/>
        </w:tabs>
        <w:spacing w:lineRule="auto" w:line="240"/>
        <w:ind w:right="-319" w:hanging="0"/>
        <w:rPr>
          <w:spacing w:val="-12"/>
        </w:rPr>
      </w:pPr>
      <w:r>
        <w:rPr>
          <w:spacing w:val="4"/>
          <w:sz w:val="28"/>
          <w:szCs w:val="28"/>
        </w:rPr>
        <w:t>Луцького   району</w:t>
      </w:r>
      <w:r>
        <w:rPr>
          <w:spacing w:val="4"/>
          <w:sz w:val="24"/>
          <w:szCs w:val="24"/>
        </w:rPr>
        <w:t xml:space="preserve">       </w:t>
      </w:r>
      <w:r>
        <w:rPr>
          <w:spacing w:val="4"/>
          <w:sz w:val="28"/>
          <w:szCs w:val="28"/>
        </w:rPr>
        <w:t xml:space="preserve">Волинської   </w:t>
      </w:r>
      <w:r>
        <w:rPr>
          <w:spacing w:val="-8"/>
          <w:sz w:val="28"/>
          <w:szCs w:val="28"/>
        </w:rPr>
        <w:t>області</w:t>
      </w:r>
    </w:p>
    <w:p>
      <w:pPr>
        <w:pStyle w:val="Normal"/>
        <w:rPr>
          <w:sz w:val="16"/>
          <w:szCs w:val="16"/>
        </w:rPr>
      </w:pPr>
      <w:r>
        <w:rPr>
          <w:sz w:val="16"/>
          <w:szCs w:val="16"/>
        </w:rPr>
      </w:r>
    </w:p>
    <w:p>
      <w:pPr>
        <w:pStyle w:val="Normal"/>
        <w:widowControl/>
        <w:suppressAutoHyphens w:val="true"/>
        <w:bidi w:val="0"/>
        <w:spacing w:before="0" w:after="0"/>
        <w:ind w:left="0" w:right="0" w:firstLine="567"/>
        <w:jc w:val="both"/>
        <w:rPr>
          <w:sz w:val="28"/>
          <w:szCs w:val="28"/>
        </w:rPr>
      </w:pPr>
      <w:r>
        <w:rPr>
          <w:sz w:val="28"/>
          <w:szCs w:val="28"/>
        </w:rPr>
        <w:t>Розглянувши заяву громадян Понка</w:t>
      </w:r>
      <w:r>
        <w:rPr>
          <w:rFonts w:eastAsia="Times New Roman" w:cs="Times New Roman"/>
          <w:color w:val="auto"/>
          <w:kern w:val="0"/>
          <w:sz w:val="28"/>
          <w:szCs w:val="28"/>
          <w:lang w:val="uk-UA" w:eastAsia="zh-CN" w:bidi="ar-SA"/>
        </w:rPr>
        <w:t xml:space="preserve"> Івана Павловича, Понка Володимира Павловича</w:t>
      </w:r>
      <w:r>
        <w:rPr>
          <w:sz w:val="28"/>
          <w:szCs w:val="28"/>
        </w:rPr>
        <w:t xml:space="preserve"> про затвердження про</w:t>
      </w:r>
      <w:r>
        <w:rPr>
          <w:rFonts w:eastAsia="Times New Roman" w:cs="Times New Roman"/>
          <w:color w:val="auto"/>
          <w:kern w:val="0"/>
          <w:sz w:val="28"/>
          <w:szCs w:val="28"/>
          <w:lang w:val="uk-UA" w:eastAsia="zh-CN" w:bidi="ar-SA"/>
        </w:rPr>
        <w:t>є</w:t>
      </w:r>
      <w:r>
        <w:rPr>
          <w:sz w:val="28"/>
          <w:szCs w:val="28"/>
        </w:rPr>
        <w:t xml:space="preserve">кту землеустрою щодо відведення земельної ділянки та зміну її цільового призначення </w:t>
      </w:r>
      <w:r>
        <w:rPr>
          <w:spacing w:val="-2"/>
          <w:sz w:val="28"/>
          <w:szCs w:val="28"/>
        </w:rPr>
        <w:t>у с. Тарасове Луцького району Волинської області</w:t>
      </w:r>
      <w:r>
        <w:rPr>
          <w:sz w:val="28"/>
          <w:szCs w:val="28"/>
        </w:rPr>
        <w:t>, про</w:t>
      </w:r>
      <w:r>
        <w:rPr>
          <w:rFonts w:eastAsia="Times New Roman" w:cs="Times New Roman"/>
          <w:color w:val="auto"/>
          <w:kern w:val="0"/>
          <w:sz w:val="28"/>
          <w:szCs w:val="28"/>
          <w:lang w:val="uk-UA" w:eastAsia="zh-CN" w:bidi="ar-SA"/>
        </w:rPr>
        <w:t>є</w:t>
      </w:r>
      <w:r>
        <w:rPr>
          <w:sz w:val="28"/>
          <w:szCs w:val="28"/>
        </w:rPr>
        <w:t xml:space="preserve">кт землеустрою щодо відведення земельної ділянки </w:t>
      </w:r>
      <w:r>
        <w:rPr>
          <w:spacing w:val="-2"/>
          <w:sz w:val="28"/>
          <w:szCs w:val="28"/>
        </w:rPr>
        <w:t>та зміни її цільового призначення д</w:t>
      </w:r>
      <w:r>
        <w:rPr>
          <w:rFonts w:eastAsia="Times New Roman" w:cs="Times New Roman"/>
          <w:color w:val="auto"/>
          <w:spacing w:val="-8"/>
          <w:kern w:val="0"/>
          <w:sz w:val="28"/>
          <w:szCs w:val="28"/>
          <w:lang w:val="uk-UA" w:eastAsia="zh-CN" w:bidi="ar-SA"/>
        </w:rPr>
        <w:t xml:space="preserve">ля </w:t>
      </w:r>
      <w:r>
        <w:rPr>
          <w:spacing w:val="-8"/>
          <w:sz w:val="28"/>
          <w:szCs w:val="28"/>
        </w:rPr>
        <w:t xml:space="preserve">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w:t>
      </w:r>
      <w:r>
        <w:rPr>
          <w:rFonts w:eastAsia="Times New Roman" w:cs="Times New Roman"/>
          <w:color w:val="auto"/>
          <w:spacing w:val="-16"/>
          <w:kern w:val="0"/>
          <w:sz w:val="28"/>
          <w:szCs w:val="28"/>
          <w:lang w:val="uk-UA" w:eastAsia="zh-CN" w:bidi="ar-SA"/>
        </w:rPr>
        <w:t>на ділянка)</w:t>
      </w:r>
      <w:r>
        <w:rPr>
          <w:spacing w:val="-2"/>
          <w:sz w:val="28"/>
          <w:szCs w:val="28"/>
        </w:rPr>
        <w:t xml:space="preserve"> (02.01) у 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w:t>
      </w:r>
      <w:r>
        <w:rPr>
          <w:color w:val="000000"/>
          <w:sz w:val="28"/>
          <w:szCs w:val="28"/>
        </w:rPr>
        <w:t xml:space="preserve">витяг з Державного земельного кадастру про земельну ділянку від </w:t>
      </w:r>
      <w:r>
        <w:rPr>
          <w:rFonts w:eastAsia="Times New Roman" w:cs="Times New Roman"/>
          <w:color w:val="000000"/>
          <w:kern w:val="0"/>
          <w:sz w:val="28"/>
          <w:szCs w:val="28"/>
          <w:lang w:val="uk-UA" w:eastAsia="zh-CN" w:bidi="ar-SA"/>
        </w:rPr>
        <w:t>19.06.2024</w:t>
      </w:r>
      <w:r>
        <w:rPr>
          <w:color w:val="000000"/>
          <w:sz w:val="28"/>
          <w:szCs w:val="28"/>
        </w:rPr>
        <w:t xml:space="preserve">     № НВ-590041341</w:t>
      </w:r>
      <w:r>
        <w:rPr>
          <w:rFonts w:eastAsia="Times New Roman" w:cs="Times New Roman"/>
          <w:color w:val="000000"/>
          <w:kern w:val="0"/>
          <w:sz w:val="28"/>
          <w:szCs w:val="28"/>
          <w:lang w:val="uk-UA" w:eastAsia="zh-CN" w:bidi="ar-SA"/>
        </w:rPr>
        <w:t>2024</w:t>
      </w:r>
      <w:r>
        <w:rPr>
          <w:color w:val="000000"/>
          <w:sz w:val="28"/>
          <w:szCs w:val="28"/>
        </w:rPr>
        <w:t>, витяг</w:t>
      </w:r>
      <w:r>
        <w:rPr>
          <w:color w:val="000000"/>
          <w:sz w:val="28"/>
          <w:szCs w:val="28"/>
        </w:rPr>
        <w:t>и</w:t>
      </w:r>
      <w:r>
        <w:rPr>
          <w:color w:val="000000"/>
          <w:sz w:val="28"/>
          <w:szCs w:val="28"/>
        </w:rPr>
        <w:t xml:space="preserve"> з Державного реєстру речових прав на </w:t>
      </w:r>
      <w:r>
        <w:rPr>
          <w:color w:val="000000"/>
          <w:sz w:val="28"/>
          <w:szCs w:val="28"/>
        </w:rPr>
        <w:t>земельну ділянку</w:t>
      </w:r>
      <w:r>
        <w:rPr>
          <w:color w:val="000000"/>
          <w:sz w:val="28"/>
          <w:szCs w:val="28"/>
        </w:rPr>
        <w:t xml:space="preserve"> від </w:t>
      </w:r>
      <w:r>
        <w:rPr>
          <w:rFonts w:eastAsia="Times New Roman" w:cs="Times New Roman"/>
          <w:color w:val="000000"/>
          <w:kern w:val="0"/>
          <w:sz w:val="28"/>
          <w:szCs w:val="28"/>
          <w:lang w:val="uk-UA" w:eastAsia="zh-CN" w:bidi="ar-SA"/>
        </w:rPr>
        <w:t>26.02.2015</w:t>
      </w:r>
      <w:r>
        <w:rPr>
          <w:color w:val="000000"/>
          <w:sz w:val="28"/>
          <w:szCs w:val="28"/>
        </w:rPr>
        <w:t xml:space="preserve">, </w:t>
      </w:r>
      <w:r>
        <w:rPr>
          <w:color w:val="000000"/>
          <w:sz w:val="28"/>
          <w:szCs w:val="28"/>
        </w:rPr>
        <w:t>номери відомостей про речові права: </w:t>
      </w:r>
      <w:r>
        <w:rPr>
          <w:rFonts w:eastAsia="Times New Roman" w:cs="Times New Roman"/>
          <w:color w:val="000000"/>
          <w:kern w:val="0"/>
          <w:sz w:val="28"/>
          <w:szCs w:val="28"/>
          <w:lang w:val="uk-UA" w:eastAsia="zh-CN" w:bidi="ar-SA"/>
        </w:rPr>
        <w:t>8875768 та</w:t>
      </w:r>
      <w:r>
        <w:rPr>
          <w:color w:val="000000"/>
          <w:sz w:val="28"/>
          <w:szCs w:val="28"/>
        </w:rPr>
        <w:t xml:space="preserve"> </w:t>
      </w:r>
      <w:r>
        <w:rPr>
          <w:rFonts w:eastAsia="Times New Roman" w:cs="Times New Roman"/>
          <w:color w:val="000000"/>
          <w:kern w:val="0"/>
          <w:sz w:val="28"/>
          <w:szCs w:val="28"/>
          <w:lang w:val="uk-UA" w:eastAsia="zh-CN" w:bidi="ar-SA"/>
        </w:rPr>
        <w:t xml:space="preserve">8875816, </w:t>
      </w:r>
      <w:r>
        <w:rPr>
          <w:color w:val="000000"/>
          <w:sz w:val="28"/>
          <w:szCs w:val="28"/>
        </w:rPr>
        <w:t xml:space="preserve">свідоцтва про право на спадщину від 26.02.2015 № 116 </w:t>
      </w:r>
      <w:r>
        <w:rPr>
          <w:color w:val="000000"/>
          <w:sz w:val="28"/>
          <w:szCs w:val="28"/>
        </w:rPr>
        <w:t>та № 121</w:t>
      </w:r>
      <w:r>
        <w:rPr>
          <w:color w:val="000000"/>
          <w:sz w:val="28"/>
          <w:szCs w:val="28"/>
        </w:rPr>
        <w:t xml:space="preserve">, враховуючи: </w:t>
      </w:r>
      <w:r>
        <w:rPr>
          <w:color w:val="000000"/>
          <w:spacing w:val="-6"/>
          <w:sz w:val="28"/>
          <w:szCs w:val="28"/>
          <w:lang w:val="uk-UA" w:eastAsia="zh-CN" w:bidi="ar-SA"/>
        </w:rPr>
        <w:t xml:space="preserve">Генеральний план села Тарасове Луцького району Волинської області, затверджений рішенням Заборольської сільської ради від 25.11.2020 № 43/6 </w:t>
      </w:r>
      <w:r>
        <w:rPr>
          <w:color w:val="000000"/>
          <w:spacing w:val="-2"/>
          <w:sz w:val="28"/>
          <w:szCs w:val="28"/>
          <w:lang w:val="uk-UA" w:eastAsia="zh-CN" w:bidi="ar-SA"/>
        </w:rPr>
        <w:t>«Про затвердження Генерального плану с. Тарасове»</w:t>
      </w:r>
      <w:r>
        <w:rPr>
          <w:color w:val="111111"/>
          <w:spacing w:val="-2"/>
          <w:sz w:val="28"/>
          <w:szCs w:val="28"/>
          <w:lang w:val="uk-UA" w:eastAsia="zh-CN" w:bidi="ar-SA"/>
        </w:rPr>
        <w:t>,</w:t>
      </w:r>
      <w:r>
        <w:rPr>
          <w:spacing w:val="-2"/>
          <w:sz w:val="28"/>
          <w:szCs w:val="28"/>
        </w:rPr>
        <w:t xml:space="preserve"> </w:t>
      </w:r>
      <w:r>
        <w:rPr>
          <w:color w:val="000000"/>
          <w:spacing w:val="-2"/>
          <w:sz w:val="28"/>
          <w:szCs w:val="28"/>
        </w:rPr>
        <w:t xml:space="preserve">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04.09.</w:t>
      </w:r>
      <w:r>
        <w:rPr>
          <w:color w:val="000000"/>
          <w:spacing w:val="-2"/>
          <w:sz w:val="28"/>
          <w:szCs w:val="28"/>
        </w:rPr>
        <w:t>2024 № </w:t>
      </w:r>
      <w:r>
        <w:rPr>
          <w:rFonts w:eastAsia="Times New Roman" w:cs="Times New Roman"/>
          <w:color w:val="000000"/>
          <w:spacing w:val="-2"/>
          <w:kern w:val="0"/>
          <w:sz w:val="28"/>
          <w:szCs w:val="28"/>
          <w:lang w:val="uk-UA" w:eastAsia="zh-CN" w:bidi="ar-SA"/>
        </w:rPr>
        <w:t>2060</w:t>
      </w:r>
      <w:r>
        <w:rPr>
          <w:color w:val="000000"/>
          <w:spacing w:val="-2"/>
          <w:sz w:val="28"/>
          <w:szCs w:val="28"/>
        </w:rPr>
        <w:t>-П/2024,</w:t>
      </w:r>
      <w:r>
        <w:rPr>
          <w:color w:val="000000"/>
          <w:sz w:val="28"/>
          <w:szCs w:val="28"/>
        </w:rPr>
        <w:t xml:space="preserve"> керу</w:t>
      </w:r>
      <w:r>
        <w:rPr>
          <w:sz w:val="28"/>
          <w:szCs w:val="28"/>
        </w:rPr>
        <w:t xml:space="preserve">ючись статтями 12, 20, 21, 91, 125, 126, 186, </w:t>
      </w:r>
      <w:r>
        <w:rPr>
          <w:spacing w:val="-4"/>
          <w:sz w:val="28"/>
          <w:szCs w:val="28"/>
        </w:rPr>
        <w:t>пункт</w:t>
      </w:r>
      <w:r>
        <w:rPr>
          <w:rFonts w:eastAsia="Times New Roman" w:cs="Times New Roman"/>
          <w:color w:val="auto"/>
          <w:spacing w:val="-4"/>
          <w:kern w:val="0"/>
          <w:sz w:val="28"/>
          <w:szCs w:val="28"/>
          <w:lang w:val="uk-UA" w:eastAsia="zh-CN" w:bidi="ar-SA"/>
        </w:rPr>
        <w:t>ом</w:t>
      </w:r>
      <w:r>
        <w:rPr>
          <w:spacing w:val="-4"/>
          <w:sz w:val="28"/>
          <w:szCs w:val="28"/>
        </w:rPr>
        <w:t xml:space="preserve"> 2</w:t>
      </w:r>
      <w:r>
        <w:rPr>
          <w:rFonts w:eastAsia="Times New Roman" w:cs="Times New Roman"/>
          <w:color w:val="auto"/>
          <w:spacing w:val="-4"/>
          <w:kern w:val="0"/>
          <w:sz w:val="28"/>
          <w:szCs w:val="28"/>
          <w:lang w:val="uk-UA" w:eastAsia="zh-CN" w:bidi="ar-SA"/>
        </w:rPr>
        <w:t>3</w:t>
      </w:r>
      <w:r>
        <w:rPr>
          <w:spacing w:val="-4"/>
          <w:sz w:val="28"/>
          <w:szCs w:val="28"/>
        </w:rPr>
        <w:t xml:space="preserve">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xml:space="preserve">» </w:t>
      </w:r>
      <w:r>
        <w:rPr>
          <w:sz w:val="28"/>
          <w:szCs w:val="28"/>
        </w:rPr>
        <w:t xml:space="preserve">Земельного кодексу України, статтею 50 </w:t>
      </w:r>
      <w:r>
        <w:rPr>
          <w:color w:val="000000"/>
          <w:sz w:val="28"/>
          <w:szCs w:val="28"/>
        </w:rPr>
        <w:t>Закону України «Про землеустрій»</w:t>
      </w:r>
      <w:r>
        <w:rPr>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w:t>
      </w:r>
      <w:r>
        <w:rPr>
          <w:sz w:val="28"/>
          <w:szCs w:val="28"/>
          <w:lang w:val="en-US"/>
        </w:rPr>
        <w:t xml:space="preserve"> V </w:t>
      </w:r>
      <w:r>
        <w:rPr>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sz w:val="28"/>
          <w:szCs w:val="28"/>
        </w:rPr>
      </w:pPr>
      <w:r>
        <w:rPr>
          <w:sz w:val="28"/>
          <w:szCs w:val="28"/>
        </w:rPr>
        <w:t>1. Затвердити громадян</w:t>
      </w:r>
      <w:r>
        <w:rPr>
          <w:rFonts w:eastAsia="Times New Roman" w:cs="Times New Roman"/>
          <w:color w:val="auto"/>
          <w:kern w:val="0"/>
          <w:sz w:val="28"/>
          <w:szCs w:val="28"/>
          <w:lang w:val="uk-UA" w:eastAsia="zh-CN" w:bidi="ar-SA"/>
        </w:rPr>
        <w:t>ам</w:t>
      </w:r>
      <w:r>
        <w:rPr>
          <w:sz w:val="28"/>
          <w:szCs w:val="28"/>
        </w:rPr>
        <w:t xml:space="preserve"> Понк</w:t>
      </w:r>
      <w:r>
        <w:rPr>
          <w:rFonts w:eastAsia="Times New Roman" w:cs="Times New Roman"/>
          <w:color w:val="auto"/>
          <w:kern w:val="0"/>
          <w:sz w:val="28"/>
          <w:szCs w:val="28"/>
          <w:lang w:val="uk-UA" w:eastAsia="zh-CN" w:bidi="ar-SA"/>
        </w:rPr>
        <w:t>у Івану Павловичу (частка 1/2), Понку Володимиру Павловичу (частка 1/2)</w:t>
      </w:r>
      <w:r>
        <w:rPr>
          <w:sz w:val="28"/>
          <w:szCs w:val="28"/>
        </w:rPr>
        <w:t xml:space="preserve"> про</w:t>
      </w:r>
      <w:r>
        <w:rPr>
          <w:rFonts w:eastAsia="Times New Roman" w:cs="Times New Roman"/>
          <w:color w:val="auto"/>
          <w:kern w:val="0"/>
          <w:sz w:val="28"/>
          <w:szCs w:val="28"/>
          <w:lang w:val="uk-UA" w:eastAsia="zh-CN" w:bidi="ar-SA"/>
        </w:rPr>
        <w:t>є</w:t>
      </w:r>
      <w:r>
        <w:rPr>
          <w:sz w:val="28"/>
          <w:szCs w:val="28"/>
        </w:rPr>
        <w:t xml:space="preserve">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площею </w:t>
      </w:r>
      <w:r>
        <w:rPr>
          <w:rFonts w:eastAsia="Times New Roman" w:cs="Times New Roman"/>
          <w:color w:val="auto"/>
          <w:kern w:val="0"/>
          <w:sz w:val="28"/>
          <w:szCs w:val="28"/>
          <w:lang w:val="uk-UA" w:eastAsia="zh-CN" w:bidi="ar-SA"/>
        </w:rPr>
        <w:t>0,3815</w:t>
      </w:r>
      <w:r>
        <w:rPr>
          <w:sz w:val="28"/>
          <w:szCs w:val="28"/>
        </w:rPr>
        <w:t xml:space="preserve"> га, з кадастровим номером 072288</w:t>
      </w:r>
      <w:r>
        <w:rPr>
          <w:rFonts w:eastAsia="Times New Roman" w:cs="Times New Roman"/>
          <w:color w:val="auto"/>
          <w:kern w:val="0"/>
          <w:sz w:val="28"/>
          <w:szCs w:val="28"/>
          <w:lang w:val="uk-UA" w:eastAsia="zh-CN" w:bidi="ar-SA"/>
        </w:rPr>
        <w:t>10</w:t>
      </w:r>
      <w:r>
        <w:rPr>
          <w:sz w:val="28"/>
          <w:szCs w:val="28"/>
        </w:rPr>
        <w:t>00:0</w:t>
      </w:r>
      <w:r>
        <w:rPr>
          <w:rFonts w:eastAsia="Times New Roman" w:cs="Times New Roman"/>
          <w:color w:val="auto"/>
          <w:kern w:val="0"/>
          <w:sz w:val="28"/>
          <w:szCs w:val="28"/>
          <w:lang w:val="uk-UA" w:eastAsia="zh-CN" w:bidi="ar-SA"/>
        </w:rPr>
        <w:t>3</w:t>
      </w:r>
      <w:r>
        <w:rPr>
          <w:sz w:val="28"/>
          <w:szCs w:val="28"/>
        </w:rPr>
        <w:t>:001:</w:t>
      </w:r>
      <w:r>
        <w:rPr>
          <w:rFonts w:eastAsia="Times New Roman" w:cs="Times New Roman"/>
          <w:color w:val="auto"/>
          <w:kern w:val="0"/>
          <w:sz w:val="28"/>
          <w:szCs w:val="28"/>
          <w:lang w:val="uk-UA" w:eastAsia="zh-CN" w:bidi="ar-SA"/>
        </w:rPr>
        <w:t>1010</w:t>
      </w:r>
      <w:r>
        <w:rPr>
          <w:sz w:val="28"/>
          <w:szCs w:val="28"/>
        </w:rPr>
        <w:t xml:space="preserve"> д</w:t>
      </w:r>
      <w:r>
        <w:rPr>
          <w:rFonts w:eastAsia="Times New Roman" w:cs="Times New Roman"/>
          <w:color w:val="auto"/>
          <w:spacing w:val="-8"/>
          <w:kern w:val="0"/>
          <w:sz w:val="28"/>
          <w:szCs w:val="28"/>
          <w:lang w:val="uk-UA" w:eastAsia="zh-CN" w:bidi="ar-SA"/>
        </w:rPr>
        <w:t xml:space="preserve">ля </w:t>
      </w:r>
      <w:r>
        <w:rPr>
          <w:spacing w:val="-8"/>
          <w:sz w:val="28"/>
          <w:szCs w:val="28"/>
        </w:rPr>
        <w:t xml:space="preserve">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w:t>
      </w:r>
      <w:r>
        <w:rPr>
          <w:rFonts w:eastAsia="Times New Roman" w:cs="Times New Roman"/>
          <w:color w:val="auto"/>
          <w:spacing w:val="-16"/>
          <w:kern w:val="0"/>
          <w:sz w:val="28"/>
          <w:szCs w:val="28"/>
          <w:lang w:val="uk-UA" w:eastAsia="zh-CN" w:bidi="ar-SA"/>
        </w:rPr>
        <w:t>на ділянка)</w:t>
      </w:r>
      <w:r>
        <w:rPr>
          <w:sz w:val="28"/>
          <w:szCs w:val="28"/>
        </w:rPr>
        <w:t xml:space="preserve"> (02.01).</w:t>
      </w:r>
    </w:p>
    <w:p>
      <w:pPr>
        <w:pStyle w:val="Normal"/>
        <w:widowControl/>
        <w:suppressAutoHyphens w:val="true"/>
        <w:bidi w:val="0"/>
        <w:spacing w:before="0" w:after="0"/>
        <w:ind w:left="0" w:right="57" w:firstLine="567"/>
        <w:jc w:val="both"/>
        <w:rPr>
          <w:sz w:val="28"/>
          <w:szCs w:val="28"/>
        </w:rPr>
      </w:pPr>
      <w:r>
        <w:rPr>
          <w:sz w:val="28"/>
          <w:szCs w:val="28"/>
        </w:rPr>
        <w:t>2. Змінити громадян</w:t>
      </w:r>
      <w:r>
        <w:rPr>
          <w:rFonts w:eastAsia="Times New Roman" w:cs="Times New Roman"/>
          <w:color w:val="auto"/>
          <w:kern w:val="0"/>
          <w:sz w:val="28"/>
          <w:szCs w:val="28"/>
          <w:lang w:val="uk-UA" w:eastAsia="zh-CN" w:bidi="ar-SA"/>
        </w:rPr>
        <w:t>ам</w:t>
      </w:r>
      <w:r>
        <w:rPr>
          <w:sz w:val="28"/>
          <w:szCs w:val="28"/>
        </w:rPr>
        <w:t xml:space="preserve"> Понк</w:t>
      </w:r>
      <w:r>
        <w:rPr>
          <w:rFonts w:eastAsia="Times New Roman" w:cs="Times New Roman"/>
          <w:color w:val="auto"/>
          <w:kern w:val="0"/>
          <w:sz w:val="28"/>
          <w:szCs w:val="28"/>
          <w:lang w:val="uk-UA" w:eastAsia="zh-CN" w:bidi="ar-SA"/>
        </w:rPr>
        <w:t>у Івану Павловичу (частка 1/2), Понку Володимиру Павловичу (частка 1/2)</w:t>
      </w:r>
      <w:r>
        <w:rPr>
          <w:sz w:val="28"/>
          <w:szCs w:val="28"/>
        </w:rPr>
        <w:t xml:space="preserve"> цільове призначення земельної ділянки</w:t>
      </w:r>
      <w:r>
        <w:rPr>
          <w:spacing w:val="-2"/>
          <w:sz w:val="28"/>
          <w:szCs w:val="28"/>
        </w:rPr>
        <w:t xml:space="preserve"> у 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площею </w:t>
      </w:r>
      <w:r>
        <w:rPr>
          <w:rFonts w:eastAsia="Times New Roman" w:cs="Times New Roman"/>
          <w:color w:val="auto"/>
          <w:kern w:val="0"/>
          <w:sz w:val="28"/>
          <w:szCs w:val="28"/>
          <w:lang w:val="uk-UA" w:eastAsia="zh-CN" w:bidi="ar-SA"/>
        </w:rPr>
        <w:t>0,3815 га, з кадастровим номером 0722881000:03:001:1010</w:t>
      </w:r>
      <w:r>
        <w:rPr>
          <w:sz w:val="28"/>
          <w:szCs w:val="28"/>
        </w:rPr>
        <w:t xml:space="preserve"> з «для ведення особистого селянського господарства (01.0</w:t>
      </w:r>
      <w:r>
        <w:rPr>
          <w:rFonts w:eastAsia="Times New Roman" w:cs="Times New Roman"/>
          <w:color w:val="auto"/>
          <w:kern w:val="0"/>
          <w:sz w:val="28"/>
          <w:szCs w:val="28"/>
          <w:lang w:val="uk-UA" w:eastAsia="zh-CN" w:bidi="ar-SA"/>
        </w:rPr>
        <w:t>3</w:t>
      </w:r>
      <w:r>
        <w:rPr>
          <w:sz w:val="28"/>
          <w:szCs w:val="28"/>
        </w:rPr>
        <w:t>)» на «д</w:t>
      </w:r>
      <w:r>
        <w:rPr>
          <w:rFonts w:eastAsia="Times New Roman" w:cs="Times New Roman"/>
          <w:color w:val="auto"/>
          <w:spacing w:val="-8"/>
          <w:kern w:val="0"/>
          <w:sz w:val="28"/>
          <w:szCs w:val="28"/>
          <w:lang w:val="uk-UA" w:eastAsia="zh-CN" w:bidi="ar-SA"/>
        </w:rPr>
        <w:t xml:space="preserve">ля </w:t>
      </w:r>
      <w:r>
        <w:rPr>
          <w:spacing w:val="-8"/>
          <w:sz w:val="28"/>
          <w:szCs w:val="28"/>
        </w:rPr>
        <w:t xml:space="preserve">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w:t>
      </w:r>
      <w:r>
        <w:rPr>
          <w:rFonts w:eastAsia="Times New Roman" w:cs="Times New Roman"/>
          <w:color w:val="auto"/>
          <w:spacing w:val="-16"/>
          <w:kern w:val="0"/>
          <w:sz w:val="28"/>
          <w:szCs w:val="28"/>
          <w:lang w:val="uk-UA" w:eastAsia="zh-CN" w:bidi="ar-SA"/>
        </w:rPr>
        <w:t>на ділянка) (02.01)</w:t>
      </w:r>
      <w:r>
        <w:rPr>
          <w:sz w:val="28"/>
          <w:szCs w:val="28"/>
        </w:rPr>
        <w:t>», згідно з додатком.</w:t>
      </w:r>
    </w:p>
    <w:p>
      <w:pPr>
        <w:pStyle w:val="Normal"/>
        <w:widowControl/>
        <w:suppressAutoHyphens w:val="true"/>
        <w:bidi w:val="0"/>
        <w:spacing w:before="0" w:after="0"/>
        <w:ind w:left="0" w:right="57" w:firstLine="567"/>
        <w:jc w:val="both"/>
        <w:rPr>
          <w:sz w:val="28"/>
          <w:szCs w:val="28"/>
        </w:rPr>
      </w:pPr>
      <w:r>
        <w:rPr>
          <w:sz w:val="28"/>
          <w:szCs w:val="28"/>
        </w:rPr>
        <w:t>3. Змінити громадян</w:t>
      </w:r>
      <w:r>
        <w:rPr>
          <w:rFonts w:eastAsia="Times New Roman" w:cs="Times New Roman"/>
          <w:color w:val="auto"/>
          <w:kern w:val="0"/>
          <w:sz w:val="28"/>
          <w:szCs w:val="28"/>
          <w:lang w:val="uk-UA" w:eastAsia="zh-CN" w:bidi="ar-SA"/>
        </w:rPr>
        <w:t>ам</w:t>
      </w:r>
      <w:r>
        <w:rPr>
          <w:sz w:val="28"/>
          <w:szCs w:val="28"/>
        </w:rPr>
        <w:t xml:space="preserve"> Понк</w:t>
      </w:r>
      <w:r>
        <w:rPr>
          <w:rFonts w:eastAsia="Times New Roman" w:cs="Times New Roman"/>
          <w:color w:val="auto"/>
          <w:kern w:val="0"/>
          <w:sz w:val="28"/>
          <w:szCs w:val="28"/>
          <w:lang w:val="uk-UA" w:eastAsia="zh-CN" w:bidi="ar-SA"/>
        </w:rPr>
        <w:t>у Івану Павловичу (частка 1/2), Понку Володимиру Павловичу (частка 1/2)</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8"/>
          <w:szCs w:val="28"/>
          <w:lang w:val="uk-UA" w:eastAsia="zh-CN" w:bidi="ar-SA"/>
        </w:rPr>
        <w:t>у с. </w:t>
      </w:r>
      <w:r>
        <w:rPr>
          <w:rFonts w:eastAsia="Times New Roman" w:cs="Times New Roman"/>
          <w:b w:val="false"/>
          <w:bCs/>
          <w:i w:val="false"/>
          <w:caps w:val="false"/>
          <w:smallCaps w:val="false"/>
          <w:color w:val="000000"/>
          <w:spacing w:val="-6"/>
          <w:kern w:val="0"/>
          <w:sz w:val="28"/>
          <w:szCs w:val="28"/>
          <w:lang w:val="uk-UA" w:eastAsia="zh-CN" w:bidi="ar-SA"/>
        </w:rPr>
        <w:t xml:space="preserve">Тарасове </w:t>
      </w:r>
      <w:r>
        <w:rPr>
          <w:rFonts w:eastAsia="Times New Roman" w:cs="Times New Roman"/>
          <w:b w:val="false"/>
          <w:i w:val="false"/>
          <w:caps w:val="false"/>
          <w:smallCaps w:val="false"/>
          <w:color w:val="auto"/>
          <w:spacing w:val="-4"/>
          <w:kern w:val="0"/>
          <w:sz w:val="28"/>
          <w:szCs w:val="28"/>
          <w:lang w:val="uk-UA" w:eastAsia="zh-CN" w:bidi="ar-SA"/>
        </w:rPr>
        <w:t xml:space="preserve">Луцького району Волинської області </w:t>
      </w:r>
      <w:r>
        <w:rPr>
          <w:rFonts w:eastAsia="Times New Roman" w:cs="Times New Roman"/>
          <w:b w:val="false"/>
          <w:i w:val="false"/>
          <w:caps w:val="false"/>
          <w:smallCaps w:val="false"/>
          <w:color w:val="000000"/>
          <w:spacing w:val="-6"/>
          <w:sz w:val="28"/>
          <w:szCs w:val="28"/>
          <w:lang w:val="uk-UA" w:eastAsia="zh-CN" w:bidi="ar-SA"/>
        </w:rPr>
        <w:t xml:space="preserve">площею </w:t>
      </w:r>
      <w:r>
        <w:rPr>
          <w:rFonts w:eastAsia="Times New Roman" w:cs="Times New Roman"/>
          <w:b w:val="false"/>
          <w:i w:val="false"/>
          <w:caps w:val="false"/>
          <w:smallCaps w:val="false"/>
          <w:color w:val="auto"/>
          <w:spacing w:val="-6"/>
          <w:kern w:val="0"/>
          <w:sz w:val="28"/>
          <w:szCs w:val="28"/>
          <w:lang w:val="uk-UA" w:eastAsia="zh-CN" w:bidi="ar-SA"/>
        </w:rPr>
        <w:t>0,3815</w:t>
      </w:r>
      <w:r>
        <w:rPr>
          <w:rFonts w:eastAsia="Times New Roman" w:cs="Times New Roman"/>
          <w:b w:val="false"/>
          <w:bCs/>
          <w:i w:val="false"/>
          <w:caps w:val="false"/>
          <w:smallCaps w:val="false"/>
          <w:color w:val="auto"/>
          <w:spacing w:val="-6"/>
          <w:kern w:val="0"/>
          <w:sz w:val="28"/>
          <w:szCs w:val="28"/>
          <w:lang w:val="uk-UA" w:eastAsia="zh-CN" w:bidi="ar-SA"/>
        </w:rPr>
        <w:t xml:space="preserve"> га, з кадастровим номером 0722881000:03:001:1010</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8"/>
          <w:szCs w:val="28"/>
        </w:rPr>
      </w:pPr>
      <w:r>
        <w:rPr>
          <w:sz w:val="28"/>
          <w:szCs w:val="28"/>
        </w:rPr>
        <w:t>4. Зобов’язати громадян Понк</w:t>
      </w:r>
      <w:r>
        <w:rPr>
          <w:rFonts w:eastAsia="Times New Roman" w:cs="Times New Roman"/>
          <w:color w:val="auto"/>
          <w:kern w:val="0"/>
          <w:sz w:val="28"/>
          <w:szCs w:val="28"/>
          <w:lang w:val="uk-UA" w:eastAsia="zh-CN" w:bidi="ar-SA"/>
        </w:rPr>
        <w:t>а Івана Павловича, Понка Володимира Павловича</w:t>
      </w:r>
      <w:r>
        <w:rPr>
          <w:sz w:val="28"/>
          <w:szCs w:val="28"/>
        </w:rPr>
        <w:t>:</w:t>
      </w:r>
    </w:p>
    <w:p>
      <w:pPr>
        <w:pStyle w:val="Normal"/>
        <w:widowControl/>
        <w:suppressAutoHyphens w:val="true"/>
        <w:bidi w:val="0"/>
        <w:spacing w:before="0" w:after="0"/>
        <w:ind w:left="0" w:right="0" w:firstLine="567"/>
        <w:jc w:val="both"/>
        <w:rPr>
          <w:sz w:val="28"/>
          <w:szCs w:val="28"/>
        </w:rPr>
      </w:pPr>
      <w:r>
        <w:rPr>
          <w:sz w:val="28"/>
          <w:szCs w:val="28"/>
        </w:rPr>
        <w:t xml:space="preserve">4.1.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0722881000:03:001:1010</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4.2.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4.3.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widowControl w:val="false"/>
        <w:tabs>
          <w:tab w:val="clear" w:pos="708"/>
          <w:tab w:val="left" w:pos="993" w:leader="none"/>
        </w:tabs>
        <w:jc w:val="both"/>
        <w:rPr>
          <w:rFonts w:ascii="Times New Roman" w:hAnsi="Times New Roman"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1619</TotalTime>
  <Application>LibreOffice/7.1.2.2$Windows_X86_64 LibreOffice_project/8a45595d069ef5570103caea1b71cc9d82b2aae4</Application>
  <AppVersion>15.0000</AppVersion>
  <Pages>2</Pages>
  <Words>588</Words>
  <Characters>4005</Characters>
  <CharactersWithSpaces>4887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2024-10-15T08:51:43Z</cp:lastPrinted>
  <dcterms:modified xsi:type="dcterms:W3CDTF">2024-10-15T08:57:13Z</dcterms:modified>
  <cp:revision>156</cp:revision>
  <dc:subject/>
  <dc:title/>
</cp:coreProperties>
</file>

<file path=docProps/custom.xml><?xml version="1.0" encoding="utf-8"?>
<Properties xmlns="http://schemas.openxmlformats.org/officeDocument/2006/custom-properties" xmlns:vt="http://schemas.openxmlformats.org/officeDocument/2006/docPropsVTypes"/>
</file>