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5635" cy="635635"/>
                <wp:effectExtent l="635" t="0" r="0" b="0"/>
                <wp:wrapNone/>
                <wp:docPr id="1" name="shapetype_ole_rId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49.95pt;height:49.95pt;mso-wrap-style:none;v-text-anchor:middle">
                <v:fill o:detectmouseclick="t" on="false"/>
                <v:stroke color="#3465a4" joinstyle="round" endcap="flat"/>
                <w10:wrap type="none"/>
              </v:rect>
            </w:pict>
          </mc:Fallback>
        </mc:AlternateContent>
        <mc:AlternateContent>
          <mc:Choice Requires="wps">
            <w:drawing>
              <wp:anchor behindDoc="0" distT="0" distB="0" distL="114300" distR="114300" simplePos="0" locked="0" layoutInCell="0" allowOverlap="1" relativeHeight="3">
                <wp:simplePos x="0" y="0"/>
                <wp:positionH relativeFrom="column">
                  <wp:posOffset>635</wp:posOffset>
                </wp:positionH>
                <wp:positionV relativeFrom="paragraph">
                  <wp:posOffset>635</wp:posOffset>
                </wp:positionV>
                <wp:extent cx="635635" cy="635635"/>
                <wp:effectExtent l="0" t="0" r="0" b="0"/>
                <wp:wrapNone/>
                <wp:docPr id="2" name=""/>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 stroked="f" style="position:absolute;margin-left:0.05pt;margin-top:0pt;width:49.95pt;height:49.95pt;mso-wrap-style:none;v-text-anchor:middle" type="shapetype_75">
                <v:fill o:detectmouseclick="t" on="false"/>
                <v:stroke color="#3465a4" joinstyle="round" endcap="flat"/>
                <w10:wrap type="none"/>
              </v:shape>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387911212"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pPr>
      <w:r>
        <w:rPr>
          <w:spacing w:val="-4"/>
          <w:szCs w:val="28"/>
        </w:rPr>
        <w:t>Про передачу громадянам Каращуку О.О.,</w:t>
      </w:r>
    </w:p>
    <w:p>
      <w:pPr>
        <w:pStyle w:val="Normal"/>
        <w:tabs>
          <w:tab w:val="clear" w:pos="708"/>
          <w:tab w:val="left" w:pos="4820" w:leader="none"/>
          <w:tab w:val="left" w:pos="5103" w:leader="none"/>
          <w:tab w:val="left" w:pos="5245" w:leader="none"/>
        </w:tabs>
        <w:ind w:right="-868" w:hanging="0"/>
        <w:jc w:val="both"/>
        <w:rPr>
          <w:spacing w:val="-4"/>
          <w:szCs w:val="28"/>
        </w:rPr>
      </w:pPr>
      <w:r>
        <w:rPr>
          <w:spacing w:val="-4"/>
          <w:szCs w:val="28"/>
        </w:rPr>
        <w:t>Каращук Н.А. безоплатно у  спільну  част-</w:t>
      </w:r>
    </w:p>
    <w:p>
      <w:pPr>
        <w:pStyle w:val="Normal"/>
        <w:tabs>
          <w:tab w:val="clear" w:pos="708"/>
          <w:tab w:val="left" w:pos="4820" w:leader="none"/>
          <w:tab w:val="left" w:pos="5103" w:leader="none"/>
          <w:tab w:val="left" w:pos="5245" w:leader="none"/>
        </w:tabs>
        <w:ind w:right="-868" w:hanging="0"/>
        <w:jc w:val="both"/>
        <w:rPr>
          <w:spacing w:val="-6"/>
          <w:szCs w:val="28"/>
        </w:rPr>
      </w:pPr>
      <w:r>
        <w:rPr>
          <w:spacing w:val="-4"/>
          <w:szCs w:val="28"/>
        </w:rPr>
        <w:t>ко</w:t>
      </w:r>
      <w:r>
        <w:rPr>
          <w:spacing w:val="-6"/>
          <w:szCs w:val="28"/>
        </w:rPr>
        <w:t>ву</w:t>
      </w:r>
      <w:r>
        <w:rPr/>
        <w:t xml:space="preserve"> </w:t>
      </w:r>
      <w:r>
        <w:rPr>
          <w:spacing w:val="-6"/>
          <w:szCs w:val="28"/>
        </w:rPr>
        <w:t>власність  земельної  ділянки  для</w:t>
      </w:r>
      <w:r>
        <w:rPr/>
        <w:t xml:space="preserve">  </w:t>
      </w:r>
      <w:r>
        <w:rPr>
          <w:spacing w:val="-6"/>
          <w:szCs w:val="28"/>
        </w:rPr>
        <w:t>бу-</w:t>
      </w:r>
    </w:p>
    <w:p>
      <w:pPr>
        <w:pStyle w:val="Normal"/>
        <w:tabs>
          <w:tab w:val="clear" w:pos="708"/>
          <w:tab w:val="left" w:pos="4820" w:leader="none"/>
          <w:tab w:val="left" w:pos="5103" w:leader="none"/>
          <w:tab w:val="left" w:pos="5245" w:leader="none"/>
        </w:tabs>
        <w:ind w:right="-868" w:hanging="0"/>
        <w:jc w:val="both"/>
        <w:rPr>
          <w:spacing w:val="-6"/>
          <w:szCs w:val="28"/>
        </w:rPr>
      </w:pPr>
      <w:r>
        <w:rPr>
          <w:spacing w:val="-6"/>
          <w:szCs w:val="28"/>
        </w:rPr>
        <w:t>дівництва і обслуговування  житлового бу-</w:t>
      </w:r>
    </w:p>
    <w:p>
      <w:pPr>
        <w:pStyle w:val="Normal"/>
        <w:tabs>
          <w:tab w:val="clear" w:pos="708"/>
          <w:tab w:val="left" w:pos="4820" w:leader="none"/>
          <w:tab w:val="left" w:pos="5103" w:leader="none"/>
          <w:tab w:val="left" w:pos="5245" w:leader="none"/>
        </w:tabs>
        <w:ind w:right="-868" w:hanging="0"/>
        <w:jc w:val="both"/>
        <w:rPr>
          <w:sz w:val="16"/>
          <w:szCs w:val="16"/>
        </w:rPr>
      </w:pPr>
      <w:r>
        <w:rPr>
          <w:spacing w:val="-6"/>
          <w:szCs w:val="28"/>
        </w:rPr>
        <w:t>динку,   гос</w:t>
      </w:r>
      <w:r>
        <w:rPr>
          <w:szCs w:val="28"/>
        </w:rPr>
        <w:t>подарських  будівель і споруд</w:t>
      </w: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8"/>
          <w:szCs w:val="28"/>
        </w:rPr>
      </w:pPr>
      <w:r>
        <w:rPr>
          <w:spacing w:val="-8"/>
          <w:szCs w:val="28"/>
        </w:rPr>
        <w:t>(присадибна</w:t>
      </w:r>
      <w:r>
        <w:rPr>
          <w:spacing w:val="-8"/>
          <w:sz w:val="22"/>
          <w:szCs w:val="22"/>
        </w:rPr>
        <w:t xml:space="preserve"> </w:t>
      </w:r>
      <w:r>
        <w:rPr>
          <w:spacing w:val="-8"/>
          <w:szCs w:val="28"/>
        </w:rPr>
        <w:t>ділянка)</w:t>
      </w:r>
      <w:r>
        <w:rPr>
          <w:spacing w:val="-8"/>
          <w:sz w:val="22"/>
          <w:szCs w:val="22"/>
        </w:rPr>
        <w:t xml:space="preserve"> </w:t>
      </w:r>
      <w:r>
        <w:rPr>
          <w:spacing w:val="-8"/>
          <w:szCs w:val="28"/>
        </w:rPr>
        <w:t>(02.01)</w:t>
      </w:r>
      <w:r>
        <w:rPr>
          <w:spacing w:val="-8"/>
          <w:sz w:val="22"/>
          <w:szCs w:val="22"/>
        </w:rPr>
        <w:t xml:space="preserve"> </w:t>
      </w:r>
      <w:r>
        <w:rPr>
          <w:spacing w:val="-8"/>
          <w:szCs w:val="28"/>
        </w:rPr>
        <w:t>на</w:t>
      </w:r>
      <w:r>
        <w:rPr>
          <w:spacing w:val="-8"/>
          <w:sz w:val="22"/>
          <w:szCs w:val="22"/>
        </w:rPr>
        <w:t xml:space="preserve"> </w:t>
      </w:r>
      <w:r>
        <w:rPr>
          <w:spacing w:val="-8"/>
          <w:szCs w:val="28"/>
        </w:rPr>
        <w:t>вул.</w:t>
      </w:r>
      <w:r>
        <w:rPr>
          <w:spacing w:val="-8"/>
          <w:sz w:val="22"/>
          <w:szCs w:val="22"/>
        </w:rPr>
        <w:t> </w:t>
      </w:r>
      <w:r>
        <w:rPr>
          <w:spacing w:val="-8"/>
          <w:szCs w:val="28"/>
        </w:rPr>
        <w:t>Володи-</w:t>
      </w:r>
    </w:p>
    <w:p>
      <w:pPr>
        <w:pStyle w:val="Normal"/>
        <w:tabs>
          <w:tab w:val="clear" w:pos="708"/>
          <w:tab w:val="left" w:pos="4820" w:leader="none"/>
          <w:tab w:val="left" w:pos="5103" w:leader="none"/>
          <w:tab w:val="left" w:pos="5245" w:leader="none"/>
        </w:tabs>
        <w:ind w:right="-868" w:hanging="0"/>
        <w:jc w:val="both"/>
        <w:rPr>
          <w:spacing w:val="-4"/>
          <w:szCs w:val="28"/>
        </w:rPr>
      </w:pPr>
      <w:r>
        <w:rPr>
          <w:spacing w:val="-8"/>
          <w:szCs w:val="28"/>
        </w:rPr>
        <w:t>мирській,       107</w:t>
      </w:r>
      <w:r>
        <w:rPr>
          <w:szCs w:val="28"/>
        </w:rPr>
        <w:t xml:space="preserve">          </w:t>
      </w:r>
      <w:r>
        <w:rPr>
          <w:spacing w:val="-4"/>
          <w:szCs w:val="28"/>
        </w:rPr>
        <w:t xml:space="preserve">у       с.      Забороль </w:t>
      </w:r>
    </w:p>
    <w:p>
      <w:pPr>
        <w:pStyle w:val="Normal"/>
        <w:tabs>
          <w:tab w:val="clear" w:pos="708"/>
          <w:tab w:val="left" w:pos="4820" w:leader="none"/>
          <w:tab w:val="left" w:pos="5103" w:leader="none"/>
          <w:tab w:val="left" w:pos="5245" w:leader="none"/>
        </w:tabs>
        <w:ind w:right="-868" w:hanging="0"/>
        <w:jc w:val="both"/>
        <w:rPr>
          <w:spacing w:val="-6"/>
          <w:szCs w:val="28"/>
        </w:rPr>
      </w:pPr>
      <w:r>
        <w:rPr>
          <w:spacing w:val="-4"/>
          <w:szCs w:val="28"/>
        </w:rPr>
        <w:t xml:space="preserve">Луцького    </w:t>
      </w:r>
      <w:bookmarkStart w:id="0" w:name="_GoBack"/>
      <w:bookmarkEnd w:id="0"/>
      <w:r>
        <w:rPr>
          <w:spacing w:val="-4"/>
          <w:szCs w:val="28"/>
        </w:rPr>
        <w:t>району    Волинської</w:t>
      </w:r>
      <w:r>
        <w:rPr/>
        <w:t xml:space="preserve">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 Каращука Олександра Олександровича, Каращук Ніли Аркадіївни щодо передачі безоплатно у спільну часткову власність земельної ділянки на вул. Володимирській, 107 у с. Забороль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02.09.2024 № НВ-4600721712024,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Володимирській, 107 у с. Забороль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громадянам </w:t>
      </w:r>
      <w:r>
        <w:rPr>
          <w:spacing w:val="-4"/>
          <w:szCs w:val="28"/>
        </w:rPr>
        <w:t>Каращуку Олександру Олександровичу (частка 2/3), Каращук Нілі Аркадіївні (частка 1/3)</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Володимирській, 107</w:t>
      </w:r>
      <w:r>
        <w:rPr>
          <w:szCs w:val="28"/>
        </w:rPr>
        <w:t xml:space="preserve"> у с. Забороль Луцького району Волинської області, площею 0,1885 га, кадастровим номером 0722881800:01:001:0071,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громадянам </w:t>
      </w:r>
      <w:r>
        <w:rPr>
          <w:spacing w:val="-4"/>
          <w:szCs w:val="28"/>
        </w:rPr>
        <w:t xml:space="preserve">Каращуку Олександру Олександровичу (частка 2/3), Каращук Нілі Аркадіївні (частка 1/3) </w:t>
      </w:r>
      <w:r>
        <w:rPr>
          <w:szCs w:val="28"/>
        </w:rPr>
        <w:t xml:space="preserve">безоплатно у спільну часткову власність земельну ділянку на </w:t>
      </w:r>
      <w:r>
        <w:rPr>
          <w:spacing w:val="-4"/>
          <w:szCs w:val="28"/>
        </w:rPr>
        <w:t>вул. Володимирській, 107</w:t>
      </w:r>
      <w:r>
        <w:rPr>
          <w:szCs w:val="28"/>
        </w:rPr>
        <w:t xml:space="preserve"> у с. Забороль Луцького району Волинської області, площею 0,1885 га, кадастровим номером 0722881800:01:001:0071,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громадян </w:t>
      </w:r>
      <w:r>
        <w:rPr>
          <w:spacing w:val="-4"/>
          <w:szCs w:val="28"/>
        </w:rPr>
        <w:t xml:space="preserve">Каращука Олександра Олександровича,  Каращук Нілу Аркадіївну: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bidi="ar-SA" w:val="uk-UA" w:eastAsia="zh-CN"/>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Application>LibreOffice/7.1.2.2$Windows_X86_64 LibreOffice_project/8a45595d069ef5570103caea1b71cc9d82b2aae4</Application>
  <AppVersion>15.0000</AppVersion>
  <Pages>2</Pages>
  <Words>478</Words>
  <Characters>3248</Characters>
  <CharactersWithSpaces>3972</CharactersWithSpaces>
  <Paragraphs>26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2024-09-20T12:50:00Z</cp:lastPrinted>
  <dcterms:modified xsi:type="dcterms:W3CDTF">2024-10-15T11:03:24Z</dcterms:modified>
  <cp:revision>43</cp:revision>
  <dc:subject/>
  <dc:title/>
</cp:coreProperties>
</file>

<file path=docProps/custom.xml><?xml version="1.0" encoding="utf-8"?>
<Properties xmlns="http://schemas.openxmlformats.org/officeDocument/2006/custom-properties" xmlns:vt="http://schemas.openxmlformats.org/officeDocument/2006/docPropsVTypes"/>
</file>