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bidi w:val="0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997392243" r:id="rId2"/>
        </w:object>
      </w:r>
    </w:p>
    <w:p>
      <w:pPr>
        <w:pStyle w:val="1"/>
        <w:widowControl w:val="false"/>
        <w:bidi w:val="0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widowControl w:val="false"/>
        <w:bidi w:val="0"/>
        <w:jc w:val="left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bidi w:val="0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bidi w:val="0"/>
        <w:rPr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Р І Ш Е Н Н Я</w:t>
      </w:r>
    </w:p>
    <w:p>
      <w:pPr>
        <w:pStyle w:val="Normal"/>
        <w:widowControl w:val="false"/>
        <w:bidi w:val="0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1134"/>
          <w:tab w:val="left" w:pos="4687" w:leader="none"/>
        </w:tabs>
        <w:bidi w:val="0"/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bidi w:val="0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bidi w:val="0"/>
        <w:rPr>
          <w:sz w:val="27"/>
          <w:szCs w:val="27"/>
        </w:rPr>
      </w:pPr>
      <w:r>
        <w:rPr>
          <w:rFonts w:ascii="Times New Roman" w:hAnsi="Times New Roman"/>
          <w:sz w:val="27"/>
          <w:szCs w:val="27"/>
          <w:lang w:val="uk-UA" w:eastAsia="zh-CN" w:bidi="ar-SA"/>
        </w:rPr>
        <w:t xml:space="preserve">Про скасування рішення міської ради від </w:t>
      </w:r>
    </w:p>
    <w:p>
      <w:pPr>
        <w:pStyle w:val="Normal"/>
        <w:bidi w:val="0"/>
        <w:ind w:left="0" w:right="0" w:hanging="0"/>
        <w:jc w:val="both"/>
        <w:rPr>
          <w:sz w:val="27"/>
          <w:szCs w:val="27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7"/>
          <w:szCs w:val="27"/>
          <w:u w:val="none"/>
          <w:em w:val="none"/>
          <w:lang w:val="uk-UA" w:eastAsia="zh-CN" w:bidi="ar-SA"/>
        </w:rPr>
        <w:t>29.05.2019 № 57/43 «Про  надання  грома-</w:t>
      </w:r>
    </w:p>
    <w:p>
      <w:pPr>
        <w:pStyle w:val="Normal"/>
        <w:bidi w:val="0"/>
        <w:ind w:left="0" w:right="0" w:hanging="0"/>
        <w:jc w:val="both"/>
        <w:rPr>
          <w:sz w:val="27"/>
          <w:szCs w:val="27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7"/>
          <w:szCs w:val="27"/>
          <w:u w:val="none"/>
          <w:em w:val="none"/>
          <w:lang w:val="uk-UA" w:eastAsia="zh-CN" w:bidi="ar-SA"/>
        </w:rPr>
        <w:t xml:space="preserve">дянці  Сай Т.А.  дозволу  на  розроблення </w:t>
      </w:r>
    </w:p>
    <w:p>
      <w:pPr>
        <w:pStyle w:val="Normal"/>
        <w:bidi w:val="0"/>
        <w:ind w:left="0" w:right="0" w:hanging="0"/>
        <w:jc w:val="both"/>
        <w:rPr>
          <w:sz w:val="27"/>
          <w:szCs w:val="27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7"/>
          <w:szCs w:val="27"/>
          <w:u w:val="none"/>
          <w:em w:val="none"/>
          <w:lang w:val="uk-UA" w:eastAsia="zh-CN" w:bidi="ar-SA"/>
        </w:rPr>
        <w:t xml:space="preserve">технічної   документації   із  землеустрою </w:t>
      </w:r>
    </w:p>
    <w:p>
      <w:pPr>
        <w:pStyle w:val="Normal"/>
        <w:bidi w:val="0"/>
        <w:ind w:left="0" w:right="0" w:hanging="0"/>
        <w:jc w:val="both"/>
        <w:rPr>
          <w:sz w:val="27"/>
          <w:szCs w:val="27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7"/>
          <w:szCs w:val="27"/>
          <w:u w:val="none"/>
          <w:em w:val="none"/>
          <w:lang w:val="uk-UA" w:eastAsia="zh-CN" w:bidi="ar-SA"/>
        </w:rPr>
        <w:t xml:space="preserve">щодо   встановлення   (відновлення)  меж </w:t>
      </w:r>
    </w:p>
    <w:p>
      <w:pPr>
        <w:pStyle w:val="Normal"/>
        <w:bidi w:val="0"/>
        <w:ind w:left="0" w:right="0" w:hanging="0"/>
        <w:jc w:val="both"/>
        <w:rPr>
          <w:sz w:val="27"/>
          <w:szCs w:val="27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7"/>
          <w:szCs w:val="27"/>
          <w:u w:val="none"/>
          <w:em w:val="none"/>
          <w:lang w:val="uk-UA" w:eastAsia="zh-CN" w:bidi="ar-SA"/>
        </w:rPr>
        <w:t>земельної ділянки в натурі (на місцевості)</w:t>
      </w:r>
    </w:p>
    <w:p>
      <w:pPr>
        <w:pStyle w:val="Normal"/>
        <w:bidi w:val="0"/>
        <w:ind w:left="0" w:right="0" w:hanging="0"/>
        <w:jc w:val="both"/>
        <w:rPr>
          <w:sz w:val="27"/>
          <w:szCs w:val="27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7"/>
          <w:szCs w:val="27"/>
          <w:u w:val="none"/>
          <w:em w:val="none"/>
          <w:lang w:val="uk-UA" w:eastAsia="zh-CN" w:bidi="ar-SA"/>
        </w:rPr>
        <w:t>на вул. Боженка, 55-б»</w:t>
      </w:r>
    </w:p>
    <w:p>
      <w:pPr>
        <w:pStyle w:val="Normal"/>
        <w:bidi w:val="0"/>
        <w:jc w:val="left"/>
        <w:rPr>
          <w:rFonts w:ascii="Times New Roman" w:hAnsi="Times New Roman" w:eastAsia="Times New Roman" w:cs="Times New Roman"/>
          <w:b w:val="false"/>
          <w:b w:val="false"/>
          <w:bCs w:val="false"/>
          <w:i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7"/>
          <w:szCs w:val="27"/>
          <w:u w:val="none"/>
          <w:em w:val="none"/>
          <w:lang w:val="uk-UA" w:eastAsia="zh-CN" w:bidi="ar-SA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7"/>
          <w:szCs w:val="27"/>
          <w:u w:val="none"/>
          <w:em w:val="none"/>
          <w:lang w:val="uk-UA" w:eastAsia="zh-CN" w:bidi="ar-SA"/>
        </w:rPr>
      </w:r>
    </w:p>
    <w:p>
      <w:pPr>
        <w:pStyle w:val="Normal"/>
        <w:bidi w:val="0"/>
        <w:ind w:left="0" w:right="0" w:firstLine="680"/>
        <w:jc w:val="both"/>
        <w:rPr>
          <w:sz w:val="27"/>
          <w:szCs w:val="27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7"/>
          <w:szCs w:val="27"/>
          <w:u w:val="none"/>
          <w:em w:val="none"/>
          <w:lang w:val="uk-UA" w:eastAsia="zh-CN" w:bidi="ar-SA"/>
        </w:rPr>
        <w:t>Розглянувши заяву громадянки Сай Тетяни Антонівни щодо скасування рішення Луцької міської ради від 29.05.2019 № 57/43 «Про надання громадянці Сай Т.А. дозволу на розроблення технічної документації із землеустрою щодо встановлення (відновлення) меж земельної ділянки в натурі (на місцевості) на вул. Боженка, 55-б», відповідно до якого технічна документація із землеустрою щодо встановлення (відновлення) меж земельної ділянки в натурі (на місцевості) на земельну ділянку площею 0,0268 га на розгляд та затвердження в Луцьку міську раду подана не була, лист департаменту муніципальної варти Луцької міської ради від 22.12.2021 № 27-12/1085, відповідно до якого вказана земельна ділянка комунальної власності вільна від огорожі та споруд, керуючись статтями 12, 134 Земельного кодексу України, статтями 26, 59 Закону України «Про місцеве самоврядування в Україні», міська рада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pacing w:val="2"/>
          <w:sz w:val="27"/>
          <w:szCs w:val="27"/>
          <w:lang w:val="uk-UA"/>
        </w:rPr>
      </w:pPr>
      <w:r>
        <w:rPr>
          <w:rFonts w:ascii="Times New Roman" w:hAnsi="Times New Roman"/>
          <w:spacing w:val="2"/>
          <w:sz w:val="27"/>
          <w:szCs w:val="27"/>
          <w:lang w:val="uk-UA"/>
        </w:rPr>
      </w:r>
    </w:p>
    <w:p>
      <w:pPr>
        <w:pStyle w:val="Normal"/>
        <w:widowControl w:val="false"/>
        <w:bidi w:val="0"/>
        <w:jc w:val="left"/>
        <w:rPr>
          <w:sz w:val="27"/>
          <w:szCs w:val="27"/>
        </w:rPr>
      </w:pPr>
      <w:r>
        <w:rPr>
          <w:rFonts w:ascii="Times New Roman" w:hAnsi="Times New Roman"/>
          <w:sz w:val="27"/>
          <w:szCs w:val="27"/>
          <w:lang w:val="uk-UA"/>
        </w:rPr>
        <w:t>ВИРІШИЛА: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7"/>
          <w:szCs w:val="27"/>
          <w:lang w:val="uk-UA"/>
        </w:rPr>
      </w:pPr>
      <w:r>
        <w:rPr>
          <w:rFonts w:ascii="Times New Roman" w:hAnsi="Times New Roman"/>
          <w:sz w:val="27"/>
          <w:szCs w:val="27"/>
          <w:lang w:val="uk-UA"/>
        </w:rPr>
      </w:r>
    </w:p>
    <w:p>
      <w:pPr>
        <w:pStyle w:val="Normal"/>
        <w:widowControl w:val="false"/>
        <w:bidi w:val="0"/>
        <w:ind w:left="0" w:right="0" w:firstLine="540"/>
        <w:jc w:val="both"/>
        <w:rPr>
          <w:sz w:val="27"/>
          <w:szCs w:val="27"/>
        </w:rPr>
      </w:pPr>
      <w:r>
        <w:rPr>
          <w:rFonts w:ascii="Times New Roman" w:hAnsi="Times New Roman"/>
          <w:sz w:val="27"/>
          <w:szCs w:val="27"/>
          <w:lang w:val="uk-UA"/>
        </w:rPr>
        <w:t xml:space="preserve">1. Скасувати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4"/>
          <w:sz w:val="27"/>
          <w:szCs w:val="27"/>
          <w:u w:val="none"/>
          <w:em w:val="none"/>
          <w:lang w:val="uk-UA" w:eastAsia="zh-CN" w:bidi="ar-SA"/>
        </w:rPr>
        <w:t>рішення міської ради від</w:t>
      </w:r>
      <w:r>
        <w:rPr>
          <w:rFonts w:ascii="Times New Roman" w:hAnsi="Times New Roman"/>
          <w:sz w:val="27"/>
          <w:szCs w:val="27"/>
          <w:lang w:val="uk-UA"/>
        </w:rPr>
        <w:t xml:space="preserve">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strike w:val="false"/>
          <w:dstrike w:val="false"/>
          <w:outline w:val="false"/>
          <w:shadow w:val="false"/>
          <w:color w:val="000000"/>
          <w:spacing w:val="0"/>
          <w:kern w:val="0"/>
          <w:sz w:val="27"/>
          <w:szCs w:val="27"/>
          <w:u w:val="none"/>
          <w:em w:val="none"/>
          <w:lang w:val="uk-UA" w:eastAsia="zh-CN" w:bidi="ar-SA"/>
        </w:rPr>
        <w:t>29.05.2019 № 57/43 «Про надання громадянці Сай Т.А. дозволу на розроблення технічної документації із землеустрою щодо встановлення (відновлення) меж земельної ділянки в натурі (на місцевості) на вул. Боженка, 55-б»</w:t>
      </w:r>
      <w:r>
        <w:rPr>
          <w:rFonts w:ascii="Times New Roman" w:hAnsi="Times New Roman"/>
          <w:sz w:val="27"/>
          <w:szCs w:val="27"/>
          <w:lang w:val="uk-UA"/>
        </w:rPr>
        <w:t>.</w:t>
      </w:r>
    </w:p>
    <w:p>
      <w:pPr>
        <w:pStyle w:val="Normal"/>
        <w:widowControl w:val="false"/>
        <w:bidi w:val="0"/>
        <w:ind w:left="0" w:right="0" w:firstLine="540"/>
        <w:jc w:val="both"/>
        <w:rPr>
          <w:sz w:val="27"/>
          <w:szCs w:val="27"/>
        </w:rPr>
      </w:pPr>
      <w:r>
        <w:rPr>
          <w:rFonts w:ascii="Times New Roman" w:hAnsi="Times New Roman"/>
          <w:sz w:val="27"/>
          <w:szCs w:val="27"/>
          <w:lang w:val="uk-UA"/>
        </w:rPr>
        <w:t xml:space="preserve">2. </w:t>
      </w:r>
      <w:r>
        <w:rPr>
          <w:rFonts w:ascii="Times New Roman" w:hAnsi="Times New Roman"/>
          <w:color w:val="000000"/>
          <w:spacing w:val="-4"/>
          <w:sz w:val="27"/>
          <w:szCs w:val="27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color w:val="000000"/>
          <w:spacing w:val="-4"/>
          <w:sz w:val="27"/>
          <w:szCs w:val="27"/>
          <w:lang w:val="uk-UA"/>
        </w:rPr>
      </w:pPr>
      <w:r>
        <w:rPr>
          <w:rFonts w:ascii="Times New Roman" w:hAnsi="Times New Roman"/>
          <w:color w:val="000000"/>
          <w:spacing w:val="-4"/>
          <w:sz w:val="27"/>
          <w:szCs w:val="27"/>
          <w:lang w:val="uk-UA"/>
        </w:rPr>
      </w:r>
    </w:p>
    <w:p>
      <w:pPr>
        <w:pStyle w:val="Normal"/>
        <w:widowControl w:val="false"/>
        <w:bidi w:val="0"/>
        <w:ind w:left="0" w:right="0" w:firstLine="763"/>
        <w:jc w:val="both"/>
        <w:rPr>
          <w:rFonts w:ascii="Times New Roman" w:hAnsi="Times New Roman"/>
          <w:color w:val="000000"/>
          <w:spacing w:val="-4"/>
          <w:sz w:val="27"/>
          <w:szCs w:val="27"/>
          <w:lang w:val="uk-UA"/>
        </w:rPr>
      </w:pPr>
      <w:r>
        <w:rPr>
          <w:rFonts w:ascii="Times New Roman" w:hAnsi="Times New Roman"/>
          <w:color w:val="000000"/>
          <w:spacing w:val="-4"/>
          <w:sz w:val="27"/>
          <w:szCs w:val="27"/>
          <w:lang w:val="uk-UA"/>
        </w:rPr>
      </w:r>
    </w:p>
    <w:p>
      <w:pPr>
        <w:pStyle w:val="Normal"/>
        <w:widowControl w:val="false"/>
        <w:bidi w:val="0"/>
        <w:jc w:val="both"/>
        <w:rPr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Міський голова                </w:t>
      </w:r>
      <w:r>
        <w:rPr>
          <w:rFonts w:ascii="Times New Roman" w:hAnsi="Times New Roman"/>
          <w:sz w:val="27"/>
          <w:szCs w:val="27"/>
          <w:lang w:val="uk-UA"/>
        </w:rPr>
        <w:t xml:space="preserve">                                          </w:t>
      </w:r>
      <w:r>
        <w:rPr>
          <w:rFonts w:ascii="Times New Roman" w:hAnsi="Times New Roman"/>
          <w:sz w:val="27"/>
          <w:szCs w:val="27"/>
        </w:rPr>
        <w:t xml:space="preserve">                            Ігор ПОЛІЩУК</w:t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</w:r>
    </w:p>
    <w:p>
      <w:pPr>
        <w:pStyle w:val="Normal"/>
        <w:widowControl w:val="false"/>
        <w:bidi w:val="0"/>
        <w:ind w:left="0" w:right="57" w:hanging="0"/>
        <w:jc w:val="left"/>
        <w:rPr>
          <w:sz w:val="24"/>
          <w:lang w:val="uk-UA"/>
        </w:rPr>
      </w:pPr>
      <w:r>
        <w:rPr>
          <w:rFonts w:ascii="Times New Roman" w:hAnsi="Times New Roman"/>
          <w:sz w:val="24"/>
          <w:lang w:val="uk-UA"/>
        </w:rPr>
        <w:t>Туз 777 863</w:t>
      </w:r>
    </w:p>
    <w:sectPr>
      <w:type w:val="nextPage"/>
      <w:pgSz w:w="11906" w:h="16838"/>
      <w:pgMar w:left="1695" w:right="626" w:header="0" w:top="495" w:footer="0" w:bottom="1928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egoe UI" w:cs="Tahoma"/>
        <w:color w:val="000000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before="0" w:after="0"/>
      <w:jc w:val="left"/>
    </w:pPr>
    <w:rPr>
      <w:rFonts w:ascii="Liberation Serif" w:hAnsi="Liberation Serif" w:eastAsia="Segoe UI" w:cs="Tahoma"/>
      <w:color w:val="000000"/>
      <w:kern w:val="0"/>
      <w:sz w:val="24"/>
      <w:szCs w:val="24"/>
      <w:lang w:val="uk-UA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Виділення жирним"/>
    <w:qFormat/>
    <w:rPr>
      <w:b/>
      <w:bCs/>
    </w:rPr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209</TotalTime>
  <Application>LibreOffice/7.1.5.2$Windows_X86_64 LibreOffice_project/85f04e9f809797b8199d13c421bd8a2b025d52b5</Application>
  <AppVersion>15.0000</AppVersion>
  <Pages>1</Pages>
  <Words>235</Words>
  <Characters>1445</Characters>
  <CharactersWithSpaces>1905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uk-UA</dc:language>
  <cp:lastModifiedBy/>
  <cp:lastPrinted>2024-09-23T10:17:26Z</cp:lastPrinted>
  <dcterms:modified xsi:type="dcterms:W3CDTF">2024-10-03T09:15:03Z</dcterms:modified>
  <cp:revision>54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