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90408845" r:id="rId6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150DA4B" w14:textId="77777777" w:rsidR="00375D3B" w:rsidRPr="00023092" w:rsidRDefault="00375D3B" w:rsidP="00375D3B">
      <w:pPr>
        <w:ind w:right="4278"/>
        <w:jc w:val="both"/>
        <w:rPr>
          <w:bCs/>
          <w:sz w:val="20"/>
          <w:szCs w:val="20"/>
          <w:lang w:eastAsia="ar-SA"/>
        </w:rPr>
      </w:pPr>
    </w:p>
    <w:p w14:paraId="27E1EDC0" w14:textId="4C10B0F6" w:rsidR="00375D3B" w:rsidRDefault="00075577" w:rsidP="00075577">
      <w:pPr>
        <w:ind w:right="4420"/>
        <w:jc w:val="both"/>
        <w:rPr>
          <w:bCs/>
          <w:sz w:val="28"/>
          <w:szCs w:val="28"/>
          <w:lang w:eastAsia="ar-SA"/>
        </w:rPr>
      </w:pPr>
      <w:r w:rsidRPr="00075577">
        <w:rPr>
          <w:bCs/>
          <w:sz w:val="28"/>
          <w:szCs w:val="28"/>
          <w:lang w:eastAsia="ar-SA"/>
        </w:rPr>
        <w:t>Про внесення змін до рішенн</w:t>
      </w:r>
      <w:r w:rsidR="001753AD">
        <w:rPr>
          <w:bCs/>
          <w:sz w:val="28"/>
          <w:szCs w:val="28"/>
          <w:lang w:eastAsia="ar-SA"/>
        </w:rPr>
        <w:t>я міської ради від 31.07.2024 № </w:t>
      </w:r>
      <w:r w:rsidRPr="00075577">
        <w:rPr>
          <w:bCs/>
          <w:sz w:val="28"/>
          <w:szCs w:val="28"/>
          <w:lang w:eastAsia="ar-SA"/>
        </w:rPr>
        <w:t xml:space="preserve">61/133 </w:t>
      </w:r>
      <w:r>
        <w:rPr>
          <w:bCs/>
          <w:sz w:val="28"/>
          <w:szCs w:val="28"/>
          <w:lang w:eastAsia="ar-SA"/>
        </w:rPr>
        <w:t>«</w:t>
      </w:r>
      <w:r w:rsidRPr="00075577">
        <w:rPr>
          <w:bCs/>
          <w:sz w:val="28"/>
          <w:szCs w:val="28"/>
          <w:lang w:eastAsia="ar-SA"/>
        </w:rPr>
        <w:t xml:space="preserve">Про затвердження </w:t>
      </w:r>
      <w:proofErr w:type="spellStart"/>
      <w:r w:rsidRPr="00075577">
        <w:rPr>
          <w:bCs/>
          <w:sz w:val="28"/>
          <w:szCs w:val="28"/>
          <w:lang w:eastAsia="ar-SA"/>
        </w:rPr>
        <w:t>проєкту</w:t>
      </w:r>
      <w:proofErr w:type="spellEnd"/>
      <w:r w:rsidRPr="00075577">
        <w:rPr>
          <w:bCs/>
          <w:sz w:val="28"/>
          <w:szCs w:val="28"/>
          <w:lang w:eastAsia="ar-SA"/>
        </w:rPr>
        <w:t xml:space="preserve"> договору про співробітництво територіальних громад у формі реалізації спільного </w:t>
      </w:r>
      <w:proofErr w:type="spellStart"/>
      <w:r w:rsidRPr="00075577">
        <w:rPr>
          <w:bCs/>
          <w:sz w:val="28"/>
          <w:szCs w:val="28"/>
          <w:lang w:eastAsia="ar-SA"/>
        </w:rPr>
        <w:t>проєкту</w:t>
      </w:r>
      <w:proofErr w:type="spellEnd"/>
      <w:r>
        <w:rPr>
          <w:bCs/>
          <w:sz w:val="28"/>
          <w:szCs w:val="28"/>
          <w:lang w:eastAsia="ar-SA"/>
        </w:rPr>
        <w:t>»</w:t>
      </w:r>
    </w:p>
    <w:p w14:paraId="7376A3B5" w14:textId="791D224D" w:rsidR="00075577" w:rsidRPr="00023092" w:rsidRDefault="00075577" w:rsidP="00075577">
      <w:pPr>
        <w:jc w:val="both"/>
        <w:rPr>
          <w:bCs/>
          <w:sz w:val="20"/>
          <w:szCs w:val="20"/>
          <w:lang w:eastAsia="ar-SA"/>
        </w:rPr>
      </w:pPr>
    </w:p>
    <w:p w14:paraId="709616E4" w14:textId="69DBE1CD" w:rsidR="00B97EB1" w:rsidRDefault="00B03005" w:rsidP="002A291D">
      <w:pPr>
        <w:ind w:firstLine="567"/>
        <w:jc w:val="both"/>
      </w:pPr>
      <w:r w:rsidRPr="007C6240">
        <w:rPr>
          <w:color w:val="000000"/>
          <w:sz w:val="28"/>
          <w:szCs w:val="28"/>
          <w:shd w:val="clear" w:color="auto" w:fill="FFFFFF"/>
        </w:rPr>
        <w:t xml:space="preserve">Відповідно до </w:t>
      </w:r>
      <w:r w:rsidR="002A291D">
        <w:rPr>
          <w:color w:val="000000"/>
          <w:sz w:val="28"/>
          <w:szCs w:val="28"/>
          <w:shd w:val="clear" w:color="auto" w:fill="FFFFFF"/>
        </w:rPr>
        <w:t>ст. </w:t>
      </w:r>
      <w:r w:rsidR="00375D3B" w:rsidRPr="00375D3B">
        <w:rPr>
          <w:color w:val="000000"/>
          <w:sz w:val="28"/>
          <w:szCs w:val="28"/>
          <w:shd w:val="clear" w:color="auto" w:fill="FFFFFF"/>
        </w:rPr>
        <w:t>25, 26, частин</w:t>
      </w:r>
      <w:r w:rsidR="00375D3B">
        <w:rPr>
          <w:color w:val="000000"/>
          <w:sz w:val="28"/>
          <w:szCs w:val="28"/>
          <w:shd w:val="clear" w:color="auto" w:fill="FFFFFF"/>
        </w:rPr>
        <w:t>и</w:t>
      </w:r>
      <w:r w:rsidR="00375D3B" w:rsidRPr="00375D3B">
        <w:rPr>
          <w:color w:val="000000"/>
          <w:sz w:val="28"/>
          <w:szCs w:val="28"/>
          <w:shd w:val="clear" w:color="auto" w:fill="FFFFFF"/>
        </w:rPr>
        <w:t xml:space="preserve"> 1 ст</w:t>
      </w:r>
      <w:r w:rsidR="002A291D">
        <w:rPr>
          <w:color w:val="000000"/>
          <w:sz w:val="28"/>
          <w:szCs w:val="28"/>
          <w:shd w:val="clear" w:color="auto" w:fill="FFFFFF"/>
        </w:rPr>
        <w:t>. </w:t>
      </w:r>
      <w:r w:rsidR="00375D3B" w:rsidRPr="00375D3B">
        <w:rPr>
          <w:color w:val="000000"/>
          <w:sz w:val="28"/>
          <w:szCs w:val="28"/>
          <w:shd w:val="clear" w:color="auto" w:fill="FFFFFF"/>
        </w:rPr>
        <w:t>59 Закону України «Про місцеве самоврядування в Україні», Закон</w:t>
      </w:r>
      <w:r w:rsidR="00375D3B">
        <w:rPr>
          <w:color w:val="000000"/>
          <w:sz w:val="28"/>
          <w:szCs w:val="28"/>
          <w:shd w:val="clear" w:color="auto" w:fill="FFFFFF"/>
        </w:rPr>
        <w:t>у</w:t>
      </w:r>
      <w:r w:rsidR="00375D3B" w:rsidRPr="00375D3B">
        <w:rPr>
          <w:color w:val="000000"/>
          <w:sz w:val="28"/>
          <w:szCs w:val="28"/>
          <w:shd w:val="clear" w:color="auto" w:fill="FFFFFF"/>
        </w:rPr>
        <w:t xml:space="preserve"> України «Про співробітництво територіальних громад»</w:t>
      </w:r>
      <w:r w:rsidR="00375D3B">
        <w:rPr>
          <w:color w:val="000000"/>
          <w:sz w:val="28"/>
          <w:szCs w:val="28"/>
          <w:shd w:val="clear" w:color="auto" w:fill="FFFFFF"/>
        </w:rPr>
        <w:t xml:space="preserve"> </w:t>
      </w:r>
      <w:r w:rsidRPr="007C6240">
        <w:rPr>
          <w:color w:val="000000"/>
          <w:sz w:val="28"/>
          <w:szCs w:val="28"/>
          <w:shd w:val="clear" w:color="auto" w:fill="FFFFFF"/>
        </w:rPr>
        <w:t>міська рада</w:t>
      </w:r>
    </w:p>
    <w:p w14:paraId="48F91A1F" w14:textId="77777777" w:rsidR="00B97EB1" w:rsidRPr="00023092" w:rsidRDefault="00B97EB1">
      <w:pPr>
        <w:jc w:val="both"/>
        <w:rPr>
          <w:sz w:val="20"/>
          <w:szCs w:val="20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Pr="00023092" w:rsidRDefault="00B97EB1">
      <w:pPr>
        <w:jc w:val="both"/>
        <w:rPr>
          <w:sz w:val="20"/>
          <w:szCs w:val="20"/>
        </w:rPr>
      </w:pPr>
    </w:p>
    <w:p w14:paraId="0727FB3E" w14:textId="076BBEFF" w:rsidR="00075577" w:rsidRDefault="00DC7549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D3B">
        <w:rPr>
          <w:sz w:val="28"/>
          <w:szCs w:val="28"/>
        </w:rPr>
        <w:tab/>
      </w:r>
      <w:proofErr w:type="spellStart"/>
      <w:r w:rsidR="00075577" w:rsidRPr="00075577">
        <w:rPr>
          <w:sz w:val="28"/>
          <w:szCs w:val="28"/>
        </w:rPr>
        <w:t>Внести</w:t>
      </w:r>
      <w:proofErr w:type="spellEnd"/>
      <w:r w:rsidR="00075577" w:rsidRPr="00075577">
        <w:rPr>
          <w:sz w:val="28"/>
          <w:szCs w:val="28"/>
        </w:rPr>
        <w:t xml:space="preserve"> зміни до</w:t>
      </w:r>
      <w:r w:rsidR="00D05D08">
        <w:rPr>
          <w:sz w:val="28"/>
          <w:szCs w:val="28"/>
        </w:rPr>
        <w:t xml:space="preserve"> додатку до</w:t>
      </w:r>
      <w:r w:rsidR="00075577" w:rsidRPr="00075577">
        <w:rPr>
          <w:sz w:val="28"/>
          <w:szCs w:val="28"/>
        </w:rPr>
        <w:t xml:space="preserve"> рішення міської ради від</w:t>
      </w:r>
      <w:r w:rsidR="00075577">
        <w:rPr>
          <w:sz w:val="28"/>
          <w:szCs w:val="28"/>
        </w:rPr>
        <w:t xml:space="preserve"> </w:t>
      </w:r>
      <w:r w:rsidR="00075577" w:rsidRPr="00075577">
        <w:rPr>
          <w:sz w:val="28"/>
          <w:szCs w:val="28"/>
        </w:rPr>
        <w:t>31.07.2024 №</w:t>
      </w:r>
      <w:r w:rsidR="00D05D08">
        <w:rPr>
          <w:sz w:val="28"/>
          <w:szCs w:val="28"/>
        </w:rPr>
        <w:t> </w:t>
      </w:r>
      <w:r w:rsidR="00075577" w:rsidRPr="00075577">
        <w:rPr>
          <w:sz w:val="28"/>
          <w:szCs w:val="28"/>
        </w:rPr>
        <w:t xml:space="preserve">61/133 «Про затвердження </w:t>
      </w:r>
      <w:proofErr w:type="spellStart"/>
      <w:r w:rsidR="00075577" w:rsidRPr="00075577">
        <w:rPr>
          <w:sz w:val="28"/>
          <w:szCs w:val="28"/>
        </w:rPr>
        <w:t>проєкту</w:t>
      </w:r>
      <w:proofErr w:type="spellEnd"/>
      <w:r w:rsidR="00075577" w:rsidRPr="00075577">
        <w:rPr>
          <w:sz w:val="28"/>
          <w:szCs w:val="28"/>
        </w:rPr>
        <w:t xml:space="preserve"> договору про співробітництво територіальних громад у формі реалізації спільного </w:t>
      </w:r>
      <w:proofErr w:type="spellStart"/>
      <w:r w:rsidR="00075577" w:rsidRPr="00075577">
        <w:rPr>
          <w:sz w:val="28"/>
          <w:szCs w:val="28"/>
        </w:rPr>
        <w:t>проєкту</w:t>
      </w:r>
      <w:proofErr w:type="spellEnd"/>
      <w:r w:rsidR="00075577" w:rsidRPr="00075577">
        <w:rPr>
          <w:sz w:val="28"/>
          <w:szCs w:val="28"/>
        </w:rPr>
        <w:t>»</w:t>
      </w:r>
      <w:r w:rsidR="00075577">
        <w:rPr>
          <w:sz w:val="28"/>
          <w:szCs w:val="28"/>
        </w:rPr>
        <w:t>, а саме:</w:t>
      </w:r>
    </w:p>
    <w:p w14:paraId="3CD834BD" w14:textId="2D68E284" w:rsidR="00DC6949" w:rsidRDefault="00DC6949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76F68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2.2.</w:t>
      </w:r>
      <w:r w:rsidR="00D05D08">
        <w:rPr>
          <w:sz w:val="28"/>
          <w:szCs w:val="28"/>
        </w:rPr>
        <w:t xml:space="preserve"> </w:t>
      </w:r>
      <w:r w:rsidR="00976F68">
        <w:rPr>
          <w:sz w:val="28"/>
          <w:szCs w:val="28"/>
        </w:rPr>
        <w:t>викласти в такій редакції:</w:t>
      </w:r>
    </w:p>
    <w:p w14:paraId="5F977D9B" w14:textId="65DE935F" w:rsidR="00075577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6F68" w:rsidRPr="00976F68">
        <w:rPr>
          <w:sz w:val="28"/>
          <w:szCs w:val="28"/>
        </w:rPr>
        <w:t xml:space="preserve">2.2. Метою реалізації </w:t>
      </w:r>
      <w:proofErr w:type="spellStart"/>
      <w:r w:rsidR="00976F68" w:rsidRPr="00976F68">
        <w:rPr>
          <w:sz w:val="28"/>
          <w:szCs w:val="28"/>
        </w:rPr>
        <w:t>Проєкту</w:t>
      </w:r>
      <w:proofErr w:type="spellEnd"/>
      <w:r w:rsidR="00976F68" w:rsidRPr="00976F68">
        <w:rPr>
          <w:sz w:val="28"/>
          <w:szCs w:val="28"/>
        </w:rPr>
        <w:t xml:space="preserve"> є запровадження та поліпшення якості послуг у сфері управління мережами централізованого водопостачання та централізованого водовідведення, ефективного використання виробничих </w:t>
      </w:r>
      <w:proofErr w:type="spellStart"/>
      <w:r w:rsidR="00976F68" w:rsidRPr="00976F68">
        <w:rPr>
          <w:sz w:val="28"/>
          <w:szCs w:val="28"/>
        </w:rPr>
        <w:t>потужностей</w:t>
      </w:r>
      <w:proofErr w:type="spellEnd"/>
      <w:r w:rsidR="00976F68" w:rsidRPr="00976F68">
        <w:rPr>
          <w:sz w:val="28"/>
          <w:szCs w:val="28"/>
        </w:rPr>
        <w:t xml:space="preserve"> комунального підприємства «</w:t>
      </w:r>
      <w:proofErr w:type="spellStart"/>
      <w:r w:rsidR="00976F68" w:rsidRPr="00976F68">
        <w:rPr>
          <w:sz w:val="28"/>
          <w:szCs w:val="28"/>
        </w:rPr>
        <w:t>Луцькводоканал</w:t>
      </w:r>
      <w:proofErr w:type="spellEnd"/>
      <w:r w:rsidR="00976F68" w:rsidRPr="00976F68">
        <w:rPr>
          <w:sz w:val="28"/>
          <w:szCs w:val="28"/>
        </w:rPr>
        <w:t xml:space="preserve">», в чиєму господарському віданні вони перебувають, на основі співробітництва територіальних громад на території Луцької міської ради та </w:t>
      </w:r>
      <w:proofErr w:type="spellStart"/>
      <w:r w:rsidR="00976F68" w:rsidRPr="00976F68">
        <w:rPr>
          <w:sz w:val="28"/>
          <w:szCs w:val="28"/>
        </w:rPr>
        <w:t>Боратинської</w:t>
      </w:r>
      <w:proofErr w:type="spellEnd"/>
      <w:r w:rsidR="00976F68" w:rsidRPr="00976F68">
        <w:rPr>
          <w:sz w:val="28"/>
          <w:szCs w:val="28"/>
        </w:rPr>
        <w:t xml:space="preserve"> сільської ради шляхом забезпечення безперебійного функціонування </w:t>
      </w:r>
      <w:proofErr w:type="spellStart"/>
      <w:r w:rsidR="00976F68" w:rsidRPr="00976F68">
        <w:rPr>
          <w:sz w:val="28"/>
          <w:szCs w:val="28"/>
        </w:rPr>
        <w:t>Гнідавського</w:t>
      </w:r>
      <w:proofErr w:type="spellEnd"/>
      <w:r w:rsidR="00976F68" w:rsidRPr="00976F68">
        <w:rPr>
          <w:sz w:val="28"/>
          <w:szCs w:val="28"/>
        </w:rPr>
        <w:t xml:space="preserve"> майданчика </w:t>
      </w:r>
      <w:proofErr w:type="spellStart"/>
      <w:r w:rsidR="00976F68" w:rsidRPr="00976F68">
        <w:rPr>
          <w:sz w:val="28"/>
          <w:szCs w:val="28"/>
        </w:rPr>
        <w:t>водопідготовки</w:t>
      </w:r>
      <w:proofErr w:type="spellEnd"/>
      <w:r w:rsidR="00976F68" w:rsidRPr="00976F68">
        <w:rPr>
          <w:sz w:val="28"/>
          <w:szCs w:val="28"/>
        </w:rPr>
        <w:t xml:space="preserve"> (м. Луцьк, вул. Магістральна, 5в), артезіанських свердловин Ново-</w:t>
      </w:r>
      <w:proofErr w:type="spellStart"/>
      <w:r w:rsidR="00976F68" w:rsidRPr="00976F68">
        <w:rPr>
          <w:sz w:val="28"/>
          <w:szCs w:val="28"/>
        </w:rPr>
        <w:t>Дубнівського</w:t>
      </w:r>
      <w:proofErr w:type="spellEnd"/>
      <w:r w:rsidR="00976F68" w:rsidRPr="00976F68">
        <w:rPr>
          <w:sz w:val="28"/>
          <w:szCs w:val="28"/>
        </w:rPr>
        <w:t xml:space="preserve">, Південно-Східного та </w:t>
      </w:r>
      <w:proofErr w:type="spellStart"/>
      <w:r w:rsidR="00976F68" w:rsidRPr="00976F68">
        <w:rPr>
          <w:sz w:val="28"/>
          <w:szCs w:val="28"/>
        </w:rPr>
        <w:t>Гнідавського</w:t>
      </w:r>
      <w:proofErr w:type="spellEnd"/>
      <w:r w:rsidR="00976F68" w:rsidRPr="00976F68">
        <w:rPr>
          <w:sz w:val="28"/>
          <w:szCs w:val="28"/>
        </w:rPr>
        <w:t xml:space="preserve"> водозаборів, очисних споруд каналізації м. Луцька (м. Луцьк, вул. Селищна, 90), каналізаційної насос</w:t>
      </w:r>
      <w:r w:rsidR="00023092">
        <w:rPr>
          <w:sz w:val="28"/>
          <w:szCs w:val="28"/>
        </w:rPr>
        <w:t>ної станції № 4 (м. Луцьк, вул.</w:t>
      </w:r>
      <w:r w:rsidR="00023092">
        <w:rPr>
          <w:sz w:val="28"/>
          <w:szCs w:val="28"/>
          <w:lang w:val="en-US"/>
        </w:rPr>
        <w:t> </w:t>
      </w:r>
      <w:r w:rsidR="00976F68" w:rsidRPr="00976F68">
        <w:rPr>
          <w:sz w:val="28"/>
          <w:szCs w:val="28"/>
        </w:rPr>
        <w:t>Потебні, 79а), а також</w:t>
      </w:r>
      <w:r w:rsidR="00023092">
        <w:rPr>
          <w:sz w:val="28"/>
          <w:szCs w:val="28"/>
        </w:rPr>
        <w:t xml:space="preserve"> фінансування інших видатків КП</w:t>
      </w:r>
      <w:r w:rsidR="00023092">
        <w:rPr>
          <w:sz w:val="28"/>
          <w:szCs w:val="28"/>
          <w:lang w:val="en-US"/>
        </w:rPr>
        <w:t> </w:t>
      </w:r>
      <w:r w:rsidR="00976F68" w:rsidRPr="00976F68">
        <w:rPr>
          <w:sz w:val="28"/>
          <w:szCs w:val="28"/>
        </w:rPr>
        <w:t>«</w:t>
      </w:r>
      <w:proofErr w:type="spellStart"/>
      <w:r w:rsidR="00976F68" w:rsidRPr="00976F68">
        <w:rPr>
          <w:sz w:val="28"/>
          <w:szCs w:val="28"/>
        </w:rPr>
        <w:t>Луцькводоканал</w:t>
      </w:r>
      <w:proofErr w:type="spellEnd"/>
      <w:r w:rsidR="00976F68" w:rsidRPr="00976F68">
        <w:rPr>
          <w:sz w:val="28"/>
          <w:szCs w:val="28"/>
        </w:rPr>
        <w:t>» для забезпечення його операційної діяльності під час дії воєнного стану</w:t>
      </w:r>
      <w:r>
        <w:rPr>
          <w:sz w:val="28"/>
          <w:szCs w:val="28"/>
        </w:rPr>
        <w:t>».</w:t>
      </w:r>
    </w:p>
    <w:p w14:paraId="16E84C0A" w14:textId="34FF0181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3.1. викласти в такій редакції: </w:t>
      </w:r>
    </w:p>
    <w:p w14:paraId="599BE157" w14:textId="7A91A22E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05D08">
        <w:rPr>
          <w:sz w:val="28"/>
          <w:szCs w:val="28"/>
        </w:rPr>
        <w:t xml:space="preserve">3.1. Перелік </w:t>
      </w:r>
      <w:r w:rsidR="001753AD">
        <w:rPr>
          <w:sz w:val="28"/>
          <w:szCs w:val="28"/>
        </w:rPr>
        <w:t xml:space="preserve">заходів у рамках реалізації </w:t>
      </w:r>
      <w:proofErr w:type="spellStart"/>
      <w:r w:rsidR="001753AD">
        <w:rPr>
          <w:sz w:val="28"/>
          <w:szCs w:val="28"/>
        </w:rPr>
        <w:t>Проє</w:t>
      </w:r>
      <w:r w:rsidRPr="00D05D08">
        <w:rPr>
          <w:sz w:val="28"/>
          <w:szCs w:val="28"/>
        </w:rPr>
        <w:t>к</w:t>
      </w:r>
      <w:r w:rsidR="001753AD">
        <w:rPr>
          <w:sz w:val="28"/>
          <w:szCs w:val="28"/>
        </w:rPr>
        <w:t>ту</w:t>
      </w:r>
      <w:proofErr w:type="spellEnd"/>
      <w:r w:rsidR="001753AD">
        <w:rPr>
          <w:sz w:val="28"/>
          <w:szCs w:val="28"/>
        </w:rPr>
        <w:t>, що фінансується Стороною</w:t>
      </w:r>
      <w:r w:rsidR="001753AD" w:rsidRPr="00D05D08">
        <w:rPr>
          <w:sz w:val="28"/>
          <w:szCs w:val="28"/>
        </w:rPr>
        <w:t>-</w:t>
      </w:r>
      <w:r w:rsidR="001753AD">
        <w:rPr>
          <w:sz w:val="28"/>
          <w:szCs w:val="28"/>
        </w:rPr>
        <w:t>2 у</w:t>
      </w:r>
      <w:r w:rsidRPr="00D05D08">
        <w:rPr>
          <w:sz w:val="28"/>
          <w:szCs w:val="28"/>
        </w:rPr>
        <w:t xml:space="preserve"> сумі 30 млн грн на 5 років:</w:t>
      </w:r>
      <w:r>
        <w:rPr>
          <w:sz w:val="28"/>
          <w:szCs w:val="28"/>
        </w:rPr>
        <w:t>».</w:t>
      </w:r>
    </w:p>
    <w:p w14:paraId="7F95B077" w14:textId="4A9BD235" w:rsidR="00075577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76F68">
        <w:rPr>
          <w:sz w:val="28"/>
          <w:szCs w:val="28"/>
        </w:rPr>
        <w:t>П</w:t>
      </w:r>
      <w:r w:rsidR="00EA6A38">
        <w:rPr>
          <w:sz w:val="28"/>
          <w:szCs w:val="28"/>
        </w:rPr>
        <w:t>ункт</w:t>
      </w:r>
      <w:r>
        <w:rPr>
          <w:sz w:val="28"/>
          <w:szCs w:val="28"/>
        </w:rPr>
        <w:t xml:space="preserve"> 3.1.5. </w:t>
      </w:r>
      <w:r w:rsidR="00976F68">
        <w:rPr>
          <w:sz w:val="28"/>
          <w:szCs w:val="28"/>
        </w:rPr>
        <w:t>викласти в такій редакції</w:t>
      </w:r>
      <w:r>
        <w:rPr>
          <w:sz w:val="28"/>
          <w:szCs w:val="28"/>
        </w:rPr>
        <w:t>:</w:t>
      </w:r>
    </w:p>
    <w:p w14:paraId="06953D6B" w14:textId="52ADEA87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6F68" w:rsidRPr="00976F68">
        <w:rPr>
          <w:sz w:val="28"/>
          <w:szCs w:val="28"/>
        </w:rPr>
        <w:t>3.1.5. заміна технологічного насосного обладнання та елементів обв’язки на артезіанських свердловинах Ново-</w:t>
      </w:r>
      <w:proofErr w:type="spellStart"/>
      <w:r w:rsidR="00976F68" w:rsidRPr="00976F68">
        <w:rPr>
          <w:sz w:val="28"/>
          <w:szCs w:val="28"/>
        </w:rPr>
        <w:t>Дубнівського</w:t>
      </w:r>
      <w:proofErr w:type="spellEnd"/>
      <w:r w:rsidR="00976F68" w:rsidRPr="00976F68">
        <w:rPr>
          <w:sz w:val="28"/>
          <w:szCs w:val="28"/>
        </w:rPr>
        <w:t xml:space="preserve">, Південно-Східного та </w:t>
      </w:r>
      <w:proofErr w:type="spellStart"/>
      <w:r w:rsidR="00976F68" w:rsidRPr="00976F68">
        <w:rPr>
          <w:sz w:val="28"/>
          <w:szCs w:val="28"/>
        </w:rPr>
        <w:t>Гнідавського</w:t>
      </w:r>
      <w:proofErr w:type="spellEnd"/>
      <w:r w:rsidR="00976F68" w:rsidRPr="00976F68">
        <w:rPr>
          <w:sz w:val="28"/>
          <w:szCs w:val="28"/>
        </w:rPr>
        <w:t xml:space="preserve"> водозаборів та ділянок збірних водогонів між артезіанськими свердловинами</w:t>
      </w:r>
      <w:r>
        <w:rPr>
          <w:sz w:val="28"/>
          <w:szCs w:val="28"/>
        </w:rPr>
        <w:t>».</w:t>
      </w:r>
    </w:p>
    <w:p w14:paraId="19E07627" w14:textId="002EAC29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Пункт 3.1.8. викласти в такій редакції:</w:t>
      </w:r>
    </w:p>
    <w:p w14:paraId="45B8FB46" w14:textId="1E8FC465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«3.1.8. </w:t>
      </w:r>
      <w:r w:rsidRPr="00D05D08">
        <w:rPr>
          <w:sz w:val="28"/>
          <w:szCs w:val="28"/>
        </w:rPr>
        <w:t>фінансування інших видатків Сторони-1 для забезпечення її операційної діяльності під час воєнного стану</w:t>
      </w:r>
      <w:r>
        <w:rPr>
          <w:sz w:val="28"/>
          <w:szCs w:val="28"/>
        </w:rPr>
        <w:t>».</w:t>
      </w:r>
    </w:p>
    <w:p w14:paraId="749464C6" w14:textId="2B46017D" w:rsidR="00D05D08" w:rsidRPr="001753AD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1.5. Абзац 2 пункту 3.4. вилучити.</w:t>
      </w:r>
    </w:p>
    <w:p w14:paraId="79A6CD7B" w14:textId="4BBEF6A9" w:rsidR="00D154B6" w:rsidRDefault="00D154B6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53AD">
        <w:rPr>
          <w:sz w:val="28"/>
          <w:szCs w:val="28"/>
          <w:lang w:val="ru-RU"/>
        </w:rPr>
        <w:t>1.6</w:t>
      </w:r>
      <w:r>
        <w:rPr>
          <w:sz w:val="28"/>
          <w:szCs w:val="28"/>
        </w:rPr>
        <w:t>. Пункт 3.6. викласти в такій редакції:</w:t>
      </w:r>
    </w:p>
    <w:p w14:paraId="0E62F225" w14:textId="1400E13F" w:rsidR="00D154B6" w:rsidRDefault="00D154B6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54B6">
        <w:rPr>
          <w:sz w:val="28"/>
          <w:szCs w:val="28"/>
        </w:rPr>
        <w:t xml:space="preserve">3.6. Сторона-1 подає до </w:t>
      </w:r>
      <w:proofErr w:type="spellStart"/>
      <w:r w:rsidRPr="00D154B6">
        <w:rPr>
          <w:sz w:val="28"/>
          <w:szCs w:val="28"/>
        </w:rPr>
        <w:t>Мінінфраструктури</w:t>
      </w:r>
      <w:proofErr w:type="spellEnd"/>
      <w:r w:rsidRPr="00D154B6">
        <w:rPr>
          <w:sz w:val="28"/>
          <w:szCs w:val="28"/>
        </w:rPr>
        <w:t xml:space="preserve"> відповідно до статті 17 Закону України </w:t>
      </w:r>
      <w:r w:rsidR="00EA6A38">
        <w:rPr>
          <w:sz w:val="28"/>
          <w:szCs w:val="28"/>
          <w:lang w:val="en-US"/>
        </w:rPr>
        <w:t>“</w:t>
      </w:r>
      <w:r w:rsidRPr="00D154B6">
        <w:rPr>
          <w:sz w:val="28"/>
          <w:szCs w:val="28"/>
        </w:rPr>
        <w:t>Про співробітництво територіальних громад</w:t>
      </w:r>
      <w:r w:rsidR="00EA6A38">
        <w:rPr>
          <w:sz w:val="28"/>
          <w:szCs w:val="28"/>
          <w:lang w:val="en-US"/>
        </w:rPr>
        <w:t>”</w:t>
      </w:r>
      <w:r w:rsidRPr="00D154B6">
        <w:rPr>
          <w:sz w:val="28"/>
          <w:szCs w:val="28"/>
        </w:rPr>
        <w:t xml:space="preserve"> звіт про здійснення співробітництва, передбаченого цим Договором</w:t>
      </w:r>
      <w:r>
        <w:rPr>
          <w:sz w:val="28"/>
          <w:szCs w:val="28"/>
        </w:rPr>
        <w:t>»</w:t>
      </w:r>
      <w:r w:rsidRPr="00D154B6">
        <w:rPr>
          <w:sz w:val="28"/>
          <w:szCs w:val="28"/>
        </w:rPr>
        <w:t>.</w:t>
      </w:r>
    </w:p>
    <w:p w14:paraId="01FE1CE2" w14:textId="244DC7B3" w:rsidR="00D05D08" w:rsidRDefault="00D05D08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54B6">
        <w:rPr>
          <w:sz w:val="28"/>
          <w:szCs w:val="28"/>
        </w:rPr>
        <w:t>7</w:t>
      </w:r>
      <w:r>
        <w:rPr>
          <w:sz w:val="28"/>
          <w:szCs w:val="28"/>
        </w:rPr>
        <w:t xml:space="preserve">. Додати пункти 3.7. – 3.10. </w:t>
      </w:r>
      <w:r w:rsidR="00023092">
        <w:rPr>
          <w:sz w:val="28"/>
          <w:szCs w:val="28"/>
        </w:rPr>
        <w:t xml:space="preserve">такого </w:t>
      </w:r>
      <w:bookmarkStart w:id="0" w:name="_GoBack"/>
      <w:bookmarkEnd w:id="0"/>
      <w:r>
        <w:rPr>
          <w:sz w:val="28"/>
          <w:szCs w:val="28"/>
        </w:rPr>
        <w:t xml:space="preserve">змісту: </w:t>
      </w:r>
    </w:p>
    <w:p w14:paraId="2F5C979C" w14:textId="1F5E8E36" w:rsidR="00D05D08" w:rsidRPr="00D05D08" w:rsidRDefault="00D05D08" w:rsidP="00D05D0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05D08">
        <w:rPr>
          <w:sz w:val="28"/>
          <w:szCs w:val="28"/>
        </w:rPr>
        <w:t>3.7.</w:t>
      </w:r>
      <w:r w:rsidR="00D154B6">
        <w:rPr>
          <w:sz w:val="28"/>
          <w:szCs w:val="28"/>
        </w:rPr>
        <w:t> </w:t>
      </w:r>
      <w:r w:rsidRPr="00D05D08">
        <w:rPr>
          <w:sz w:val="28"/>
          <w:szCs w:val="28"/>
        </w:rPr>
        <w:t xml:space="preserve">Сторона-2 надає погодження на приєднання об’єктів, розташованих на території </w:t>
      </w:r>
      <w:proofErr w:type="spellStart"/>
      <w:r w:rsidRPr="00D05D08">
        <w:rPr>
          <w:sz w:val="28"/>
          <w:szCs w:val="28"/>
        </w:rPr>
        <w:t>Боратинської</w:t>
      </w:r>
      <w:proofErr w:type="spellEnd"/>
      <w:r w:rsidRPr="00D05D08">
        <w:rPr>
          <w:sz w:val="28"/>
          <w:szCs w:val="28"/>
        </w:rPr>
        <w:t xml:space="preserve"> сільської ради, до мереж централізованого водопостачання та/або в</w:t>
      </w:r>
      <w:r w:rsidR="001753AD">
        <w:rPr>
          <w:sz w:val="28"/>
          <w:szCs w:val="28"/>
        </w:rPr>
        <w:t>одовідведення, які перебувають у</w:t>
      </w:r>
      <w:r w:rsidRPr="00D05D08">
        <w:rPr>
          <w:sz w:val="28"/>
          <w:szCs w:val="28"/>
        </w:rPr>
        <w:t xml:space="preserve"> її господарському віданні.</w:t>
      </w:r>
    </w:p>
    <w:p w14:paraId="0E310DB9" w14:textId="09826F7C" w:rsidR="00D05D08" w:rsidRPr="00D05D08" w:rsidRDefault="00D05D08" w:rsidP="00D05D0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5D08">
        <w:rPr>
          <w:sz w:val="28"/>
          <w:szCs w:val="28"/>
        </w:rPr>
        <w:t>3.8.</w:t>
      </w:r>
      <w:r w:rsidR="00D154B6">
        <w:rPr>
          <w:sz w:val="28"/>
          <w:szCs w:val="28"/>
        </w:rPr>
        <w:t> </w:t>
      </w:r>
      <w:r w:rsidRPr="00D05D08">
        <w:rPr>
          <w:sz w:val="28"/>
          <w:szCs w:val="28"/>
        </w:rPr>
        <w:t xml:space="preserve">Сторона-2 надає погодження на приєднання об’єктів, що розташовані на території </w:t>
      </w:r>
      <w:proofErr w:type="spellStart"/>
      <w:r w:rsidRPr="00D05D08">
        <w:rPr>
          <w:sz w:val="28"/>
          <w:szCs w:val="28"/>
        </w:rPr>
        <w:t>Боратинської</w:t>
      </w:r>
      <w:proofErr w:type="spellEnd"/>
      <w:r w:rsidRPr="00D05D08">
        <w:rPr>
          <w:sz w:val="28"/>
          <w:szCs w:val="28"/>
        </w:rPr>
        <w:t xml:space="preserve"> сільської ради</w:t>
      </w:r>
      <w:r w:rsidR="001753AD">
        <w:rPr>
          <w:sz w:val="28"/>
          <w:szCs w:val="28"/>
        </w:rPr>
        <w:t>,</w:t>
      </w:r>
      <w:r w:rsidRPr="00D05D08">
        <w:rPr>
          <w:sz w:val="28"/>
          <w:szCs w:val="28"/>
        </w:rPr>
        <w:t xml:space="preserve"> незалежно від місця підключення та відомчої належності мереж, якщо розрахункова потужність об’єкту перевищує більше 10 м</w:t>
      </w:r>
      <w:r w:rsidRPr="005107F9">
        <w:rPr>
          <w:sz w:val="28"/>
          <w:szCs w:val="28"/>
          <w:vertAlign w:val="superscript"/>
        </w:rPr>
        <w:t>3</w:t>
      </w:r>
      <w:r w:rsidRPr="00D05D08">
        <w:rPr>
          <w:sz w:val="28"/>
          <w:szCs w:val="28"/>
        </w:rPr>
        <w:t xml:space="preserve"> на добу.</w:t>
      </w:r>
    </w:p>
    <w:p w14:paraId="0AE821B7" w14:textId="4C2AC08D" w:rsidR="00D05D08" w:rsidRPr="00D05D08" w:rsidRDefault="00D05D08" w:rsidP="00D05D0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5D08">
        <w:rPr>
          <w:sz w:val="28"/>
          <w:szCs w:val="28"/>
        </w:rPr>
        <w:t>3.9.</w:t>
      </w:r>
      <w:r w:rsidR="00D154B6">
        <w:rPr>
          <w:sz w:val="28"/>
          <w:szCs w:val="28"/>
        </w:rPr>
        <w:t> </w:t>
      </w:r>
      <w:r w:rsidRPr="00D05D08">
        <w:rPr>
          <w:sz w:val="28"/>
          <w:szCs w:val="28"/>
        </w:rPr>
        <w:t xml:space="preserve">Сторона-1 надає послуги водопостачання та </w:t>
      </w:r>
      <w:r w:rsidRPr="00E3163C">
        <w:rPr>
          <w:sz w:val="28"/>
          <w:szCs w:val="28"/>
        </w:rPr>
        <w:t>водовідведення згідно</w:t>
      </w:r>
      <w:r w:rsidR="001753AD" w:rsidRPr="00E3163C">
        <w:rPr>
          <w:sz w:val="28"/>
          <w:szCs w:val="28"/>
        </w:rPr>
        <w:t xml:space="preserve"> </w:t>
      </w:r>
      <w:r w:rsidR="0082777B" w:rsidRPr="00E3163C">
        <w:rPr>
          <w:sz w:val="28"/>
          <w:szCs w:val="28"/>
        </w:rPr>
        <w:t>і</w:t>
      </w:r>
      <w:r w:rsidR="001753AD" w:rsidRPr="00E3163C">
        <w:rPr>
          <w:sz w:val="28"/>
          <w:szCs w:val="28"/>
        </w:rPr>
        <w:t>з затвердженими</w:t>
      </w:r>
      <w:r w:rsidRPr="00E3163C">
        <w:rPr>
          <w:sz w:val="28"/>
          <w:szCs w:val="28"/>
        </w:rPr>
        <w:t xml:space="preserve"> та</w:t>
      </w:r>
      <w:r w:rsidR="001753AD" w:rsidRPr="00E3163C">
        <w:rPr>
          <w:sz w:val="28"/>
          <w:szCs w:val="28"/>
        </w:rPr>
        <w:t>рифами</w:t>
      </w:r>
      <w:r w:rsidR="0082777B" w:rsidRPr="00E3163C">
        <w:rPr>
          <w:sz w:val="28"/>
          <w:szCs w:val="28"/>
        </w:rPr>
        <w:t>, які є однаковими</w:t>
      </w:r>
      <w:r w:rsidRPr="00E3163C">
        <w:rPr>
          <w:sz w:val="28"/>
          <w:szCs w:val="28"/>
        </w:rPr>
        <w:t xml:space="preserve"> </w:t>
      </w:r>
      <w:r w:rsidRPr="00D05D08">
        <w:rPr>
          <w:sz w:val="28"/>
          <w:szCs w:val="28"/>
        </w:rPr>
        <w:t>для жителів громад обох сторін.</w:t>
      </w:r>
    </w:p>
    <w:p w14:paraId="055AE95E" w14:textId="64CAE38A" w:rsidR="00D05D08" w:rsidRDefault="00D05D08" w:rsidP="00D05D0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5D08">
        <w:rPr>
          <w:sz w:val="28"/>
          <w:szCs w:val="28"/>
        </w:rPr>
        <w:t>3.10.</w:t>
      </w:r>
      <w:r w:rsidR="00D154B6">
        <w:rPr>
          <w:sz w:val="28"/>
          <w:szCs w:val="28"/>
        </w:rPr>
        <w:t> </w:t>
      </w:r>
      <w:r w:rsidRPr="00D05D08">
        <w:rPr>
          <w:sz w:val="28"/>
          <w:szCs w:val="28"/>
        </w:rPr>
        <w:t xml:space="preserve">Комунальне підприємство </w:t>
      </w:r>
      <w:r w:rsidR="00BC68A4" w:rsidRPr="00BC68A4">
        <w:rPr>
          <w:sz w:val="28"/>
          <w:szCs w:val="28"/>
        </w:rPr>
        <w:t>“</w:t>
      </w:r>
      <w:proofErr w:type="spellStart"/>
      <w:r w:rsidRPr="00D05D08">
        <w:rPr>
          <w:sz w:val="28"/>
          <w:szCs w:val="28"/>
        </w:rPr>
        <w:t>Луцькводоканал</w:t>
      </w:r>
      <w:proofErr w:type="spellEnd"/>
      <w:r w:rsidR="00BC68A4" w:rsidRPr="00BC68A4">
        <w:rPr>
          <w:sz w:val="28"/>
          <w:szCs w:val="28"/>
        </w:rPr>
        <w:t>”</w:t>
      </w:r>
      <w:r w:rsidRPr="00D05D08">
        <w:rPr>
          <w:sz w:val="28"/>
          <w:szCs w:val="28"/>
        </w:rPr>
        <w:t xml:space="preserve"> зобов’язується підписати договори зі всіма споживачами послуг, які розташовані на території </w:t>
      </w:r>
      <w:proofErr w:type="spellStart"/>
      <w:r w:rsidRPr="00D05D08">
        <w:rPr>
          <w:sz w:val="28"/>
          <w:szCs w:val="28"/>
        </w:rPr>
        <w:t>Боратинської</w:t>
      </w:r>
      <w:proofErr w:type="spellEnd"/>
      <w:r w:rsidRPr="00D05D08">
        <w:rPr>
          <w:sz w:val="28"/>
          <w:szCs w:val="28"/>
        </w:rPr>
        <w:t xml:space="preserve"> сільської ради та до набрання чинності Договором користувались послугами водопостачання і водовідведення Виробничо-комунального підприємства </w:t>
      </w:r>
      <w:r w:rsidR="00BC68A4" w:rsidRPr="00BC68A4">
        <w:rPr>
          <w:sz w:val="28"/>
          <w:szCs w:val="28"/>
        </w:rPr>
        <w:t>“</w:t>
      </w:r>
      <w:r w:rsidRPr="00D05D08">
        <w:rPr>
          <w:sz w:val="28"/>
          <w:szCs w:val="28"/>
        </w:rPr>
        <w:t>Грань</w:t>
      </w:r>
      <w:r w:rsidR="00BC68A4" w:rsidRPr="00BC68A4">
        <w:rPr>
          <w:sz w:val="28"/>
          <w:szCs w:val="28"/>
        </w:rPr>
        <w:t>”</w:t>
      </w:r>
      <w:r w:rsidRPr="00D05D08">
        <w:rPr>
          <w:sz w:val="28"/>
          <w:szCs w:val="28"/>
        </w:rPr>
        <w:t xml:space="preserve"> </w:t>
      </w:r>
      <w:proofErr w:type="spellStart"/>
      <w:r w:rsidRPr="00D05D08">
        <w:rPr>
          <w:sz w:val="28"/>
          <w:szCs w:val="28"/>
        </w:rPr>
        <w:t>Боратинської</w:t>
      </w:r>
      <w:proofErr w:type="spellEnd"/>
      <w:r w:rsidRPr="00D05D08">
        <w:rPr>
          <w:sz w:val="28"/>
          <w:szCs w:val="28"/>
        </w:rPr>
        <w:t xml:space="preserve"> сільської ради для можливості отримання останніми таких послуг при умові фізичного підключення до мереж КП </w:t>
      </w:r>
      <w:r w:rsidR="00BC68A4" w:rsidRPr="00BC68A4">
        <w:rPr>
          <w:sz w:val="28"/>
          <w:szCs w:val="28"/>
        </w:rPr>
        <w:t>”</w:t>
      </w:r>
      <w:proofErr w:type="spellStart"/>
      <w:r w:rsidRPr="00D05D08">
        <w:rPr>
          <w:sz w:val="28"/>
          <w:szCs w:val="28"/>
        </w:rPr>
        <w:t>Луцькводоканал</w:t>
      </w:r>
      <w:proofErr w:type="spellEnd"/>
      <w:r w:rsidR="005107F9" w:rsidRPr="001753AD">
        <w:rPr>
          <w:sz w:val="28"/>
          <w:szCs w:val="28"/>
        </w:rPr>
        <w:t>”</w:t>
      </w:r>
      <w:r w:rsidR="005107F9">
        <w:rPr>
          <w:sz w:val="28"/>
          <w:szCs w:val="28"/>
        </w:rPr>
        <w:t>»</w:t>
      </w:r>
      <w:r w:rsidRPr="00D05D08">
        <w:rPr>
          <w:sz w:val="28"/>
          <w:szCs w:val="28"/>
        </w:rPr>
        <w:t>.</w:t>
      </w:r>
    </w:p>
    <w:p w14:paraId="0B0E4DB2" w14:textId="2AFDD7F9" w:rsidR="00D05D08" w:rsidRPr="00D154B6" w:rsidRDefault="00333665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53AD">
        <w:rPr>
          <w:sz w:val="28"/>
          <w:szCs w:val="28"/>
          <w:lang w:val="ru-RU"/>
        </w:rPr>
        <w:t>1.</w:t>
      </w:r>
      <w:r w:rsidR="00D154B6">
        <w:rPr>
          <w:sz w:val="28"/>
          <w:szCs w:val="28"/>
        </w:rPr>
        <w:t>8</w:t>
      </w:r>
      <w:r w:rsidRPr="001753AD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Пункт 7.2. </w:t>
      </w:r>
      <w:r w:rsidRPr="00D154B6">
        <w:rPr>
          <w:sz w:val="28"/>
          <w:szCs w:val="28"/>
        </w:rPr>
        <w:t xml:space="preserve">викласти в такій редакції: </w:t>
      </w:r>
    </w:p>
    <w:p w14:paraId="002A7299" w14:textId="5F5E7AF0" w:rsidR="00333665" w:rsidRDefault="00333665" w:rsidP="00333665">
      <w:pPr>
        <w:tabs>
          <w:tab w:val="left" w:pos="851"/>
        </w:tabs>
        <w:ind w:firstLine="567"/>
        <w:jc w:val="both"/>
        <w:rPr>
          <w:sz w:val="28"/>
          <w:szCs w:val="28"/>
          <w:lang w:val="en-US"/>
        </w:rPr>
      </w:pPr>
      <w:r w:rsidRPr="00D154B6">
        <w:rPr>
          <w:sz w:val="28"/>
          <w:szCs w:val="28"/>
        </w:rPr>
        <w:t xml:space="preserve">«7.2. Цей Договір укладений на </w:t>
      </w:r>
      <w:r w:rsidR="00976F68">
        <w:rPr>
          <w:sz w:val="28"/>
          <w:szCs w:val="28"/>
        </w:rPr>
        <w:t>4</w:t>
      </w:r>
      <w:r w:rsidRPr="00D154B6">
        <w:rPr>
          <w:sz w:val="28"/>
          <w:szCs w:val="28"/>
        </w:rPr>
        <w:t xml:space="preserve"> (</w:t>
      </w:r>
      <w:r w:rsidR="00976F68">
        <w:rPr>
          <w:sz w:val="28"/>
          <w:szCs w:val="28"/>
        </w:rPr>
        <w:t>чотирьох</w:t>
      </w:r>
      <w:r w:rsidRPr="00D154B6">
        <w:rPr>
          <w:sz w:val="28"/>
          <w:szCs w:val="28"/>
        </w:rPr>
        <w:t>) аркушах у кількості 3 (три) примірники</w:t>
      </w:r>
      <w:r w:rsidR="00D154B6" w:rsidRPr="00D154B6">
        <w:rPr>
          <w:sz w:val="28"/>
          <w:szCs w:val="28"/>
        </w:rPr>
        <w:t xml:space="preserve">, </w:t>
      </w:r>
      <w:r w:rsidRPr="00D154B6">
        <w:rPr>
          <w:sz w:val="28"/>
          <w:szCs w:val="28"/>
        </w:rPr>
        <w:t xml:space="preserve">що мають однакову юридичну силу, з розрахунку по одному примірнику для кожної </w:t>
      </w:r>
      <w:r w:rsidRPr="00333665">
        <w:rPr>
          <w:sz w:val="28"/>
          <w:szCs w:val="28"/>
        </w:rPr>
        <w:t xml:space="preserve">із Сторін та один примірник − для </w:t>
      </w:r>
      <w:proofErr w:type="spellStart"/>
      <w:r w:rsidRPr="00333665">
        <w:rPr>
          <w:sz w:val="28"/>
          <w:szCs w:val="28"/>
        </w:rPr>
        <w:t>Мінінфраструктури</w:t>
      </w:r>
      <w:proofErr w:type="spellEnd"/>
      <w:r>
        <w:rPr>
          <w:sz w:val="28"/>
          <w:szCs w:val="28"/>
        </w:rPr>
        <w:t>»</w:t>
      </w:r>
      <w:r w:rsidR="00D154B6">
        <w:rPr>
          <w:sz w:val="28"/>
          <w:szCs w:val="28"/>
        </w:rPr>
        <w:t>.</w:t>
      </w:r>
    </w:p>
    <w:p w14:paraId="2FA8CE74" w14:textId="39999040" w:rsidR="00973FE9" w:rsidRDefault="00973FE9" w:rsidP="00973FE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75D3B">
        <w:rPr>
          <w:sz w:val="28"/>
          <w:szCs w:val="28"/>
        </w:rPr>
        <w:t xml:space="preserve">Уповноважити </w:t>
      </w:r>
      <w:r>
        <w:rPr>
          <w:sz w:val="28"/>
          <w:szCs w:val="28"/>
        </w:rPr>
        <w:t xml:space="preserve">Луцького міського голову Поліщука Ігоря Ігоровича </w:t>
      </w:r>
      <w:r w:rsidRPr="00375D3B">
        <w:rPr>
          <w:sz w:val="28"/>
          <w:szCs w:val="28"/>
        </w:rPr>
        <w:t xml:space="preserve">на підписання </w:t>
      </w:r>
      <w:r>
        <w:rPr>
          <w:sz w:val="28"/>
          <w:szCs w:val="28"/>
        </w:rPr>
        <w:t xml:space="preserve">відповідної додаткової угоди до Договору про співробітництво територіальних громад у формі реалізації спільного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у сфері управління мережами централізованого водопостачання та централізованого водовідведення міста Луцька від 07 серпня 2024 року.</w:t>
      </w:r>
    </w:p>
    <w:p w14:paraId="1B072B55" w14:textId="56C1E030" w:rsidR="003B4B75" w:rsidRDefault="00973FE9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005">
        <w:rPr>
          <w:sz w:val="28"/>
          <w:szCs w:val="28"/>
        </w:rPr>
        <w:t>.</w:t>
      </w:r>
      <w:r w:rsidR="003B4B75">
        <w:rPr>
          <w:sz w:val="28"/>
          <w:szCs w:val="28"/>
        </w:rPr>
        <w:tab/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</w:t>
      </w:r>
      <w:r w:rsidR="003B4B75" w:rsidRPr="00083A7C">
        <w:rPr>
          <w:sz w:val="28"/>
          <w:szCs w:val="28"/>
        </w:rPr>
        <w:t xml:space="preserve">заступника міського голови </w:t>
      </w:r>
      <w:r w:rsidR="00FF7A26">
        <w:rPr>
          <w:sz w:val="28"/>
          <w:szCs w:val="28"/>
        </w:rPr>
        <w:t xml:space="preserve">Ірину </w:t>
      </w:r>
      <w:proofErr w:type="spellStart"/>
      <w:r w:rsidR="00FF7A26">
        <w:rPr>
          <w:sz w:val="28"/>
          <w:szCs w:val="28"/>
        </w:rPr>
        <w:t>Чебелюк</w:t>
      </w:r>
      <w:proofErr w:type="spellEnd"/>
      <w:r w:rsidR="00023092">
        <w:rPr>
          <w:sz w:val="28"/>
          <w:szCs w:val="28"/>
        </w:rPr>
        <w:t>,</w:t>
      </w:r>
      <w:r w:rsidR="003B4B75">
        <w:rPr>
          <w:sz w:val="28"/>
          <w:szCs w:val="28"/>
        </w:rPr>
        <w:t xml:space="preserve"> </w:t>
      </w:r>
      <w:r w:rsidR="003B4B75" w:rsidRPr="00B03005">
        <w:rPr>
          <w:bCs/>
          <w:sz w:val="28"/>
          <w:szCs w:val="28"/>
        </w:rPr>
        <w:t>постійну комісію</w:t>
      </w:r>
      <w:r w:rsidR="003B4B75">
        <w:rPr>
          <w:bCs/>
          <w:sz w:val="28"/>
          <w:szCs w:val="28"/>
        </w:rPr>
        <w:t xml:space="preserve"> </w:t>
      </w:r>
      <w:r w:rsidR="003B4B75" w:rsidRPr="003B4B75">
        <w:rPr>
          <w:bCs/>
          <w:sz w:val="28"/>
          <w:szCs w:val="28"/>
        </w:rPr>
        <w:t xml:space="preserve">міської ради з питань </w:t>
      </w:r>
      <w:r w:rsidR="00EA6A38" w:rsidRPr="00EA6A38">
        <w:rPr>
          <w:bCs/>
          <w:sz w:val="28"/>
          <w:szCs w:val="28"/>
        </w:rPr>
        <w:t>планування соціально-економічного розвитку, бюджету та фінансів</w:t>
      </w:r>
      <w:r w:rsidR="00023092">
        <w:rPr>
          <w:bCs/>
          <w:sz w:val="28"/>
          <w:szCs w:val="28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 транспорту та </w:t>
      </w:r>
      <w:proofErr w:type="spellStart"/>
      <w:r w:rsidR="00023092">
        <w:rPr>
          <w:bCs/>
          <w:sz w:val="28"/>
          <w:szCs w:val="28"/>
        </w:rPr>
        <w:t>енергоощадності</w:t>
      </w:r>
      <w:proofErr w:type="spellEnd"/>
      <w:r w:rsidR="003B4B75" w:rsidRPr="003B4B75">
        <w:rPr>
          <w:bCs/>
          <w:sz w:val="28"/>
          <w:szCs w:val="28"/>
        </w:rPr>
        <w:t>.</w:t>
      </w: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 w:rsidSect="00220A29">
      <w:pgSz w:w="11906" w:h="16838"/>
      <w:pgMar w:top="426" w:right="567" w:bottom="1135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23092"/>
    <w:rsid w:val="00075577"/>
    <w:rsid w:val="00083A7C"/>
    <w:rsid w:val="000C7FED"/>
    <w:rsid w:val="001753AD"/>
    <w:rsid w:val="001E2D04"/>
    <w:rsid w:val="00220A29"/>
    <w:rsid w:val="00244676"/>
    <w:rsid w:val="002A291D"/>
    <w:rsid w:val="0032239A"/>
    <w:rsid w:val="00333665"/>
    <w:rsid w:val="00375D3B"/>
    <w:rsid w:val="003B4B75"/>
    <w:rsid w:val="004031DD"/>
    <w:rsid w:val="004B66EB"/>
    <w:rsid w:val="005107F9"/>
    <w:rsid w:val="00585C54"/>
    <w:rsid w:val="00731071"/>
    <w:rsid w:val="007350C3"/>
    <w:rsid w:val="007B3884"/>
    <w:rsid w:val="007C3A94"/>
    <w:rsid w:val="0082777B"/>
    <w:rsid w:val="008459EB"/>
    <w:rsid w:val="00867EE9"/>
    <w:rsid w:val="009533AE"/>
    <w:rsid w:val="00973FE9"/>
    <w:rsid w:val="00976F68"/>
    <w:rsid w:val="00986A71"/>
    <w:rsid w:val="00B03005"/>
    <w:rsid w:val="00B90142"/>
    <w:rsid w:val="00B97EB1"/>
    <w:rsid w:val="00BC68A4"/>
    <w:rsid w:val="00C06854"/>
    <w:rsid w:val="00CE018F"/>
    <w:rsid w:val="00D05D08"/>
    <w:rsid w:val="00D154B6"/>
    <w:rsid w:val="00DC6949"/>
    <w:rsid w:val="00DC7549"/>
    <w:rsid w:val="00E3163C"/>
    <w:rsid w:val="00E42FB7"/>
    <w:rsid w:val="00E5712A"/>
    <w:rsid w:val="00EA6A38"/>
    <w:rsid w:val="00F05A3A"/>
    <w:rsid w:val="00FB200E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2D280"/>
  <w15:docId w15:val="{547072B3-D2F9-44A5-9F93-B730AE0C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sheremeta</cp:lastModifiedBy>
  <cp:revision>33</cp:revision>
  <cp:lastPrinted>2023-12-15T06:46:00Z</cp:lastPrinted>
  <dcterms:created xsi:type="dcterms:W3CDTF">2021-11-11T11:48:00Z</dcterms:created>
  <dcterms:modified xsi:type="dcterms:W3CDTF">2024-10-14T08:01:00Z</dcterms:modified>
</cp:coreProperties>
</file>