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4BF37" w14:textId="77777777" w:rsidR="00FD32B1" w:rsidRDefault="00000000">
      <w:pPr>
        <w:rPr>
          <w:sz w:val="16"/>
          <w:szCs w:val="16"/>
          <w:lang w:val="uk-UA"/>
        </w:rPr>
      </w:pPr>
      <w:r>
        <w:pict w14:anchorId="6A152680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4872E1F4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0153947" r:id="rId6"/>
        </w:object>
      </w:r>
      <w:r w:rsidR="00790B58">
        <w:rPr>
          <w:lang w:val="uk-UA"/>
        </w:rPr>
        <w:br/>
      </w:r>
    </w:p>
    <w:p w14:paraId="0CB8725B" w14:textId="77777777" w:rsidR="00FD32B1" w:rsidRDefault="00FD32B1">
      <w:pPr>
        <w:pStyle w:val="1"/>
      </w:pPr>
    </w:p>
    <w:p w14:paraId="1B07CA94" w14:textId="77777777" w:rsidR="00FD32B1" w:rsidRDefault="00FD32B1">
      <w:pPr>
        <w:pStyle w:val="1"/>
        <w:rPr>
          <w:sz w:val="28"/>
          <w:szCs w:val="28"/>
        </w:rPr>
      </w:pPr>
    </w:p>
    <w:p w14:paraId="14F3481D" w14:textId="77777777"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4224ACA" w14:textId="77777777" w:rsidR="00FD32B1" w:rsidRDefault="00FD32B1">
      <w:pPr>
        <w:pStyle w:val="2"/>
        <w:ind w:right="222"/>
        <w:rPr>
          <w:sz w:val="20"/>
          <w:szCs w:val="20"/>
        </w:rPr>
      </w:pPr>
    </w:p>
    <w:p w14:paraId="429C0172" w14:textId="77777777" w:rsidR="00FD32B1" w:rsidRPr="00F56C9B" w:rsidRDefault="00790B58">
      <w:pPr>
        <w:pStyle w:val="2"/>
        <w:rPr>
          <w:sz w:val="32"/>
          <w:szCs w:val="32"/>
        </w:rPr>
      </w:pPr>
      <w:r w:rsidRPr="00F56C9B">
        <w:rPr>
          <w:sz w:val="32"/>
          <w:szCs w:val="32"/>
        </w:rPr>
        <w:t>Р І Ш Е Н Н Я</w:t>
      </w:r>
    </w:p>
    <w:p w14:paraId="75F058FD" w14:textId="77777777" w:rsidR="00FD32B1" w:rsidRPr="00F56C9B" w:rsidRDefault="00FD32B1">
      <w:pPr>
        <w:rPr>
          <w:sz w:val="32"/>
          <w:szCs w:val="32"/>
          <w:lang w:val="uk-UA"/>
        </w:rPr>
      </w:pPr>
    </w:p>
    <w:p w14:paraId="2092D54D" w14:textId="77777777" w:rsidR="00FD32B1" w:rsidRDefault="00790B58">
      <w:pPr>
        <w:tabs>
          <w:tab w:val="left" w:pos="4687"/>
        </w:tabs>
        <w:jc w:val="both"/>
      </w:pPr>
      <w:r w:rsidRPr="00F56C9B">
        <w:rPr>
          <w:sz w:val="24"/>
          <w:lang w:val="uk-UA"/>
        </w:rPr>
        <w:t xml:space="preserve">________________                                     </w:t>
      </w:r>
      <w:r w:rsidRPr="00F56C9B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14:paraId="3C0DBA53" w14:textId="77777777"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 w14:paraId="38DBC8C1" w14:textId="77777777">
        <w:tc>
          <w:tcPr>
            <w:tcW w:w="6048" w:type="dxa"/>
          </w:tcPr>
          <w:p w14:paraId="1FDC4010" w14:textId="66DBD1C5" w:rsidR="00EB1D89" w:rsidRDefault="00902BC1" w:rsidP="004963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закріплення 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майна </w:t>
            </w:r>
          </w:p>
          <w:p w14:paraId="52591A3E" w14:textId="7EF07FAC" w:rsidR="00EB1D89" w:rsidRDefault="00902BC1" w:rsidP="004963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праві господарського відання  </w:t>
            </w:r>
          </w:p>
          <w:p w14:paraId="6DE8B759" w14:textId="14E6D9F5" w:rsidR="00902BC1" w:rsidRPr="0049632D" w:rsidRDefault="00902BC1" w:rsidP="0049632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6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EB1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96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комунальним підприємством </w:t>
            </w:r>
          </w:p>
          <w:p w14:paraId="13CEC4BA" w14:textId="593CC80D" w:rsidR="00352AD6" w:rsidRDefault="00902BC1" w:rsidP="0049632D">
            <w:pPr>
              <w:pStyle w:val="a8"/>
              <w:rPr>
                <w:lang w:val="uk-UA"/>
              </w:rPr>
            </w:pPr>
            <w:r w:rsidRPr="00496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«Луцькводоканал» </w:t>
            </w:r>
          </w:p>
        </w:tc>
        <w:tc>
          <w:tcPr>
            <w:tcW w:w="3356" w:type="dxa"/>
          </w:tcPr>
          <w:p w14:paraId="7E5DBC8D" w14:textId="77777777"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14:paraId="6D177B22" w14:textId="77777777"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14:paraId="62B16243" w14:textId="77777777" w:rsidR="00FD32B1" w:rsidRDefault="00FD32B1">
      <w:pPr>
        <w:ind w:right="81"/>
        <w:jc w:val="both"/>
        <w:rPr>
          <w:lang w:val="uk-UA"/>
        </w:rPr>
      </w:pPr>
    </w:p>
    <w:p w14:paraId="4A138F7D" w14:textId="77777777" w:rsidR="00FD32B1" w:rsidRPr="0049632D" w:rsidRDefault="0049632D" w:rsidP="0049632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32D">
        <w:rPr>
          <w:rFonts w:ascii="Times New Roman" w:hAnsi="Times New Roman" w:cs="Times New Roman"/>
          <w:sz w:val="28"/>
          <w:szCs w:val="28"/>
          <w:lang w:val="uk-UA"/>
        </w:rPr>
        <w:t>Відповідно до частин другої</w:t>
      </w:r>
      <w:r w:rsidR="003050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6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третьої </w:t>
      </w:r>
      <w:r w:rsidRPr="0049632D">
        <w:rPr>
          <w:rFonts w:ascii="Times New Roman" w:hAnsi="Times New Roman" w:cs="Times New Roman"/>
          <w:sz w:val="28"/>
          <w:szCs w:val="28"/>
          <w:lang w:val="uk-UA"/>
        </w:rPr>
        <w:t>статті  78 та статті 136 Господарського кодексу  України</w:t>
      </w:r>
      <w:r w:rsidR="003050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632D">
        <w:rPr>
          <w:rFonts w:ascii="Times New Roman" w:hAnsi="Times New Roman" w:cs="Times New Roman"/>
          <w:sz w:val="28"/>
          <w:szCs w:val="28"/>
          <w:lang w:val="uk-UA"/>
        </w:rPr>
        <w:t>керуючись статтями 25, 26,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632D">
        <w:rPr>
          <w:rFonts w:ascii="Times New Roman" w:hAnsi="Times New Roman" w:cs="Times New Roman"/>
          <w:sz w:val="28"/>
          <w:szCs w:val="28"/>
          <w:lang w:val="uk-UA"/>
        </w:rPr>
        <w:t>29 та частиною п’ятою статті 60 Закону України «Про місцеве самоврядування в Україні», враховуючи звернення 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«Луцькводоканал»</w:t>
      </w:r>
      <w:r w:rsidR="00790B58" w:rsidRPr="0049632D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14:paraId="6B747E82" w14:textId="77777777" w:rsidR="00FD32B1" w:rsidRDefault="00FD32B1">
      <w:pPr>
        <w:ind w:firstLine="567"/>
        <w:jc w:val="both"/>
        <w:rPr>
          <w:szCs w:val="28"/>
          <w:lang w:val="uk-UA"/>
        </w:rPr>
      </w:pPr>
    </w:p>
    <w:p w14:paraId="6F2621BB" w14:textId="77777777"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14:paraId="24E90157" w14:textId="77777777"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14:paraId="19E52A91" w14:textId="77777777" w:rsidR="00FD32B1" w:rsidRDefault="00E81D9E" w:rsidP="00E81D9E">
      <w:pPr>
        <w:pStyle w:val="a8"/>
        <w:ind w:firstLine="567"/>
        <w:jc w:val="both"/>
        <w:rPr>
          <w:color w:val="000000"/>
          <w:lang w:val="uk-UA"/>
        </w:rPr>
      </w:pP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color w:val="000000"/>
          <w:lang w:val="uk-UA"/>
        </w:rPr>
        <w:t xml:space="preserve"> </w:t>
      </w:r>
      <w:r w:rsidR="008E6019" w:rsidRPr="008E6019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на праві господарського відання за </w:t>
      </w:r>
      <w:r w:rsidR="008E6019">
        <w:rPr>
          <w:rFonts w:ascii="Times New Roman" w:hAnsi="Times New Roman" w:cs="Times New Roman"/>
          <w:sz w:val="28"/>
          <w:szCs w:val="28"/>
          <w:lang w:val="uk-UA"/>
        </w:rPr>
        <w:t>комунальним</w:t>
      </w:r>
      <w:r w:rsidR="008E6019" w:rsidRPr="008E601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підприємством «Луцьк</w:t>
      </w:r>
      <w:r w:rsidR="008E6019">
        <w:rPr>
          <w:rFonts w:ascii="Times New Roman" w:hAnsi="Times New Roman" w:cs="Times New Roman"/>
          <w:sz w:val="28"/>
          <w:szCs w:val="28"/>
          <w:lang w:val="uk-UA"/>
        </w:rPr>
        <w:t>водоканал</w:t>
      </w:r>
      <w:r w:rsidR="008E6019" w:rsidRPr="008E6019">
        <w:rPr>
          <w:rFonts w:ascii="Times New Roman" w:hAnsi="Times New Roman" w:cs="Times New Roman"/>
          <w:sz w:val="28"/>
          <w:szCs w:val="28"/>
          <w:lang w:val="uk-UA"/>
        </w:rPr>
        <w:t>» майно,</w:t>
      </w:r>
      <w:r w:rsidR="008E6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019" w:rsidRPr="008E6019">
        <w:rPr>
          <w:rFonts w:ascii="Times New Roman" w:hAnsi="Times New Roman" w:cs="Times New Roman"/>
          <w:sz w:val="28"/>
          <w:szCs w:val="28"/>
          <w:lang w:val="uk-UA"/>
        </w:rPr>
        <w:t xml:space="preserve">яке належить до комунальної власності </w:t>
      </w:r>
      <w:r w:rsidR="008E6019">
        <w:rPr>
          <w:rFonts w:ascii="Times New Roman" w:hAnsi="Times New Roman" w:cs="Times New Roman"/>
          <w:sz w:val="28"/>
          <w:szCs w:val="28"/>
          <w:lang w:val="uk-UA"/>
        </w:rPr>
        <w:t xml:space="preserve">Луцької міської територіальної громади </w:t>
      </w:r>
      <w:r w:rsidR="008E6019" w:rsidRPr="008E6019">
        <w:rPr>
          <w:rFonts w:ascii="Times New Roman" w:hAnsi="Times New Roman" w:cs="Times New Roman"/>
          <w:sz w:val="28"/>
          <w:szCs w:val="28"/>
          <w:lang w:val="uk-UA"/>
        </w:rPr>
        <w:t xml:space="preserve">та перебуває на балансі </w:t>
      </w:r>
      <w:r w:rsidR="008E6019">
        <w:rPr>
          <w:rFonts w:ascii="Times New Roman" w:hAnsi="Times New Roman" w:cs="Times New Roman"/>
          <w:sz w:val="28"/>
          <w:szCs w:val="28"/>
          <w:lang w:val="uk-UA"/>
        </w:rPr>
        <w:t>цьог</w:t>
      </w:r>
      <w:r w:rsidR="008E6019" w:rsidRPr="008E6019">
        <w:rPr>
          <w:rFonts w:ascii="Times New Roman" w:hAnsi="Times New Roman" w:cs="Times New Roman"/>
          <w:sz w:val="28"/>
          <w:szCs w:val="28"/>
          <w:lang w:val="uk-UA"/>
        </w:rPr>
        <w:t>о комунального підприємства, згідно з додатком</w:t>
      </w:r>
      <w:r w:rsidR="00790B58" w:rsidRPr="008E60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0B58">
        <w:rPr>
          <w:color w:val="000000"/>
          <w:lang w:val="uk-UA"/>
        </w:rPr>
        <w:t xml:space="preserve"> </w:t>
      </w:r>
    </w:p>
    <w:p w14:paraId="079ECCDA" w14:textId="77777777" w:rsidR="008E6019" w:rsidRPr="008E6019" w:rsidRDefault="008E6019" w:rsidP="008E601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0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«Луцькводоканал»</w:t>
      </w:r>
      <w:r w:rsidRPr="008E601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225884E" w14:textId="77777777" w:rsidR="008E6019" w:rsidRPr="008E6019" w:rsidRDefault="008E6019" w:rsidP="008E601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019">
        <w:rPr>
          <w:rFonts w:ascii="Times New Roman" w:hAnsi="Times New Roman" w:cs="Times New Roman"/>
          <w:sz w:val="28"/>
          <w:szCs w:val="28"/>
          <w:lang w:val="uk-UA"/>
        </w:rPr>
        <w:t>2.1. Здійснити державну реєстрацію права господарського відання на об’єкти нерухомості, зазначені в додатку до цього рішення, в органах державної реєстрації у відповідності до чинного законодавства України;</w:t>
      </w:r>
    </w:p>
    <w:p w14:paraId="24EB129F" w14:textId="77777777" w:rsidR="008E6019" w:rsidRPr="008E6019" w:rsidRDefault="008E6019" w:rsidP="00B8414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019">
        <w:rPr>
          <w:rFonts w:ascii="Times New Roman" w:hAnsi="Times New Roman" w:cs="Times New Roman"/>
          <w:sz w:val="28"/>
          <w:szCs w:val="28"/>
          <w:lang w:val="uk-UA"/>
        </w:rPr>
        <w:t>2.2. Володіти, ефективно використовувати, зберігати та розпоряджатись майном (закріпленим за підприємством власником), зазначеним у додатку до цього рішення.</w:t>
      </w:r>
    </w:p>
    <w:p w14:paraId="69362205" w14:textId="77777777" w:rsidR="00572788" w:rsidRPr="00F422B5" w:rsidRDefault="004329AE" w:rsidP="004329A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E81D9E"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81D9E">
        <w:rPr>
          <w:color w:val="000000"/>
          <w:lang w:val="uk-UA"/>
        </w:rPr>
        <w:t xml:space="preserve"> </w:t>
      </w:r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заступника міського голови Ірину Чебелюк</w:t>
      </w:r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, постійну комісію міської ради </w:t>
      </w:r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572788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28C" w:rsidRPr="00E81D9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4329AE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572788" w:rsidRPr="004329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C405DD" w14:textId="77777777" w:rsidR="00FD32B1" w:rsidRPr="00400FFB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14:paraId="6721C646" w14:textId="77777777" w:rsidR="00FD32B1" w:rsidRDefault="00FD32B1">
      <w:pPr>
        <w:ind w:firstLine="567"/>
        <w:jc w:val="both"/>
        <w:rPr>
          <w:szCs w:val="28"/>
          <w:lang w:val="uk-UA" w:eastAsia="ar-SA"/>
        </w:rPr>
      </w:pPr>
    </w:p>
    <w:p w14:paraId="15C06737" w14:textId="77777777"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14:paraId="11445F28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07034186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22F569CE" w14:textId="77777777" w:rsidR="00FD32B1" w:rsidRDefault="0067328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Гуменюк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284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000</w:t>
      </w:r>
    </w:p>
    <w:p w14:paraId="3BE8B92F" w14:textId="77777777" w:rsidR="00FD32B1" w:rsidRDefault="00FD32B1">
      <w:pPr>
        <w:pStyle w:val="a8"/>
        <w:jc w:val="both"/>
        <w:rPr>
          <w:rFonts w:ascii="Times New Roman" w:hAnsi="Times New Roman"/>
        </w:rPr>
      </w:pPr>
    </w:p>
    <w:sectPr w:rsidR="00FD32B1" w:rsidSect="0049632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290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B1"/>
    <w:rsid w:val="00051678"/>
    <w:rsid w:val="00145E68"/>
    <w:rsid w:val="0017653B"/>
    <w:rsid w:val="00210301"/>
    <w:rsid w:val="002F77DE"/>
    <w:rsid w:val="00305027"/>
    <w:rsid w:val="00352AD6"/>
    <w:rsid w:val="003653FF"/>
    <w:rsid w:val="0038501A"/>
    <w:rsid w:val="00396033"/>
    <w:rsid w:val="003A5430"/>
    <w:rsid w:val="00400FFB"/>
    <w:rsid w:val="0042516C"/>
    <w:rsid w:val="004329AE"/>
    <w:rsid w:val="0049632D"/>
    <w:rsid w:val="004F40BC"/>
    <w:rsid w:val="00555074"/>
    <w:rsid w:val="00572788"/>
    <w:rsid w:val="005F2C86"/>
    <w:rsid w:val="006048CE"/>
    <w:rsid w:val="0067328C"/>
    <w:rsid w:val="006F2393"/>
    <w:rsid w:val="00790B58"/>
    <w:rsid w:val="00814B32"/>
    <w:rsid w:val="00872296"/>
    <w:rsid w:val="008D7A90"/>
    <w:rsid w:val="008E6019"/>
    <w:rsid w:val="00902BC1"/>
    <w:rsid w:val="00B84146"/>
    <w:rsid w:val="00BE5E2A"/>
    <w:rsid w:val="00CB24F9"/>
    <w:rsid w:val="00D313A2"/>
    <w:rsid w:val="00D462B1"/>
    <w:rsid w:val="00E81D9E"/>
    <w:rsid w:val="00E87EC5"/>
    <w:rsid w:val="00EB1D89"/>
    <w:rsid w:val="00F56C9B"/>
    <w:rsid w:val="00F86CD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7E4EA0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  <w:style w:type="paragraph" w:styleId="ab">
    <w:name w:val="Normal (Web)"/>
    <w:basedOn w:val="a"/>
    <w:uiPriority w:val="99"/>
    <w:semiHidden/>
    <w:unhideWhenUsed/>
    <w:rsid w:val="008E6019"/>
    <w:pPr>
      <w:suppressAutoHyphens w:val="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Луцьк Водоканал</cp:lastModifiedBy>
  <cp:revision>8</cp:revision>
  <cp:lastPrinted>2022-08-30T16:26:00Z</cp:lastPrinted>
  <dcterms:created xsi:type="dcterms:W3CDTF">2024-10-07T12:30:00Z</dcterms:created>
  <dcterms:modified xsi:type="dcterms:W3CDTF">2024-10-11T09:13:00Z</dcterms:modified>
  <dc:language>uk-UA</dc:language>
</cp:coreProperties>
</file>