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726441227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cs="Times New Roman" w:ascii="Times New Roman" w:hAnsi="Times New Roman"/>
          <w:sz w:val="28"/>
          <w:szCs w:val="28"/>
        </w:rPr>
        <w:t>нагородження</w:t>
      </w:r>
      <w:r>
        <w:rPr>
          <w:rFonts w:cs="Times New Roman" w:ascii="Times New Roman" w:hAnsi="Times New Roman"/>
          <w:sz w:val="28"/>
          <w:szCs w:val="28"/>
        </w:rPr>
        <w:t xml:space="preserve"> колективу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комунального </w:t>
      </w:r>
      <w:r>
        <w:rPr>
          <w:rFonts w:cs="Times New Roman" w:ascii="Times New Roman" w:hAnsi="Times New Roman"/>
          <w:sz w:val="28"/>
          <w:szCs w:val="28"/>
        </w:rPr>
        <w:t>підприємства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«Луцький зоопарк»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rFonts w:cs="Times New Roman" w:ascii="Times New Roman" w:hAnsi="Times New Roman"/>
          <w:bCs w:val="false"/>
          <w:sz w:val="28"/>
          <w:szCs w:val="28"/>
        </w:rPr>
        <w:t xml:space="preserve">департаменту </w:t>
      </w:r>
      <w:r>
        <w:rPr>
          <w:rFonts w:cs="Times New Roman" w:ascii="Times New Roman" w:hAnsi="Times New Roman"/>
          <w:bCs w:val="false"/>
          <w:sz w:val="28"/>
          <w:szCs w:val="28"/>
        </w:rPr>
        <w:t xml:space="preserve">економічної політики </w:t>
      </w:r>
      <w:r>
        <w:rPr>
          <w:rFonts w:cs="Times New Roman" w:ascii="Times New Roman" w:hAnsi="Times New Roman"/>
          <w:bCs w:val="false"/>
          <w:sz w:val="28"/>
          <w:szCs w:val="28"/>
        </w:rPr>
        <w:t xml:space="preserve">Луцької міської ради від </w:t>
      </w:r>
      <w:r>
        <w:rPr>
          <w:rFonts w:cs="Times New Roman" w:ascii="Times New Roman" w:hAnsi="Times New Roman"/>
          <w:bCs w:val="false"/>
          <w:sz w:val="28"/>
          <w:szCs w:val="28"/>
        </w:rPr>
        <w:t>18</w:t>
      </w:r>
      <w:r>
        <w:rPr>
          <w:rFonts w:cs="Times New Roman" w:ascii="Times New Roman" w:hAnsi="Times New Roman"/>
          <w:bCs w:val="false"/>
          <w:sz w:val="28"/>
          <w:szCs w:val="28"/>
        </w:rPr>
        <w:t>.</w:t>
      </w:r>
      <w:r>
        <w:rPr>
          <w:rFonts w:cs="Times New Roman" w:ascii="Times New Roman" w:hAnsi="Times New Roman"/>
          <w:bCs w:val="false"/>
          <w:sz w:val="28"/>
          <w:szCs w:val="28"/>
        </w:rPr>
        <w:t>10</w:t>
      </w:r>
      <w:r>
        <w:rPr>
          <w:rFonts w:cs="Times New Roman" w:ascii="Times New Roman" w:hAnsi="Times New Roman"/>
          <w:bCs w:val="false"/>
          <w:sz w:val="28"/>
          <w:szCs w:val="28"/>
        </w:rPr>
        <w:t>.2024 № </w:t>
      </w:r>
      <w:r>
        <w:rPr>
          <w:rFonts w:cs="Times New Roman" w:ascii="Times New Roman" w:hAnsi="Times New Roman"/>
          <w:bCs w:val="false"/>
          <w:sz w:val="28"/>
          <w:szCs w:val="28"/>
        </w:rPr>
        <w:t>21-7/429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1. </w:t>
      </w:r>
      <w:r>
        <w:rPr>
          <w:szCs w:val="28"/>
        </w:rPr>
        <w:t>НАГОРОДИТИ</w:t>
      </w:r>
      <w:r>
        <w:rPr>
          <w:szCs w:val="28"/>
        </w:rPr>
        <w:t xml:space="preserve"> колектив комунального </w:t>
      </w:r>
      <w:r>
        <w:rPr>
          <w:rFonts w:cs="Times New Roman"/>
          <w:sz w:val="28"/>
          <w:szCs w:val="28"/>
        </w:rPr>
        <w:t xml:space="preserve">підприємства «Луцький зоопарк» </w:t>
      </w:r>
      <w:r>
        <w:rPr>
          <w:szCs w:val="28"/>
        </w:rPr>
        <w:t xml:space="preserve">(директор </w:t>
      </w:r>
      <w:r>
        <w:rPr>
          <w:szCs w:val="28"/>
        </w:rPr>
        <w:t>Людмила Денисенко</w:t>
      </w:r>
      <w:r>
        <w:rPr>
          <w:szCs w:val="28"/>
        </w:rPr>
        <w:t xml:space="preserve">), </w:t>
      </w:r>
      <w:r>
        <w:rPr>
          <w:szCs w:val="28"/>
        </w:rPr>
        <w:t>з</w:t>
      </w:r>
      <w:r>
        <w:rPr>
          <w:szCs w:val="28"/>
        </w:rPr>
        <w:t>а високий професі</w:t>
      </w:r>
      <w:r>
        <w:rPr>
          <w:szCs w:val="28"/>
        </w:rPr>
        <w:t xml:space="preserve">оналізм, впровадження кращих практик провідних зоопарків світу щодо утримання </w:t>
      </w:r>
      <w:r>
        <w:rPr>
          <w:szCs w:val="28"/>
        </w:rPr>
        <w:t>та</w:t>
      </w:r>
      <w:r>
        <w:rPr>
          <w:szCs w:val="28"/>
        </w:rPr>
        <w:t xml:space="preserve"> збереження рідкісних, зникаючих видів тварин, </w:t>
      </w:r>
      <w:r>
        <w:rPr>
          <w:szCs w:val="28"/>
          <w:lang w:val="uk-UA" w:bidi="ar-SA"/>
        </w:rPr>
        <w:t xml:space="preserve">високий рівень еколого-просвітницької діяльності, вагомий внесок у справу захисту і збереження навколишнього природного середовища </w:t>
      </w:r>
      <w:r>
        <w:rPr>
          <w:szCs w:val="28"/>
          <w:lang w:val="uk-UA" w:bidi="ar-SA"/>
        </w:rPr>
        <w:t>Луцької міської територіальної громади</w:t>
      </w:r>
      <w:r>
        <w:rPr>
          <w:szCs w:val="28"/>
          <w:lang w:val="uk-UA" w:bidi="ar-SA"/>
        </w:rPr>
        <w:t xml:space="preserve">, а також з нагоди </w:t>
      </w:r>
      <w:r>
        <w:rPr>
          <w:bCs/>
          <w:szCs w:val="28"/>
          <w:lang w:val="uk-UA" w:bidi="ar-SA"/>
        </w:rPr>
        <w:t>4</w:t>
      </w:r>
      <w:r>
        <w:rPr>
          <w:bCs/>
          <w:szCs w:val="28"/>
          <w:lang w:val="uk-UA" w:bidi="ar-SA"/>
        </w:rPr>
        <w:t>5</w:t>
      </w:r>
      <w:r>
        <w:rPr>
          <w:bCs/>
          <w:szCs w:val="28"/>
          <w:lang w:val="uk-UA" w:bidi="ar-SA"/>
        </w:rPr>
        <w:t>-річчя від дня створення Луцького зоопарку.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>2</w:t>
      </w:r>
      <w:r>
        <w:rPr>
          <w:szCs w:val="28"/>
        </w:rPr>
        <w:t xml:space="preserve">. Затвердити кошторис видатків щодо </w:t>
      </w:r>
      <w:r>
        <w:rPr>
          <w:szCs w:val="28"/>
        </w:rPr>
        <w:t>нагородження</w:t>
      </w:r>
      <w:r>
        <w:rPr>
          <w:szCs w:val="28"/>
        </w:rPr>
        <w:t xml:space="preserve"> згідно з додатком.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Богдан 741 080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uk-UA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link w:val="af"/>
    <w:uiPriority w:val="99"/>
    <w:semiHidden/>
    <w:qFormat/>
    <w:rsid w:val="00643c9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link w:val="af0"/>
    <w:uiPriority w:val="99"/>
    <w:semiHidden/>
    <w:unhideWhenUsed/>
    <w:qFormat/>
    <w:rsid w:val="00643c9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Application>LibreOffice/7.2.3.2$Windows_X86_64 LibreOffice_project/d166454616c1632304285822f9c83ce2e660fd92</Application>
  <AppVersion>15.0000</AppVersion>
  <Pages>1</Pages>
  <Words>139</Words>
  <Characters>1007</Characters>
  <CharactersWithSpaces>1218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2024-10-18T11:57:34Z</cp:lastPrinted>
  <dcterms:modified xsi:type="dcterms:W3CDTF">2024-10-18T12:04:56Z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