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AEBF85" w14:textId="77777777" w:rsidR="009934CF" w:rsidRDefault="009934CF">
      <w:pPr>
        <w:ind w:left="5040"/>
        <w:rPr>
          <w:szCs w:val="28"/>
          <w:lang w:val="en-US"/>
        </w:rPr>
      </w:pPr>
    </w:p>
    <w:p w14:paraId="4AF5F551" w14:textId="39A39FCB" w:rsidR="009934CF" w:rsidRDefault="00000000">
      <w:pPr>
        <w:ind w:left="5040"/>
      </w:pPr>
      <w:r>
        <w:rPr>
          <w:szCs w:val="28"/>
        </w:rPr>
        <w:t xml:space="preserve">Додаток </w:t>
      </w:r>
      <w:r w:rsidR="00B67E3B">
        <w:rPr>
          <w:szCs w:val="28"/>
        </w:rPr>
        <w:t>3</w:t>
      </w:r>
    </w:p>
    <w:p w14:paraId="58D10521" w14:textId="77777777" w:rsidR="009934CF" w:rsidRDefault="00000000">
      <w:pPr>
        <w:ind w:left="5040"/>
      </w:pPr>
      <w:r>
        <w:rPr>
          <w:szCs w:val="28"/>
        </w:rPr>
        <w:t>до розпорядження міського голови</w:t>
      </w:r>
    </w:p>
    <w:p w14:paraId="65BE9D0D" w14:textId="77777777" w:rsidR="009934CF" w:rsidRDefault="00000000">
      <w:pPr>
        <w:ind w:left="5040"/>
      </w:pPr>
      <w:r>
        <w:rPr>
          <w:szCs w:val="28"/>
        </w:rPr>
        <w:t>___________________  № _______</w:t>
      </w:r>
    </w:p>
    <w:p w14:paraId="5C9BE24C" w14:textId="77777777" w:rsidR="009934CF" w:rsidRDefault="009934CF">
      <w:pPr>
        <w:jc w:val="center"/>
        <w:rPr>
          <w:szCs w:val="28"/>
        </w:rPr>
      </w:pPr>
    </w:p>
    <w:p w14:paraId="634570FF" w14:textId="77777777" w:rsidR="009934CF" w:rsidRDefault="009934CF">
      <w:pPr>
        <w:jc w:val="center"/>
        <w:rPr>
          <w:szCs w:val="28"/>
        </w:rPr>
      </w:pPr>
    </w:p>
    <w:p w14:paraId="7A0CDC59" w14:textId="77777777" w:rsidR="009934CF" w:rsidRDefault="00000000">
      <w:pPr>
        <w:pStyle w:val="aa"/>
        <w:spacing w:after="0" w:line="240" w:lineRule="auto"/>
        <w:jc w:val="center"/>
        <w:rPr>
          <w:color w:val="000000"/>
          <w:szCs w:val="28"/>
        </w:rPr>
      </w:pPr>
      <w:bookmarkStart w:id="0" w:name="docs-internal-guid-1a35d87f-7fff-a2a4-97"/>
      <w:bookmarkEnd w:id="0"/>
      <w:r>
        <w:rPr>
          <w:color w:val="000000"/>
          <w:szCs w:val="28"/>
        </w:rPr>
        <w:t xml:space="preserve">ПЕРЕЛІК </w:t>
      </w:r>
    </w:p>
    <w:p w14:paraId="5A6E29E2" w14:textId="620A6F05" w:rsidR="009934CF" w:rsidRDefault="00000000">
      <w:pPr>
        <w:pStyle w:val="aa"/>
        <w:spacing w:after="0" w:line="240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питань, внесених на консультації з громадськістю,</w:t>
      </w:r>
    </w:p>
    <w:p w14:paraId="4F499E24" w14:textId="77777777" w:rsidR="009934CF" w:rsidRDefault="00000000">
      <w:pPr>
        <w:pStyle w:val="aa"/>
        <w:spacing w:after="0" w:line="240" w:lineRule="auto"/>
        <w:jc w:val="center"/>
        <w:rPr>
          <w:szCs w:val="28"/>
        </w:rPr>
      </w:pPr>
      <w:r>
        <w:rPr>
          <w:color w:val="000000"/>
          <w:szCs w:val="28"/>
        </w:rPr>
        <w:t xml:space="preserve"> шляхом електронного опитування</w:t>
      </w:r>
    </w:p>
    <w:p w14:paraId="56449927" w14:textId="77777777" w:rsidR="009934CF" w:rsidRDefault="009934CF">
      <w:pPr>
        <w:pStyle w:val="aa"/>
        <w:spacing w:after="0" w:line="240" w:lineRule="auto"/>
        <w:rPr>
          <w:szCs w:val="28"/>
        </w:rPr>
      </w:pPr>
    </w:p>
    <w:tbl>
      <w:tblPr>
        <w:tblW w:w="9360" w:type="dxa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59"/>
        <w:gridCol w:w="3704"/>
        <w:gridCol w:w="4997"/>
      </w:tblGrid>
      <w:tr w:rsidR="009934CF" w14:paraId="36F56A9F" w14:textId="77777777">
        <w:tc>
          <w:tcPr>
            <w:tcW w:w="65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 w14:paraId="20B45159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370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 w14:paraId="40A1978D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Формулювання питання</w:t>
            </w:r>
          </w:p>
        </w:tc>
        <w:tc>
          <w:tcPr>
            <w:tcW w:w="499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123FDC5C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Варіанти відповіді (за наявності)</w:t>
            </w:r>
          </w:p>
        </w:tc>
      </w:tr>
      <w:tr w:rsidR="009934CF" w14:paraId="2D26253F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00082E42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54E33AF2" w14:textId="77777777" w:rsidR="009934CF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Чи працюєте ви професійно із публічною інформацією, розпорядником якої є  Луцька міська рада?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2C592CC2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Так</w:t>
            </w:r>
          </w:p>
          <w:p w14:paraId="7416E398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Ні</w:t>
            </w:r>
          </w:p>
        </w:tc>
      </w:tr>
      <w:tr w:rsidR="009934CF" w14:paraId="37120E92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2B6FB270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771D3047" w14:textId="77777777" w:rsidR="009934CF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Чи надсилали ви протягом останніх трьох років запити на інформацію до Луцької міської ради, якщо так, то як часто?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35D1F979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Ні</w:t>
            </w:r>
          </w:p>
          <w:p w14:paraId="535C5D2A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тиждень</w:t>
            </w:r>
          </w:p>
          <w:p w14:paraId="196EF5AB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місяць</w:t>
            </w:r>
          </w:p>
          <w:p w14:paraId="50D359B1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рік</w:t>
            </w:r>
          </w:p>
          <w:p w14:paraId="5724BA75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Рідше ніж один раз на рік</w:t>
            </w:r>
          </w:p>
        </w:tc>
      </w:tr>
      <w:tr w:rsidR="009934CF" w14:paraId="5AF1A6F5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4AC5B860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</w:tcPr>
          <w:p w14:paraId="1E3F23B4" w14:textId="0F356BC8" w:rsidR="009934CF" w:rsidRDefault="00000000">
            <w:pPr>
              <w:pStyle w:val="af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Щодо яких сфер діяльності виконавчих органів Луцької міської ради ви надсилали запити на інформацію або якими сферами діяльності виконавчих органів Луцької міської ради ви цікавитесь найбільше?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77496849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Бюджет</w:t>
            </w:r>
          </w:p>
          <w:p w14:paraId="5632A5B0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  <w:p w14:paraId="700B43CD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</w:p>
          <w:p w14:paraId="7B34FAC4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Історична спадщина</w:t>
            </w:r>
          </w:p>
          <w:p w14:paraId="3A85359A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Транспорт</w:t>
            </w:r>
          </w:p>
          <w:p w14:paraId="23662D4A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Реклама</w:t>
            </w:r>
          </w:p>
          <w:p w14:paraId="21E42948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Екологія</w:t>
            </w:r>
          </w:p>
          <w:p w14:paraId="491067E0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Туризм</w:t>
            </w:r>
          </w:p>
          <w:p w14:paraId="156DE979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Інформаційні технології</w:t>
            </w:r>
          </w:p>
          <w:p w14:paraId="34A28C6B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Інше</w:t>
            </w:r>
          </w:p>
        </w:tc>
      </w:tr>
      <w:tr w:rsidR="009934CF" w14:paraId="39BEE539" w14:textId="77777777" w:rsidTr="008B103A">
        <w:tc>
          <w:tcPr>
            <w:tcW w:w="659" w:type="dxa"/>
            <w:tcBorders>
              <w:left w:val="outset" w:sz="2" w:space="0" w:color="000000"/>
              <w:bottom w:val="single" w:sz="4" w:space="0" w:color="auto"/>
            </w:tcBorders>
            <w:vAlign w:val="center"/>
          </w:tcPr>
          <w:p w14:paraId="039EE6CA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704" w:type="dxa"/>
            <w:tcBorders>
              <w:left w:val="outset" w:sz="2" w:space="0" w:color="000000"/>
              <w:bottom w:val="single" w:sz="4" w:space="0" w:color="auto"/>
            </w:tcBorders>
            <w:vAlign w:val="center"/>
          </w:tcPr>
          <w:p w14:paraId="02088870" w14:textId="77777777" w:rsidR="009934CF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Як часто ви користуєтесь офіційним вебсайтом Луцької міської ради для пошуку потрібної публічної інформації?</w:t>
            </w:r>
          </w:p>
        </w:tc>
        <w:tc>
          <w:tcPr>
            <w:tcW w:w="4997" w:type="dxa"/>
            <w:tcBorders>
              <w:left w:val="outset" w:sz="2" w:space="0" w:color="000000"/>
              <w:bottom w:val="single" w:sz="4" w:space="0" w:color="auto"/>
              <w:right w:val="outset" w:sz="2" w:space="0" w:color="000000"/>
            </w:tcBorders>
            <w:vAlign w:val="center"/>
          </w:tcPr>
          <w:p w14:paraId="1C66D4E1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користуюсь</w:t>
            </w:r>
          </w:p>
          <w:p w14:paraId="30018B51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тиждень</w:t>
            </w:r>
          </w:p>
          <w:p w14:paraId="464A6928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місяць</w:t>
            </w:r>
          </w:p>
          <w:p w14:paraId="2FB10F5B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рік</w:t>
            </w:r>
          </w:p>
          <w:p w14:paraId="36A6D825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Рідше ніж один раз на рік</w:t>
            </w:r>
          </w:p>
        </w:tc>
      </w:tr>
      <w:tr w:rsidR="009934CF" w14:paraId="409F32AC" w14:textId="77777777" w:rsidTr="008B103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971E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AD1" w14:textId="1D8B5207" w:rsidR="009934CF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Якщо ви використовуєте  інформаційні ресурси Луцької міської ради просимо обрати один або кілька з наведених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0393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Офіційний сайт</w:t>
            </w:r>
          </w:p>
          <w:p w14:paraId="5BCAFB76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Електронна черга до дошкільних навчальних закладів</w:t>
            </w:r>
          </w:p>
          <w:p w14:paraId="151DCEA3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Електронні петиції</w:t>
            </w:r>
          </w:p>
          <w:p w14:paraId="338D04DA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Бюджет участі</w:t>
            </w:r>
          </w:p>
          <w:p w14:paraId="43FFFD88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Електронні консультації</w:t>
            </w:r>
          </w:p>
          <w:p w14:paraId="4EAE182E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Контакт-центр</w:t>
            </w:r>
          </w:p>
          <w:p w14:paraId="07E28B62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Відкрите місто</w:t>
            </w:r>
          </w:p>
          <w:p w14:paraId="1909ECF2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Транспортний портал</w:t>
            </w:r>
          </w:p>
          <w:p w14:paraId="2CD3B830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Система моніторингу якості повітря</w:t>
            </w:r>
          </w:p>
          <w:p w14:paraId="514DCCB9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Система управління зеленими насадженнями</w:t>
            </w:r>
          </w:p>
          <w:p w14:paraId="30B3B365" w14:textId="77B7304F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Чат-бот </w:t>
            </w:r>
            <w:r w:rsidR="008B103A">
              <w:rPr>
                <w:color w:val="000000"/>
                <w:szCs w:val="28"/>
              </w:rPr>
              <w:t>«</w:t>
            </w:r>
            <w:r>
              <w:rPr>
                <w:color w:val="000000"/>
                <w:szCs w:val="28"/>
              </w:rPr>
              <w:t>Назар</w:t>
            </w:r>
            <w:r w:rsidR="008B103A">
              <w:rPr>
                <w:color w:val="000000"/>
                <w:szCs w:val="28"/>
              </w:rPr>
              <w:t>»</w:t>
            </w:r>
          </w:p>
          <w:p w14:paraId="78F5E987" w14:textId="668FD66D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Чат-бот </w:t>
            </w:r>
            <w:r w:rsidR="008B103A">
              <w:rPr>
                <w:color w:val="000000"/>
                <w:szCs w:val="28"/>
              </w:rPr>
              <w:t>«</w:t>
            </w:r>
            <w:r>
              <w:rPr>
                <w:color w:val="000000"/>
                <w:szCs w:val="28"/>
              </w:rPr>
              <w:t>СВОЇ</w:t>
            </w:r>
            <w:r w:rsidR="008B103A">
              <w:rPr>
                <w:color w:val="000000"/>
                <w:szCs w:val="28"/>
              </w:rPr>
              <w:t>»</w:t>
            </w:r>
          </w:p>
          <w:p w14:paraId="63439EEB" w14:textId="77777777" w:rsidR="00B67E3B" w:rsidRDefault="00B67E3B" w:rsidP="00B67E3B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Електронне звернення</w:t>
            </w:r>
          </w:p>
          <w:p w14:paraId="686419EE" w14:textId="343486F2" w:rsidR="00B67E3B" w:rsidRDefault="00B67E3B" w:rsidP="00B67E3B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Платформа електронної демократії</w:t>
            </w:r>
          </w:p>
          <w:p w14:paraId="0D0CD6F5" w14:textId="5E29C921" w:rsidR="00B67E3B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використовую жодний із перерахованого</w:t>
            </w:r>
          </w:p>
        </w:tc>
      </w:tr>
      <w:tr w:rsidR="009934CF" w14:paraId="45E0424D" w14:textId="77777777" w:rsidTr="008B103A">
        <w:tc>
          <w:tcPr>
            <w:tcW w:w="659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</w:tcBorders>
            <w:vAlign w:val="center"/>
          </w:tcPr>
          <w:p w14:paraId="3667B6C5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</w:tcBorders>
            <w:vAlign w:val="center"/>
          </w:tcPr>
          <w:p w14:paraId="43DB6594" w14:textId="6235EF13" w:rsidR="009934CF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Якщо ви використовуєте публічну інформацію у формі відкритих даних, розпорядником якої є Луцька міська рада, просимо вказати її тут</w:t>
            </w:r>
          </w:p>
        </w:tc>
        <w:tc>
          <w:tcPr>
            <w:tcW w:w="4997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52D4B994" w14:textId="77777777" w:rsidR="009934CF" w:rsidRDefault="009934CF">
            <w:pPr>
              <w:pStyle w:val="af6"/>
              <w:rPr>
                <w:szCs w:val="28"/>
              </w:rPr>
            </w:pPr>
          </w:p>
        </w:tc>
      </w:tr>
      <w:tr w:rsidR="009934CF" w14:paraId="51DDEB16" w14:textId="77777777" w:rsidTr="008B103A">
        <w:tc>
          <w:tcPr>
            <w:tcW w:w="659" w:type="dxa"/>
            <w:tcBorders>
              <w:left w:val="outset" w:sz="2" w:space="0" w:color="000000"/>
              <w:bottom w:val="single" w:sz="4" w:space="0" w:color="auto"/>
            </w:tcBorders>
            <w:vAlign w:val="center"/>
          </w:tcPr>
          <w:p w14:paraId="475C4E27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3704" w:type="dxa"/>
            <w:tcBorders>
              <w:left w:val="outset" w:sz="2" w:space="0" w:color="000000"/>
              <w:bottom w:val="single" w:sz="4" w:space="0" w:color="auto"/>
            </w:tcBorders>
          </w:tcPr>
          <w:p w14:paraId="3B2F0144" w14:textId="77777777" w:rsidR="009934CF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Оберіть (або вкажіть свою) одну або декілька сфер діяльності Луцької міської ради щодо якої на вашу думку варто провести інформаційний аудит?</w:t>
            </w:r>
          </w:p>
        </w:tc>
        <w:tc>
          <w:tcPr>
            <w:tcW w:w="4997" w:type="dxa"/>
            <w:tcBorders>
              <w:left w:val="outset" w:sz="2" w:space="0" w:color="000000"/>
              <w:bottom w:val="single" w:sz="4" w:space="0" w:color="auto"/>
              <w:right w:val="outset" w:sz="2" w:space="0" w:color="000000"/>
            </w:tcBorders>
            <w:vAlign w:val="center"/>
          </w:tcPr>
          <w:p w14:paraId="1550520A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Бюджет</w:t>
            </w:r>
          </w:p>
          <w:p w14:paraId="45681649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  <w:p w14:paraId="452BC164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</w:p>
          <w:p w14:paraId="3AA6EF1F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Історична спадщина</w:t>
            </w:r>
          </w:p>
          <w:p w14:paraId="31305147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Транспорт</w:t>
            </w:r>
          </w:p>
          <w:p w14:paraId="25AAE28B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Реклама</w:t>
            </w:r>
          </w:p>
          <w:p w14:paraId="27C1A87E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Екологія</w:t>
            </w:r>
          </w:p>
          <w:p w14:paraId="4B69B3E1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Туризм</w:t>
            </w:r>
          </w:p>
          <w:p w14:paraId="31268ADE" w14:textId="77777777" w:rsidR="009934CF" w:rsidRDefault="00000000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Інформаційні технології</w:t>
            </w:r>
          </w:p>
          <w:p w14:paraId="56718A3C" w14:textId="71B8EDB9" w:rsidR="00B67E3B" w:rsidRDefault="00B67E3B">
            <w:pPr>
              <w:pStyle w:val="af6"/>
              <w:rPr>
                <w:szCs w:val="28"/>
              </w:rPr>
            </w:pPr>
            <w:r>
              <w:rPr>
                <w:szCs w:val="28"/>
              </w:rPr>
              <w:t>Житлово-комунальне господарство</w:t>
            </w:r>
          </w:p>
          <w:p w14:paraId="2EAA2F1B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Інше</w:t>
            </w:r>
          </w:p>
        </w:tc>
      </w:tr>
      <w:tr w:rsidR="009934CF" w14:paraId="293B40C8" w14:textId="77777777" w:rsidTr="008B103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162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700" w14:textId="77777777" w:rsidR="009934CF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Оберіть один або кілька виконавчих органів Луцької міської ради, в яких на вашу думку варто провести інформаційний аудит?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1224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Архівний відділ</w:t>
            </w:r>
          </w:p>
          <w:p w14:paraId="0D9ED270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ведення Державного реєстру виборців</w:t>
            </w:r>
          </w:p>
          <w:p w14:paraId="20FBC09F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державного архітектурно-будівельного контролю</w:t>
            </w:r>
          </w:p>
          <w:p w14:paraId="7519547F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екології</w:t>
            </w:r>
          </w:p>
          <w:p w14:paraId="67CB89F0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обліку та звітності</w:t>
            </w:r>
          </w:p>
          <w:p w14:paraId="0677BB7F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з питань праці</w:t>
            </w:r>
          </w:p>
          <w:p w14:paraId="3A609B8D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секретаріату міської ради</w:t>
            </w:r>
          </w:p>
          <w:p w14:paraId="273C54B4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управління майном міської комунальної власності</w:t>
            </w:r>
          </w:p>
          <w:p w14:paraId="508A471F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Господарсько-технічний відділ</w:t>
            </w:r>
          </w:p>
          <w:p w14:paraId="63D73FE9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відділ</w:t>
            </w:r>
          </w:p>
          <w:p w14:paraId="53BBAAB4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Організаційний відділ</w:t>
            </w:r>
          </w:p>
          <w:p w14:paraId="6190AC28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з питань надзвичайних ситуацій та цивільного захисту населення</w:t>
            </w:r>
          </w:p>
          <w:p w14:paraId="06296289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транспорту</w:t>
            </w:r>
          </w:p>
          <w:p w14:paraId="7CB5D9BD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охорони культурної спадщини</w:t>
            </w:r>
          </w:p>
          <w:p w14:paraId="676F1BCC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персоналу</w:t>
            </w:r>
          </w:p>
          <w:p w14:paraId="2C8A4FEE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інформаційної роботи</w:t>
            </w:r>
          </w:p>
          <w:p w14:paraId="512929BD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інформаційно-комунікаційних технологій</w:t>
            </w:r>
          </w:p>
          <w:p w14:paraId="33330E0E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капітального будівництва</w:t>
            </w:r>
          </w:p>
          <w:p w14:paraId="48AEF31F" w14:textId="25725B62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міжнародного співробітництва та про</w:t>
            </w:r>
            <w:r w:rsidR="00B67E3B"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ктної діяльності</w:t>
            </w:r>
          </w:p>
          <w:p w14:paraId="7AB1C366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охорони здоров’я</w:t>
            </w:r>
          </w:p>
          <w:p w14:paraId="10A229C7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соціальних служб для сім’ї, дітей та молоді</w:t>
            </w:r>
          </w:p>
          <w:p w14:paraId="38296560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туризму та промоції міста</w:t>
            </w:r>
          </w:p>
          <w:p w14:paraId="2722E28D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державної реєстрації</w:t>
            </w:r>
          </w:p>
          <w:p w14:paraId="005A0A6D" w14:textId="06E4F212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Департамент </w:t>
            </w:r>
            <w:r w:rsidR="008B103A">
              <w:rPr>
                <w:color w:val="000000"/>
                <w:szCs w:val="28"/>
              </w:rPr>
              <w:t>«</w:t>
            </w:r>
            <w:r>
              <w:rPr>
                <w:color w:val="000000"/>
                <w:szCs w:val="28"/>
              </w:rPr>
              <w:t>Центр надання адміністративних послуг у місті Луцьку</w:t>
            </w:r>
            <w:r w:rsidR="008B103A">
              <w:rPr>
                <w:color w:val="000000"/>
                <w:szCs w:val="28"/>
              </w:rPr>
              <w:t>»</w:t>
            </w:r>
          </w:p>
          <w:p w14:paraId="194EAADA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економічної політики</w:t>
            </w:r>
          </w:p>
          <w:p w14:paraId="79FD29F6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житлово-комунального господарства</w:t>
            </w:r>
          </w:p>
          <w:p w14:paraId="003FB67E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культури</w:t>
            </w:r>
          </w:p>
          <w:p w14:paraId="2748A9A9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муніципальної варти</w:t>
            </w:r>
          </w:p>
          <w:p w14:paraId="29A1807B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молоді та спорту</w:t>
            </w:r>
          </w:p>
          <w:p w14:paraId="33CAA682" w14:textId="2E197F43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Департамент соціальної </w:t>
            </w:r>
            <w:r w:rsidR="00B67E3B">
              <w:rPr>
                <w:color w:val="000000"/>
                <w:szCs w:val="28"/>
              </w:rPr>
              <w:t xml:space="preserve">та ветеранської </w:t>
            </w:r>
            <w:r>
              <w:rPr>
                <w:color w:val="000000"/>
                <w:szCs w:val="28"/>
              </w:rPr>
              <w:t>політики</w:t>
            </w:r>
          </w:p>
          <w:p w14:paraId="00628912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фінансів, бюджету та аудиту</w:t>
            </w:r>
          </w:p>
          <w:p w14:paraId="5F3121B9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містобудування, земельних ресурсів та реклами</w:t>
            </w:r>
          </w:p>
          <w:p w14:paraId="7AE79A29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освіти</w:t>
            </w:r>
          </w:p>
          <w:p w14:paraId="22120AF6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Юридичний департамент</w:t>
            </w:r>
          </w:p>
        </w:tc>
      </w:tr>
      <w:tr w:rsidR="009934CF" w14:paraId="72FA33AC" w14:textId="77777777" w:rsidTr="008B103A">
        <w:tc>
          <w:tcPr>
            <w:tcW w:w="659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</w:tcBorders>
            <w:vAlign w:val="center"/>
          </w:tcPr>
          <w:p w14:paraId="61310216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</w:tcBorders>
            <w:vAlign w:val="center"/>
          </w:tcPr>
          <w:p w14:paraId="3029E022" w14:textId="4A218D29" w:rsidR="009934CF" w:rsidRDefault="00000000">
            <w:pPr>
              <w:pStyle w:val="af6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Якщо ви маєте додаткові пропозиції щодо проведення інформаційного аудиту у виконавчих органах Луцької </w:t>
            </w:r>
            <w:r>
              <w:rPr>
                <w:color w:val="000000"/>
                <w:szCs w:val="28"/>
              </w:rPr>
              <w:lastRenderedPageBreak/>
              <w:t>міської ради, просимо їх зазначити</w:t>
            </w:r>
          </w:p>
        </w:tc>
        <w:tc>
          <w:tcPr>
            <w:tcW w:w="4997" w:type="dxa"/>
            <w:tcBorders>
              <w:top w:val="single" w:sz="4" w:space="0" w:color="auto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51883F88" w14:textId="77777777" w:rsidR="009934CF" w:rsidRDefault="009934CF">
            <w:pPr>
              <w:pStyle w:val="af6"/>
              <w:rPr>
                <w:szCs w:val="28"/>
              </w:rPr>
            </w:pPr>
          </w:p>
        </w:tc>
      </w:tr>
      <w:tr w:rsidR="009934CF" w14:paraId="6D30F892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039D4393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43361C12" w14:textId="77777777" w:rsidR="009934CF" w:rsidRDefault="00000000">
            <w:pPr>
              <w:pStyle w:val="af6"/>
            </w:pPr>
            <w:r>
              <w:rPr>
                <w:color w:val="000000"/>
                <w:szCs w:val="28"/>
              </w:rPr>
              <w:t>Чи ви постійно проживаєте в Луцькій міській територіальній громаді?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0DDFA4D3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Так</w:t>
            </w:r>
          </w:p>
          <w:p w14:paraId="57C2F4AA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Ні</w:t>
            </w:r>
          </w:p>
        </w:tc>
      </w:tr>
      <w:tr w:rsidR="009934CF" w14:paraId="73F31F90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0ABCD894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</w:tcPr>
          <w:p w14:paraId="09CD49A9" w14:textId="04312EE5" w:rsidR="009934CF" w:rsidRDefault="00000000">
            <w:pPr>
              <w:pStyle w:val="af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Будь ласка, вкажіть вашу стать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238F8C19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Чоловіча</w:t>
            </w:r>
          </w:p>
          <w:p w14:paraId="54FE5B4B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Жіноча</w:t>
            </w:r>
          </w:p>
          <w:p w14:paraId="3D013FA3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Інше</w:t>
            </w:r>
          </w:p>
        </w:tc>
      </w:tr>
      <w:tr w:rsidR="009934CF" w14:paraId="79ADDBD7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510EBEDD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</w:tcPr>
          <w:p w14:paraId="3DBCFF53" w14:textId="6DE0C83A" w:rsidR="009934CF" w:rsidRDefault="00000000">
            <w:pPr>
              <w:pStyle w:val="af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Оберіть вашу вікову групу (інформація збирається для статистичних цілей)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169BE13B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30 років</w:t>
            </w:r>
          </w:p>
          <w:p w14:paraId="751C523F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 30 до 40 років</w:t>
            </w:r>
          </w:p>
          <w:p w14:paraId="5A8C3578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 40 до 50 років</w:t>
            </w:r>
          </w:p>
          <w:p w14:paraId="4FEC1CBA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 50 до 65 років</w:t>
            </w:r>
          </w:p>
          <w:p w14:paraId="3016E722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більше 65 років</w:t>
            </w:r>
          </w:p>
        </w:tc>
      </w:tr>
      <w:tr w:rsidR="009934CF" w14:paraId="4A957636" w14:textId="77777777">
        <w:tc>
          <w:tcPr>
            <w:tcW w:w="659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1DD7B4CE" w14:textId="77777777" w:rsidR="009934CF" w:rsidRDefault="00000000">
            <w:pPr>
              <w:pStyle w:val="af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3704" w:type="dxa"/>
            <w:tcBorders>
              <w:left w:val="outset" w:sz="2" w:space="0" w:color="000000"/>
              <w:bottom w:val="outset" w:sz="2" w:space="0" w:color="000000"/>
            </w:tcBorders>
          </w:tcPr>
          <w:p w14:paraId="773FF350" w14:textId="734B7131" w:rsidR="009934CF" w:rsidRPr="00B67E3B" w:rsidRDefault="00000000">
            <w:pPr>
              <w:pStyle w:val="af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Якщо Ви бажаєте залишити власні контакті дані, просимо їх зазначити</w:t>
            </w:r>
            <w:r w:rsidR="00B67E3B">
              <w:rPr>
                <w:color w:val="000000"/>
                <w:szCs w:val="28"/>
              </w:rPr>
              <w:t xml:space="preserve"> (</w:t>
            </w:r>
            <w:r w:rsidR="00B67E3B">
              <w:rPr>
                <w:color w:val="000000"/>
                <w:szCs w:val="28"/>
                <w:lang w:val="en-US"/>
              </w:rPr>
              <w:t>email</w:t>
            </w:r>
            <w:r w:rsidR="00B67E3B">
              <w:rPr>
                <w:color w:val="000000"/>
                <w:szCs w:val="28"/>
              </w:rPr>
              <w:t>, телефон, месенджер тощо)</w:t>
            </w:r>
          </w:p>
        </w:tc>
        <w:tc>
          <w:tcPr>
            <w:tcW w:w="49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6B6631E8" w14:textId="77777777" w:rsidR="009934CF" w:rsidRDefault="009934CF">
            <w:pPr>
              <w:pStyle w:val="af6"/>
              <w:rPr>
                <w:szCs w:val="28"/>
              </w:rPr>
            </w:pPr>
          </w:p>
        </w:tc>
      </w:tr>
    </w:tbl>
    <w:p w14:paraId="62E4C2DE" w14:textId="77777777" w:rsidR="009934CF" w:rsidRDefault="00000000">
      <w:pPr>
        <w:pStyle w:val="aa"/>
        <w:spacing w:after="0" w:line="240" w:lineRule="auto"/>
      </w:pPr>
      <w:r>
        <w:rPr>
          <w:szCs w:val="28"/>
        </w:rPr>
        <w:br/>
      </w:r>
    </w:p>
    <w:p w14:paraId="7D14A2E6" w14:textId="77777777" w:rsidR="009934CF" w:rsidRDefault="00000000">
      <w:pPr>
        <w:pStyle w:val="aa"/>
        <w:spacing w:after="0" w:line="240" w:lineRule="auto"/>
      </w:pPr>
      <w:r>
        <w:t>Заступник міського голови,</w:t>
      </w:r>
    </w:p>
    <w:p w14:paraId="1BBA531C" w14:textId="77777777" w:rsidR="009934CF" w:rsidRDefault="00000000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56130EE5" w14:textId="77777777" w:rsidR="009934CF" w:rsidRDefault="009934CF">
      <w:pPr>
        <w:rPr>
          <w:sz w:val="24"/>
        </w:rPr>
      </w:pPr>
    </w:p>
    <w:p w14:paraId="342F4A19" w14:textId="77777777" w:rsidR="009934CF" w:rsidRDefault="009934CF">
      <w:pPr>
        <w:rPr>
          <w:sz w:val="24"/>
        </w:rPr>
      </w:pPr>
    </w:p>
    <w:p w14:paraId="153A71EF" w14:textId="77777777" w:rsidR="009934CF" w:rsidRDefault="00000000">
      <w:pPr>
        <w:rPr>
          <w:sz w:val="24"/>
        </w:rPr>
      </w:pPr>
      <w:r>
        <w:rPr>
          <w:sz w:val="24"/>
        </w:rPr>
        <w:t>Король 777 999</w:t>
      </w:r>
    </w:p>
    <w:p w14:paraId="7E3190EC" w14:textId="77777777" w:rsidR="009934CF" w:rsidRDefault="009934CF">
      <w:pPr>
        <w:rPr>
          <w:sz w:val="24"/>
        </w:rPr>
      </w:pPr>
    </w:p>
    <w:sectPr w:rsidR="009934CF">
      <w:headerReference w:type="default" r:id="rId6"/>
      <w:footerReference w:type="default" r:id="rId7"/>
      <w:pgSz w:w="11906" w:h="16838"/>
      <w:pgMar w:top="624" w:right="567" w:bottom="1643" w:left="1984" w:header="567" w:footer="1586" w:gutter="0"/>
      <w:pgNumType w:start="1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5D967" w14:textId="77777777" w:rsidR="001A251C" w:rsidRDefault="001A251C">
      <w:r>
        <w:separator/>
      </w:r>
    </w:p>
  </w:endnote>
  <w:endnote w:type="continuationSeparator" w:id="0">
    <w:p w14:paraId="42C85C5E" w14:textId="77777777" w:rsidR="001A251C" w:rsidRDefault="001A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FC48" w14:textId="77777777" w:rsidR="009934CF" w:rsidRDefault="009934CF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A91E8" w14:textId="77777777" w:rsidR="001A251C" w:rsidRDefault="001A251C">
      <w:r>
        <w:separator/>
      </w:r>
    </w:p>
  </w:footnote>
  <w:footnote w:type="continuationSeparator" w:id="0">
    <w:p w14:paraId="0093ECE3" w14:textId="77777777" w:rsidR="001A251C" w:rsidRDefault="001A2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6763128"/>
      <w:docPartObj>
        <w:docPartGallery w:val="Page Numbers (Top of Page)"/>
        <w:docPartUnique/>
      </w:docPartObj>
    </w:sdtPr>
    <w:sdtContent>
      <w:p w14:paraId="464F1B32" w14:textId="77777777" w:rsidR="009934CF" w:rsidRDefault="00000000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3D32534" w14:textId="77777777" w:rsidR="009934CF" w:rsidRDefault="009934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CF"/>
    <w:rsid w:val="001A251C"/>
    <w:rsid w:val="001E38E3"/>
    <w:rsid w:val="002210DC"/>
    <w:rsid w:val="00225B84"/>
    <w:rsid w:val="004E061B"/>
    <w:rsid w:val="00514993"/>
    <w:rsid w:val="008B103A"/>
    <w:rsid w:val="009934CF"/>
    <w:rsid w:val="009C66B1"/>
    <w:rsid w:val="00AA67F9"/>
    <w:rsid w:val="00AD5E73"/>
    <w:rsid w:val="00B67E3B"/>
    <w:rsid w:val="00C00124"/>
    <w:rsid w:val="00C63B26"/>
    <w:rsid w:val="00D43414"/>
    <w:rsid w:val="00F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5A3CA"/>
  <w15:docId w15:val="{D027A4AB-CCEC-48DE-9450-5844DD9B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B0C"/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  <w:qFormat/>
    <w:rsid w:val="007E1B0C"/>
  </w:style>
  <w:style w:type="character" w:customStyle="1" w:styleId="2">
    <w:name w:val="Основной шрифт абзаца2"/>
    <w:qFormat/>
    <w:rsid w:val="007E1B0C"/>
  </w:style>
  <w:style w:type="character" w:customStyle="1" w:styleId="10">
    <w:name w:val="Основной шрифт абзаца1"/>
    <w:qFormat/>
    <w:rsid w:val="007E1B0C"/>
  </w:style>
  <w:style w:type="character" w:styleId="a3">
    <w:name w:val="page number"/>
    <w:basedOn w:val="10"/>
    <w:qFormat/>
    <w:rsid w:val="007E1B0C"/>
  </w:style>
  <w:style w:type="character" w:customStyle="1" w:styleId="a4">
    <w:name w:val="Текст выноски Знак"/>
    <w:qFormat/>
    <w:rsid w:val="007E1B0C"/>
    <w:rPr>
      <w:rFonts w:ascii="Tahoma" w:hAnsi="Tahoma" w:cs="Tahoma"/>
      <w:sz w:val="16"/>
      <w:szCs w:val="16"/>
      <w:lang w:val="uk-UA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a7">
    <w:name w:val="Верхній колонтитул Знак"/>
    <w:basedOn w:val="a0"/>
    <w:link w:val="a8"/>
    <w:uiPriority w:val="99"/>
    <w:qFormat/>
    <w:rsid w:val="00AE5962"/>
    <w:rPr>
      <w:sz w:val="28"/>
      <w:szCs w:val="24"/>
      <w:lang w:eastAsia="zh-CN"/>
    </w:rPr>
  </w:style>
  <w:style w:type="paragraph" w:customStyle="1" w:styleId="a9">
    <w:name w:val="Заголовок"/>
    <w:basedOn w:val="a"/>
    <w:next w:val="aa"/>
    <w:qFormat/>
    <w:rsid w:val="007E1B0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a">
    <w:name w:val="Body Text"/>
    <w:basedOn w:val="a"/>
    <w:rsid w:val="007E1B0C"/>
    <w:pPr>
      <w:spacing w:after="140" w:line="276" w:lineRule="auto"/>
    </w:pPr>
  </w:style>
  <w:style w:type="paragraph" w:styleId="ab">
    <w:name w:val="List"/>
    <w:basedOn w:val="aa"/>
    <w:rsid w:val="007E1B0C"/>
    <w:rPr>
      <w:rFonts w:cs="Arial Unicode MS"/>
    </w:rPr>
  </w:style>
  <w:style w:type="paragraph" w:styleId="ac">
    <w:name w:val="caption"/>
    <w:basedOn w:val="a"/>
    <w:qFormat/>
    <w:rsid w:val="007E1B0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20">
    <w:name w:val="Указатель2"/>
    <w:basedOn w:val="a"/>
    <w:qFormat/>
    <w:rsid w:val="007E1B0C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qFormat/>
    <w:rsid w:val="007E1B0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2">
    <w:name w:val="Указатель1"/>
    <w:basedOn w:val="a"/>
    <w:qFormat/>
    <w:rsid w:val="007E1B0C"/>
    <w:pPr>
      <w:suppressLineNumbers/>
    </w:pPr>
    <w:rPr>
      <w:rFonts w:cs="Arial Unicode MS"/>
    </w:r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rsid w:val="007E1B0C"/>
    <w:pPr>
      <w:tabs>
        <w:tab w:val="center" w:pos="4819"/>
        <w:tab w:val="right" w:pos="9639"/>
      </w:tabs>
    </w:pPr>
  </w:style>
  <w:style w:type="paragraph" w:styleId="af">
    <w:name w:val="footer"/>
    <w:basedOn w:val="a"/>
    <w:rsid w:val="007E1B0C"/>
    <w:pPr>
      <w:tabs>
        <w:tab w:val="center" w:pos="4819"/>
        <w:tab w:val="right" w:pos="9639"/>
      </w:tabs>
    </w:pPr>
  </w:style>
  <w:style w:type="paragraph" w:customStyle="1" w:styleId="af0">
    <w:name w:val="Текст в заданном формате"/>
    <w:basedOn w:val="a"/>
    <w:qFormat/>
    <w:rsid w:val="007E1B0C"/>
    <w:rPr>
      <w:rFonts w:ascii="Courier New" w:eastAsia="NSimSun" w:hAnsi="Courier New" w:cs="Courier New"/>
      <w:sz w:val="20"/>
      <w:szCs w:val="20"/>
    </w:rPr>
  </w:style>
  <w:style w:type="paragraph" w:styleId="af1">
    <w:name w:val="Balloon Text"/>
    <w:basedOn w:val="a"/>
    <w:qFormat/>
    <w:rsid w:val="007E1B0C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7E1B0C"/>
    <w:pPr>
      <w:suppressLineNumbers/>
    </w:pPr>
  </w:style>
  <w:style w:type="paragraph" w:customStyle="1" w:styleId="af3">
    <w:name w:val="Заголовок таблицы"/>
    <w:basedOn w:val="af2"/>
    <w:qFormat/>
    <w:rsid w:val="007E1B0C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7E1B0C"/>
  </w:style>
  <w:style w:type="paragraph" w:customStyle="1" w:styleId="af5">
    <w:name w:val="Вміст рамки"/>
    <w:basedOn w:val="a"/>
    <w:qFormat/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2507</Words>
  <Characters>1429</Characters>
  <Application>Microsoft Office Word</Application>
  <DocSecurity>0</DocSecurity>
  <Lines>11</Lines>
  <Paragraphs>7</Paragraphs>
  <ScaleCrop>false</ScaleCrop>
  <Company>RL-TEAM.NET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mihalchuk.m</dc:creator>
  <dc:description/>
  <cp:lastModifiedBy>Ірина Демидюк</cp:lastModifiedBy>
  <cp:revision>7</cp:revision>
  <cp:lastPrinted>2019-02-13T12:22:00Z</cp:lastPrinted>
  <dcterms:created xsi:type="dcterms:W3CDTF">2024-10-24T12:33:00Z</dcterms:created>
  <dcterms:modified xsi:type="dcterms:W3CDTF">2024-10-25T06:08:00Z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db917021828bec86521376e7096247acc23bbaae51e2957312273d738b0afdb2</vt:lpwstr>
  </property>
</Properties>
</file>