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98081" w14:textId="77777777" w:rsidR="003725CA" w:rsidRDefault="00000000">
      <w:pPr>
        <w:ind w:left="5220"/>
      </w:pPr>
      <w:r>
        <w:rPr>
          <w:sz w:val="28"/>
          <w:szCs w:val="28"/>
          <w:lang w:val="uk-UA"/>
        </w:rPr>
        <w:t>Додаток</w:t>
      </w:r>
    </w:p>
    <w:p w14:paraId="2453B85F" w14:textId="77777777" w:rsidR="003725CA" w:rsidRDefault="00000000">
      <w:pPr>
        <w:ind w:left="5220"/>
      </w:pPr>
      <w:r>
        <w:rPr>
          <w:sz w:val="28"/>
          <w:szCs w:val="28"/>
          <w:lang w:val="uk-UA"/>
        </w:rPr>
        <w:t>до рішення виконавчого комітету</w:t>
      </w:r>
    </w:p>
    <w:p w14:paraId="3AD4D061" w14:textId="77777777" w:rsidR="003725CA" w:rsidRDefault="00000000">
      <w:pPr>
        <w:ind w:left="5220"/>
      </w:pPr>
      <w:r>
        <w:rPr>
          <w:sz w:val="28"/>
          <w:szCs w:val="28"/>
          <w:lang w:val="uk-UA"/>
        </w:rPr>
        <w:t>міської ради</w:t>
      </w:r>
    </w:p>
    <w:p w14:paraId="114AF81A" w14:textId="77777777" w:rsidR="003725CA" w:rsidRDefault="00000000">
      <w:pPr>
        <w:ind w:left="5220"/>
      </w:pPr>
      <w:r>
        <w:rPr>
          <w:sz w:val="28"/>
          <w:szCs w:val="28"/>
          <w:lang w:val="uk-UA"/>
        </w:rPr>
        <w:t>_______________ № _________</w:t>
      </w:r>
    </w:p>
    <w:p w14:paraId="041CAF47" w14:textId="77777777" w:rsidR="003725CA" w:rsidRDefault="003725CA">
      <w:pPr>
        <w:jc w:val="center"/>
        <w:rPr>
          <w:sz w:val="28"/>
          <w:szCs w:val="28"/>
          <w:lang w:val="uk-UA"/>
        </w:rPr>
      </w:pPr>
    </w:p>
    <w:p w14:paraId="5B7CE240" w14:textId="77777777" w:rsidR="003725CA" w:rsidRDefault="003725CA">
      <w:pPr>
        <w:jc w:val="center"/>
        <w:rPr>
          <w:bCs/>
          <w:sz w:val="28"/>
          <w:szCs w:val="28"/>
          <w:lang w:val="uk-UA"/>
        </w:rPr>
      </w:pPr>
    </w:p>
    <w:p w14:paraId="61009893" w14:textId="77777777" w:rsidR="003725CA" w:rsidRDefault="00000000">
      <w:pPr>
        <w:jc w:val="center"/>
      </w:pPr>
      <w:r>
        <w:rPr>
          <w:bCs/>
          <w:sz w:val="28"/>
          <w:szCs w:val="28"/>
          <w:lang w:val="uk-UA"/>
        </w:rPr>
        <w:t xml:space="preserve">ПОЛОЖЕННЯ </w:t>
      </w:r>
    </w:p>
    <w:p w14:paraId="6EEA2BBF" w14:textId="77777777" w:rsidR="003725CA" w:rsidRDefault="00000000">
      <w:pPr>
        <w:jc w:val="center"/>
      </w:pPr>
      <w:r>
        <w:rPr>
          <w:bCs/>
          <w:sz w:val="28"/>
          <w:szCs w:val="28"/>
          <w:lang w:val="uk-UA"/>
        </w:rPr>
        <w:t>про сектор військових поховань</w:t>
      </w:r>
    </w:p>
    <w:p w14:paraId="289D3141" w14:textId="77777777" w:rsidR="003725CA" w:rsidRDefault="00000000">
      <w:pPr>
        <w:jc w:val="center"/>
      </w:pPr>
      <w:r>
        <w:rPr>
          <w:bCs/>
          <w:color w:val="auto"/>
          <w:sz w:val="28"/>
          <w:szCs w:val="28"/>
          <w:lang w:val="uk-UA"/>
        </w:rPr>
        <w:t>на міському кладовищі</w:t>
      </w:r>
      <w:r>
        <w:rPr>
          <w:bCs/>
          <w:sz w:val="28"/>
          <w:szCs w:val="28"/>
          <w:lang w:val="uk-UA"/>
        </w:rPr>
        <w:t xml:space="preserve"> у селі </w:t>
      </w:r>
      <w:proofErr w:type="spellStart"/>
      <w:r>
        <w:rPr>
          <w:bCs/>
          <w:sz w:val="28"/>
          <w:szCs w:val="28"/>
          <w:lang w:val="uk-UA"/>
        </w:rPr>
        <w:t>Гаразджа</w:t>
      </w:r>
      <w:proofErr w:type="spellEnd"/>
    </w:p>
    <w:p w14:paraId="31774FA0" w14:textId="77777777" w:rsidR="003725CA" w:rsidRDefault="003725CA">
      <w:pPr>
        <w:jc w:val="both"/>
        <w:rPr>
          <w:sz w:val="28"/>
          <w:szCs w:val="28"/>
          <w:lang w:val="uk-UA"/>
        </w:rPr>
      </w:pPr>
    </w:p>
    <w:p w14:paraId="49366BC4" w14:textId="724F80FF" w:rsidR="003725CA" w:rsidRDefault="00000000">
      <w:pPr>
        <w:ind w:firstLine="567"/>
        <w:jc w:val="both"/>
      </w:pPr>
      <w:r>
        <w:rPr>
          <w:color w:val="auto"/>
          <w:sz w:val="28"/>
          <w:szCs w:val="28"/>
          <w:lang w:val="uk-UA"/>
        </w:rPr>
        <w:t>Положення про сектор військових поховань на міському кладовищі у селі </w:t>
      </w:r>
      <w:proofErr w:type="spellStart"/>
      <w:r>
        <w:rPr>
          <w:color w:val="auto"/>
          <w:sz w:val="28"/>
          <w:szCs w:val="28"/>
          <w:lang w:val="uk-UA"/>
        </w:rPr>
        <w:t>Гаразджа</w:t>
      </w:r>
      <w:proofErr w:type="spellEnd"/>
      <w:r>
        <w:rPr>
          <w:color w:val="auto"/>
          <w:sz w:val="28"/>
          <w:szCs w:val="28"/>
          <w:lang w:val="uk-UA"/>
        </w:rPr>
        <w:t xml:space="preserve"> розроблено відповідно до </w:t>
      </w:r>
      <w:r>
        <w:rPr>
          <w:color w:val="auto"/>
          <w:sz w:val="28"/>
          <w:szCs w:val="28"/>
          <w:highlight w:val="white"/>
          <w:lang w:val="uk-UA"/>
        </w:rPr>
        <w:t xml:space="preserve">статті 30 Закону України «Про місцеве самоврядування в Україні», статей 8, 23 Закону України «Про 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19.11.2003 № 193, </w:t>
      </w:r>
      <w:r>
        <w:rPr>
          <w:color w:val="auto"/>
          <w:sz w:val="28"/>
          <w:szCs w:val="28"/>
          <w:lang w:val="uk-UA"/>
        </w:rPr>
        <w:t>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Pr>
          <w:color w:val="auto"/>
          <w:sz w:val="28"/>
          <w:szCs w:val="28"/>
          <w:highlight w:val="white"/>
          <w:lang w:val="uk-UA"/>
        </w:rPr>
        <w:t>, затвердженого постановою Кабінету Міністрів України від 28.10.2004 № 1445, зі змінами.</w:t>
      </w:r>
    </w:p>
    <w:p w14:paraId="47D11259" w14:textId="77777777" w:rsidR="003725CA" w:rsidRDefault="003725CA">
      <w:pPr>
        <w:ind w:firstLine="567"/>
        <w:jc w:val="both"/>
        <w:rPr>
          <w:sz w:val="28"/>
          <w:szCs w:val="28"/>
          <w:highlight w:val="white"/>
          <w:lang w:val="uk-UA"/>
        </w:rPr>
      </w:pPr>
    </w:p>
    <w:p w14:paraId="3AB9B97F" w14:textId="77777777" w:rsidR="003725CA" w:rsidRDefault="00000000">
      <w:pPr>
        <w:ind w:firstLine="567"/>
        <w:jc w:val="center"/>
      </w:pPr>
      <w:r>
        <w:rPr>
          <w:sz w:val="28"/>
          <w:szCs w:val="28"/>
          <w:highlight w:val="white"/>
          <w:lang w:val="uk-UA"/>
        </w:rPr>
        <w:t>1. Загальні положення</w:t>
      </w:r>
    </w:p>
    <w:p w14:paraId="020E1CD3" w14:textId="77777777" w:rsidR="003725CA" w:rsidRDefault="00000000">
      <w:pPr>
        <w:ind w:firstLine="567"/>
        <w:jc w:val="both"/>
      </w:pPr>
      <w:r>
        <w:rPr>
          <w:color w:val="auto"/>
          <w:sz w:val="28"/>
          <w:szCs w:val="28"/>
          <w:lang w:val="uk-UA"/>
        </w:rPr>
        <w:t xml:space="preserve">Сектор військових поховань – це спеціально відведена земельна ділянка на території міського кладовища у селі </w:t>
      </w:r>
      <w:proofErr w:type="spellStart"/>
      <w:r>
        <w:rPr>
          <w:color w:val="auto"/>
          <w:sz w:val="28"/>
          <w:szCs w:val="28"/>
          <w:lang w:val="uk-UA"/>
        </w:rPr>
        <w:t>Гаразджа</w:t>
      </w:r>
      <w:proofErr w:type="spellEnd"/>
      <w:r>
        <w:rPr>
          <w:color w:val="auto"/>
          <w:sz w:val="28"/>
          <w:szCs w:val="28"/>
          <w:lang w:val="uk-UA"/>
        </w:rPr>
        <w:t>, призначена для організації почесних поховань загиблих (померлих) осіб,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w:t>
      </w:r>
    </w:p>
    <w:p w14:paraId="72747C67" w14:textId="6F14B244" w:rsidR="003725CA" w:rsidRDefault="00000000">
      <w:pPr>
        <w:ind w:firstLine="567"/>
        <w:jc w:val="both"/>
      </w:pPr>
      <w:r>
        <w:rPr>
          <w:color w:val="auto"/>
          <w:sz w:val="28"/>
          <w:szCs w:val="28"/>
          <w:lang w:val="uk-UA"/>
        </w:rPr>
        <w:t xml:space="preserve">Похованню у секторі військових поховань підлягають військовослужбовці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внаслідок поранення, контузії, каліцтва або отриманого захворювання під час участі в бойових діях під час антитерористичної операції, операції об’єднаних сил та  повномасштабного вторгнення російської федерації на територію України та які були зареєстровані або проживали не менше п’яти років у населених пунктах Луцької міської територіальної громади, та/або члени сімей яких (батьки, дружина, діти) зареєстровані або не менше п’яти років проживають у населених пунктах Луцької міської територіальної громади (на підставі підтверджуючих документів). Поховання у секторі військових поховань військовослужбовців з числа внутрішньо переміщених осіб відбувається, якщо загиблий та/або члени  його сім'ї на момент загибелі (смерті) </w:t>
      </w:r>
      <w:r>
        <w:rPr>
          <w:color w:val="auto"/>
          <w:sz w:val="28"/>
          <w:szCs w:val="28"/>
          <w:lang w:val="uk-UA"/>
        </w:rPr>
        <w:lastRenderedPageBreak/>
        <w:t>перебували в Єдиній інформаційній базі даних внутрішньо переміщених осіб, що підтверджується довідкою про взяття на облік внутрішньо переміщеної особи у департаменті соціальної та ветеранської політики Луцької міської ради.</w:t>
      </w:r>
    </w:p>
    <w:p w14:paraId="79D56CA2" w14:textId="77777777" w:rsidR="003725CA" w:rsidRDefault="00000000">
      <w:pPr>
        <w:ind w:firstLine="567"/>
        <w:jc w:val="both"/>
      </w:pPr>
      <w:r>
        <w:rPr>
          <w:color w:val="auto"/>
          <w:sz w:val="28"/>
          <w:szCs w:val="28"/>
          <w:lang w:val="uk-UA"/>
        </w:rPr>
        <w:t>Утримання</w:t>
      </w:r>
      <w:r>
        <w:rPr>
          <w:sz w:val="28"/>
          <w:szCs w:val="28"/>
          <w:lang w:val="uk-UA"/>
        </w:rPr>
        <w:t xml:space="preserve"> у належному стані та охорону сектора військових поховань на міському кладовищі у селі </w:t>
      </w:r>
      <w:proofErr w:type="spellStart"/>
      <w:r>
        <w:rPr>
          <w:sz w:val="28"/>
          <w:szCs w:val="28"/>
          <w:lang w:val="uk-UA"/>
        </w:rPr>
        <w:t>Гаразджа</w:t>
      </w:r>
      <w:proofErr w:type="spellEnd"/>
      <w:r>
        <w:rPr>
          <w:sz w:val="28"/>
          <w:szCs w:val="28"/>
          <w:lang w:val="uk-UA"/>
        </w:rPr>
        <w:t xml:space="preserve"> забезпечує Луцький спеціалізований комбінат комунально-побутового обслуговування за рахунок коштів бюджету Луцької міської територіальної громади згідно з річним кошторисом бюджетних призначень на кожен рік. </w:t>
      </w:r>
      <w:proofErr w:type="spellStart"/>
      <w:r>
        <w:rPr>
          <w:color w:val="auto"/>
          <w:sz w:val="28"/>
          <w:szCs w:val="28"/>
          <w:lang w:val="uk-UA"/>
        </w:rPr>
        <w:t>Підпоховання</w:t>
      </w:r>
      <w:proofErr w:type="spellEnd"/>
      <w:r>
        <w:rPr>
          <w:color w:val="auto"/>
          <w:sz w:val="28"/>
          <w:szCs w:val="28"/>
          <w:lang w:val="uk-UA"/>
        </w:rPr>
        <w:t xml:space="preserve"> померлих членів родини до існуючої могили у секторі військових поховань заборонено.</w:t>
      </w:r>
    </w:p>
    <w:p w14:paraId="0BB5854E" w14:textId="77777777" w:rsidR="003725CA" w:rsidRDefault="003725CA">
      <w:pPr>
        <w:jc w:val="center"/>
        <w:rPr>
          <w:sz w:val="28"/>
          <w:szCs w:val="28"/>
        </w:rPr>
      </w:pPr>
    </w:p>
    <w:p w14:paraId="4DC7BDF4" w14:textId="77777777" w:rsidR="003725CA" w:rsidRDefault="00000000">
      <w:pPr>
        <w:jc w:val="center"/>
      </w:pPr>
      <w:r>
        <w:rPr>
          <w:sz w:val="28"/>
          <w:szCs w:val="28"/>
          <w:lang w:val="uk-UA"/>
        </w:rPr>
        <w:t>2. Мета</w:t>
      </w:r>
    </w:p>
    <w:p w14:paraId="02CF1176" w14:textId="77777777" w:rsidR="003725CA" w:rsidRDefault="00000000">
      <w:pPr>
        <w:ind w:firstLine="567"/>
        <w:jc w:val="both"/>
      </w:pPr>
      <w:r>
        <w:rPr>
          <w:color w:val="auto"/>
          <w:sz w:val="28"/>
          <w:szCs w:val="28"/>
          <w:lang w:val="uk-UA"/>
        </w:rPr>
        <w:t>Нормативно закріпити виділення на міському кладовищі</w:t>
      </w:r>
      <w:r>
        <w:rPr>
          <w:sz w:val="28"/>
          <w:szCs w:val="28"/>
          <w:lang w:val="uk-UA"/>
        </w:rPr>
        <w:t xml:space="preserve"> у селі </w:t>
      </w:r>
      <w:proofErr w:type="spellStart"/>
      <w:r>
        <w:rPr>
          <w:sz w:val="28"/>
          <w:szCs w:val="28"/>
          <w:lang w:val="uk-UA"/>
        </w:rPr>
        <w:t>Гаразджа</w:t>
      </w:r>
      <w:proofErr w:type="spellEnd"/>
      <w:r>
        <w:rPr>
          <w:color w:val="auto"/>
          <w:sz w:val="28"/>
          <w:szCs w:val="28"/>
          <w:lang w:val="uk-UA"/>
        </w:rPr>
        <w:t xml:space="preserve"> місця для поховання (перепоховання) загиблих (</w:t>
      </w:r>
      <w:r>
        <w:rPr>
          <w:sz w:val="28"/>
          <w:szCs w:val="28"/>
          <w:lang w:val="uk-UA"/>
        </w:rPr>
        <w:t>померлих) в</w:t>
      </w:r>
      <w:r>
        <w:rPr>
          <w:color w:val="000000"/>
          <w:sz w:val="28"/>
          <w:szCs w:val="28"/>
          <w:lang w:val="uk-UA"/>
        </w:rPr>
        <w:t>наслідок поранення, контузії, каліцтва або</w:t>
      </w:r>
      <w:r>
        <w:rPr>
          <w:color w:val="333333"/>
          <w:sz w:val="28"/>
          <w:szCs w:val="28"/>
          <w:lang w:val="uk-UA"/>
        </w:rPr>
        <w:t xml:space="preserve"> </w:t>
      </w:r>
      <w:r>
        <w:rPr>
          <w:color w:val="000000"/>
          <w:sz w:val="28"/>
          <w:szCs w:val="28"/>
          <w:lang w:val="uk-UA"/>
        </w:rPr>
        <w:t>отриманого захворювання під час участі в бойових діях</w:t>
      </w:r>
      <w:r>
        <w:rPr>
          <w:sz w:val="28"/>
          <w:szCs w:val="28"/>
          <w:lang w:val="uk-UA"/>
        </w:rPr>
        <w:t xml:space="preserve"> військовослужбовців  З</w:t>
      </w:r>
      <w:r>
        <w:rPr>
          <w:color w:val="000000"/>
          <w:sz w:val="28"/>
          <w:szCs w:val="28"/>
          <w:lang w:val="uk-UA"/>
        </w:rPr>
        <w:t xml:space="preserve">бройних Сил України, інших утворених відповідно до законів України військових формувань та правоохоронних органів спеціального призначення, </w:t>
      </w:r>
      <w:r>
        <w:rPr>
          <w:sz w:val="28"/>
          <w:szCs w:val="28"/>
          <w:lang w:val="uk-UA"/>
        </w:rPr>
        <w:t>які захищали незалежність, суверенітет та територіальну цілісність України, учасників бойових дій,</w:t>
      </w:r>
      <w:r>
        <w:rPr>
          <w:color w:val="auto"/>
          <w:sz w:val="28"/>
          <w:szCs w:val="28"/>
          <w:lang w:val="uk-UA"/>
        </w:rPr>
        <w:t xml:space="preserve"> для гідного пошанування подвигу під час </w:t>
      </w:r>
      <w:r>
        <w:rPr>
          <w:color w:val="000000"/>
          <w:sz w:val="28"/>
          <w:szCs w:val="28"/>
          <w:shd w:val="clear" w:color="auto" w:fill="FFFFFF"/>
          <w:lang w:val="uk-UA"/>
        </w:rPr>
        <w:t>захисту незалежності, суверенітету та територіальної цілісності України, забезпечували виконання службових обов’язків та присяги на вірність Українському народу.</w:t>
      </w:r>
    </w:p>
    <w:p w14:paraId="5CDD8AD9" w14:textId="77777777" w:rsidR="003725CA" w:rsidRDefault="003725CA">
      <w:pPr>
        <w:ind w:firstLine="567"/>
        <w:jc w:val="center"/>
        <w:rPr>
          <w:sz w:val="28"/>
          <w:szCs w:val="28"/>
          <w:lang w:val="uk-UA"/>
        </w:rPr>
      </w:pPr>
    </w:p>
    <w:p w14:paraId="3A247C67" w14:textId="77777777" w:rsidR="003725CA" w:rsidRDefault="00000000">
      <w:pPr>
        <w:ind w:firstLine="567"/>
        <w:jc w:val="center"/>
      </w:pPr>
      <w:r>
        <w:rPr>
          <w:sz w:val="28"/>
          <w:szCs w:val="28"/>
          <w:lang w:val="uk-UA"/>
        </w:rPr>
        <w:t>3.</w:t>
      </w:r>
      <w:r>
        <w:rPr>
          <w:sz w:val="28"/>
          <w:szCs w:val="28"/>
          <w:lang w:val="en-US"/>
        </w:rPr>
        <w:t> </w:t>
      </w:r>
      <w:r>
        <w:rPr>
          <w:sz w:val="28"/>
          <w:szCs w:val="28"/>
          <w:lang w:val="uk-UA"/>
        </w:rPr>
        <w:t>Організація та фінансування поховань (перепоховань)</w:t>
      </w:r>
    </w:p>
    <w:p w14:paraId="24C55688" w14:textId="77777777" w:rsidR="003725CA" w:rsidRDefault="00000000">
      <w:pPr>
        <w:ind w:firstLine="567"/>
        <w:jc w:val="both"/>
      </w:pPr>
      <w:r>
        <w:rPr>
          <w:sz w:val="28"/>
          <w:szCs w:val="28"/>
          <w:lang w:val="uk-UA"/>
        </w:rPr>
        <w:t>Поховання (перепоховання) у секторі військових поховань військовослужбовців З</w:t>
      </w:r>
      <w:r>
        <w:rPr>
          <w:color w:val="000000"/>
          <w:sz w:val="28"/>
          <w:szCs w:val="28"/>
          <w:lang w:val="uk-UA"/>
        </w:rPr>
        <w:t xml:space="preserve">бройних Сил України, інших утворених відповідно до законів України військових формувань та правоохоронних органів спеціального призначення, </w:t>
      </w:r>
      <w:r>
        <w:rPr>
          <w:sz w:val="28"/>
          <w:szCs w:val="28"/>
          <w:lang w:val="uk-UA"/>
        </w:rPr>
        <w:t xml:space="preserve">загиблих (померлих) внаслідок поранення, контузії, каліцтва або отриманого захворювання під час участі в бойових діях під час антитерористичної операції, операції об’єднаних сил та  повномасштабного вторгнення російської федерації на територію України 24.02.2022  здійснюється на підставі повідомлення Луцького об’єднаного міського територіального центру комплектування та соціальної підтримки, інших уповноважених органів про загибель (настання смерті внаслідок отримання поранення, контузії) військовослужбовця під час участі в бойових діях проти військової агресії російської федерації. </w:t>
      </w:r>
    </w:p>
    <w:p w14:paraId="41957473" w14:textId="098DF1F8" w:rsidR="003725CA" w:rsidRDefault="00000000">
      <w:pPr>
        <w:ind w:firstLine="567"/>
        <w:jc w:val="both"/>
      </w:pPr>
      <w:r>
        <w:rPr>
          <w:sz w:val="28"/>
          <w:szCs w:val="28"/>
          <w:lang w:val="uk-UA"/>
        </w:rPr>
        <w:t>Поховання військовослужбовців З</w:t>
      </w:r>
      <w:r>
        <w:rPr>
          <w:color w:val="000000"/>
          <w:sz w:val="28"/>
          <w:szCs w:val="28"/>
          <w:lang w:val="uk-UA"/>
        </w:rPr>
        <w:t xml:space="preserve">бройних Сил України, інших утворених відповідно до законів України військових формувань та правоохоронних органів спеціального призначення, </w:t>
      </w:r>
      <w:r>
        <w:rPr>
          <w:sz w:val="28"/>
          <w:szCs w:val="28"/>
          <w:lang w:val="uk-UA"/>
        </w:rPr>
        <w:t xml:space="preserve"> здійснюється за рахунок коштів бюджету Луцької міської територіальної громади. У секторі військових поховань встановлюються намогильні пам’ятники існуючого зразка, затвердженого Робочим </w:t>
      </w:r>
      <w:proofErr w:type="spellStart"/>
      <w:r>
        <w:rPr>
          <w:sz w:val="28"/>
          <w:szCs w:val="28"/>
          <w:lang w:val="uk-UA"/>
        </w:rPr>
        <w:t>проєктом</w:t>
      </w:r>
      <w:proofErr w:type="spellEnd"/>
      <w:r>
        <w:rPr>
          <w:sz w:val="28"/>
          <w:szCs w:val="28"/>
          <w:lang w:val="uk-UA"/>
        </w:rPr>
        <w:t xml:space="preserve"> на будівництво Алеї почесних </w:t>
      </w:r>
      <w:r>
        <w:rPr>
          <w:sz w:val="28"/>
          <w:szCs w:val="28"/>
          <w:lang w:val="uk-UA"/>
        </w:rPr>
        <w:lastRenderedPageBreak/>
        <w:t xml:space="preserve">поховань зі спорудженням </w:t>
      </w:r>
      <w:proofErr w:type="spellStart"/>
      <w:r>
        <w:rPr>
          <w:sz w:val="28"/>
          <w:szCs w:val="28"/>
          <w:lang w:val="uk-UA"/>
        </w:rPr>
        <w:t>памʼятників</w:t>
      </w:r>
      <w:proofErr w:type="spellEnd"/>
      <w:r>
        <w:rPr>
          <w:sz w:val="28"/>
          <w:szCs w:val="28"/>
          <w:lang w:val="uk-UA"/>
        </w:rPr>
        <w:t xml:space="preserve"> героям АТО на міському кладовищі в с.</w:t>
      </w:r>
      <w:r w:rsidR="004A21D5">
        <w:rPr>
          <w:sz w:val="28"/>
          <w:szCs w:val="28"/>
          <w:lang w:val="uk-UA"/>
        </w:rPr>
        <w:t> </w:t>
      </w:r>
      <w:proofErr w:type="spellStart"/>
      <w:r>
        <w:rPr>
          <w:sz w:val="28"/>
          <w:szCs w:val="28"/>
          <w:lang w:val="uk-UA"/>
        </w:rPr>
        <w:t>Гаразджа</w:t>
      </w:r>
      <w:proofErr w:type="spellEnd"/>
      <w:r>
        <w:rPr>
          <w:sz w:val="28"/>
          <w:szCs w:val="28"/>
          <w:lang w:val="uk-UA"/>
        </w:rPr>
        <w:t xml:space="preserve"> Луцького району Волинської області №</w:t>
      </w:r>
      <w:r w:rsidR="004A21D5">
        <w:rPr>
          <w:sz w:val="28"/>
          <w:szCs w:val="28"/>
          <w:lang w:val="uk-UA"/>
        </w:rPr>
        <w:t> </w:t>
      </w:r>
      <w:r>
        <w:rPr>
          <w:sz w:val="28"/>
          <w:szCs w:val="28"/>
          <w:lang w:val="uk-UA"/>
        </w:rPr>
        <w:t>203/2015-АБ</w:t>
      </w:r>
      <w:r w:rsidR="007D6FA6">
        <w:rPr>
          <w:sz w:val="28"/>
          <w:szCs w:val="28"/>
          <w:lang w:val="uk-UA"/>
        </w:rPr>
        <w:t xml:space="preserve">, </w:t>
      </w:r>
      <w:r w:rsidR="007D6FA6" w:rsidRPr="001B646F">
        <w:rPr>
          <w:color w:val="auto"/>
          <w:sz w:val="28"/>
          <w:szCs w:val="28"/>
          <w:lang w:val="uk-UA"/>
        </w:rPr>
        <w:t xml:space="preserve">розробленим </w:t>
      </w:r>
      <w:r w:rsidR="001B646F" w:rsidRPr="001B646F">
        <w:rPr>
          <w:color w:val="auto"/>
          <w:sz w:val="28"/>
          <w:szCs w:val="28"/>
          <w:lang w:val="uk-UA"/>
        </w:rPr>
        <w:t>Волинським філіалом Д</w:t>
      </w:r>
      <w:r w:rsidR="007D6FA6" w:rsidRPr="001B646F">
        <w:rPr>
          <w:color w:val="auto"/>
          <w:sz w:val="28"/>
          <w:szCs w:val="28"/>
          <w:lang w:val="uk-UA"/>
        </w:rPr>
        <w:t>ержавн</w:t>
      </w:r>
      <w:r w:rsidR="001B646F" w:rsidRPr="001B646F">
        <w:rPr>
          <w:color w:val="auto"/>
          <w:sz w:val="28"/>
          <w:szCs w:val="28"/>
          <w:lang w:val="uk-UA"/>
        </w:rPr>
        <w:t>ого</w:t>
      </w:r>
      <w:r w:rsidR="007D6FA6" w:rsidRPr="001B646F">
        <w:rPr>
          <w:color w:val="auto"/>
          <w:sz w:val="28"/>
          <w:szCs w:val="28"/>
          <w:lang w:val="uk-UA"/>
        </w:rPr>
        <w:t xml:space="preserve"> підприємств</w:t>
      </w:r>
      <w:r w:rsidR="001B646F" w:rsidRPr="001B646F">
        <w:rPr>
          <w:color w:val="auto"/>
          <w:sz w:val="28"/>
          <w:szCs w:val="28"/>
          <w:lang w:val="uk-UA"/>
        </w:rPr>
        <w:t>а</w:t>
      </w:r>
      <w:r w:rsidR="007D6FA6" w:rsidRPr="001B646F">
        <w:rPr>
          <w:color w:val="auto"/>
          <w:sz w:val="28"/>
          <w:szCs w:val="28"/>
          <w:lang w:val="uk-UA"/>
        </w:rPr>
        <w:t xml:space="preserve"> Державний науково-дослідний та проектно-вишукувальний інститут</w:t>
      </w:r>
      <w:r w:rsidR="00F73F28" w:rsidRPr="001B646F">
        <w:rPr>
          <w:color w:val="auto"/>
          <w:sz w:val="28"/>
          <w:szCs w:val="28"/>
          <w:lang w:val="uk-UA"/>
        </w:rPr>
        <w:t xml:space="preserve"> </w:t>
      </w:r>
      <w:r w:rsidR="001B646F" w:rsidRPr="001B646F">
        <w:rPr>
          <w:color w:val="auto"/>
          <w:sz w:val="28"/>
          <w:szCs w:val="28"/>
          <w:lang w:val="uk-UA"/>
        </w:rPr>
        <w:t>«</w:t>
      </w:r>
      <w:r w:rsidR="00F73F28" w:rsidRPr="001B646F">
        <w:rPr>
          <w:color w:val="auto"/>
          <w:sz w:val="28"/>
          <w:szCs w:val="28"/>
          <w:lang w:val="uk-UA"/>
        </w:rPr>
        <w:t>НДІПРОЕКТРЕКОНСТРУКЦІЯ</w:t>
      </w:r>
      <w:r w:rsidR="001B646F" w:rsidRPr="001B646F">
        <w:rPr>
          <w:color w:val="auto"/>
          <w:sz w:val="28"/>
          <w:szCs w:val="28"/>
          <w:lang w:val="uk-UA"/>
        </w:rPr>
        <w:t>» Міністерства регіонального розвитку, будівництва та житлово-комунального господарства</w:t>
      </w:r>
      <w:r w:rsidRPr="001B646F">
        <w:rPr>
          <w:color w:val="auto"/>
          <w:sz w:val="28"/>
          <w:szCs w:val="28"/>
          <w:lang w:val="uk-UA"/>
        </w:rPr>
        <w:t>.</w:t>
      </w:r>
      <w:r>
        <w:rPr>
          <w:sz w:val="28"/>
          <w:szCs w:val="28"/>
          <w:lang w:val="uk-UA"/>
        </w:rPr>
        <w:t xml:space="preserve"> Виготовлення та монтаж забезпечує департамент житлово-комунального господарства міської ради.</w:t>
      </w:r>
    </w:p>
    <w:p w14:paraId="1DA13FD6" w14:textId="77777777" w:rsidR="003725CA" w:rsidRDefault="003725CA">
      <w:pPr>
        <w:jc w:val="both"/>
        <w:rPr>
          <w:sz w:val="28"/>
          <w:szCs w:val="28"/>
          <w:lang w:val="uk-UA"/>
        </w:rPr>
      </w:pPr>
    </w:p>
    <w:p w14:paraId="4E1AC956" w14:textId="77777777" w:rsidR="003725CA" w:rsidRDefault="003725CA">
      <w:pPr>
        <w:ind w:firstLine="567"/>
        <w:jc w:val="both"/>
        <w:rPr>
          <w:sz w:val="28"/>
          <w:szCs w:val="28"/>
        </w:rPr>
      </w:pPr>
    </w:p>
    <w:p w14:paraId="74AAC4DA" w14:textId="77777777" w:rsidR="003725CA" w:rsidRDefault="003725CA">
      <w:pPr>
        <w:jc w:val="both"/>
        <w:rPr>
          <w:sz w:val="28"/>
          <w:szCs w:val="28"/>
          <w:lang w:val="uk-UA"/>
        </w:rPr>
      </w:pPr>
    </w:p>
    <w:p w14:paraId="564ECC84" w14:textId="77777777" w:rsidR="003725CA" w:rsidRDefault="00000000">
      <w:pPr>
        <w:jc w:val="both"/>
      </w:pPr>
      <w:r>
        <w:rPr>
          <w:sz w:val="28"/>
          <w:szCs w:val="28"/>
          <w:lang w:val="uk-UA"/>
        </w:rPr>
        <w:t>Заступник міського голови,</w:t>
      </w:r>
    </w:p>
    <w:p w14:paraId="2808BE65" w14:textId="77777777" w:rsidR="003725CA" w:rsidRDefault="00000000">
      <w:pPr>
        <w:jc w:val="both"/>
      </w:pPr>
      <w:r>
        <w:rPr>
          <w:sz w:val="28"/>
          <w:szCs w:val="28"/>
          <w:lang w:val="uk-UA"/>
        </w:rPr>
        <w:t>керуючий справами виконкому                                                   Юрій ВЕРБИЧ</w:t>
      </w:r>
    </w:p>
    <w:p w14:paraId="727CE561" w14:textId="77777777" w:rsidR="003725CA" w:rsidRDefault="003725CA">
      <w:pPr>
        <w:jc w:val="both"/>
        <w:rPr>
          <w:sz w:val="28"/>
          <w:szCs w:val="28"/>
          <w:lang w:val="uk-UA"/>
        </w:rPr>
      </w:pPr>
    </w:p>
    <w:p w14:paraId="17212BB3" w14:textId="77777777" w:rsidR="004A21D5" w:rsidRDefault="004A21D5">
      <w:pPr>
        <w:jc w:val="both"/>
        <w:rPr>
          <w:sz w:val="28"/>
          <w:szCs w:val="28"/>
          <w:lang w:val="uk-UA"/>
        </w:rPr>
      </w:pPr>
    </w:p>
    <w:p w14:paraId="3C78BF63" w14:textId="6E962700" w:rsidR="003725CA" w:rsidRDefault="00000000">
      <w:pPr>
        <w:jc w:val="both"/>
      </w:pPr>
      <w:r>
        <w:rPr>
          <w:lang w:val="uk-UA"/>
        </w:rPr>
        <w:t>Гнатів 723</w:t>
      </w:r>
      <w:r w:rsidR="004A21D5">
        <w:rPr>
          <w:lang w:val="uk-UA"/>
        </w:rPr>
        <w:t> </w:t>
      </w:r>
      <w:r>
        <w:rPr>
          <w:lang w:val="uk-UA"/>
        </w:rPr>
        <w:t>426</w:t>
      </w:r>
    </w:p>
    <w:sectPr w:rsidR="003725CA" w:rsidSect="004A21D5">
      <w:headerReference w:type="default" r:id="rId6"/>
      <w:headerReference w:type="first" r:id="rId7"/>
      <w:pgSz w:w="11906" w:h="16838"/>
      <w:pgMar w:top="1134" w:right="567" w:bottom="1928" w:left="1985"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60C66" w14:textId="77777777" w:rsidR="004E3EB9" w:rsidRDefault="004E3EB9">
      <w:r>
        <w:separator/>
      </w:r>
    </w:p>
  </w:endnote>
  <w:endnote w:type="continuationSeparator" w:id="0">
    <w:p w14:paraId="6F902E3C" w14:textId="77777777" w:rsidR="004E3EB9" w:rsidRDefault="004E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ohit Devanaga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F45C6" w14:textId="77777777" w:rsidR="004E3EB9" w:rsidRDefault="004E3EB9">
      <w:r>
        <w:separator/>
      </w:r>
    </w:p>
  </w:footnote>
  <w:footnote w:type="continuationSeparator" w:id="0">
    <w:p w14:paraId="6234C272" w14:textId="77777777" w:rsidR="004E3EB9" w:rsidRDefault="004E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663649"/>
      <w:docPartObj>
        <w:docPartGallery w:val="Page Numbers (Top of Page)"/>
        <w:docPartUnique/>
      </w:docPartObj>
    </w:sdtPr>
    <w:sdtContent>
      <w:p w14:paraId="7C51C510" w14:textId="77777777" w:rsidR="003725CA" w:rsidRDefault="00000000">
        <w:pPr>
          <w:pStyle w:val="af2"/>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w:t>
        </w:r>
        <w:r>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3F08" w14:textId="77777777" w:rsidR="003725CA" w:rsidRDefault="003725CA">
    <w:pPr>
      <w:pStyle w:val="af2"/>
      <w:jc w:val="center"/>
    </w:pPr>
  </w:p>
  <w:p w14:paraId="1DECE7E1" w14:textId="77777777" w:rsidR="003725CA" w:rsidRDefault="003725CA">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5CA"/>
    <w:rsid w:val="001B646F"/>
    <w:rsid w:val="002A69DA"/>
    <w:rsid w:val="003725CA"/>
    <w:rsid w:val="004A21D5"/>
    <w:rsid w:val="004D6C03"/>
    <w:rsid w:val="004E3EB9"/>
    <w:rsid w:val="006C384B"/>
    <w:rsid w:val="007D6FA6"/>
    <w:rsid w:val="00F7364A"/>
    <w:rsid w:val="00F73F28"/>
    <w:rsid w:val="00FB31C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8CE2"/>
  <w15:docId w15:val="{C29967B8-A8FF-42BD-9255-B757805D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414"/>
    <w:rPr>
      <w:color w:val="00000A"/>
      <w:sz w:val="24"/>
      <w:szCs w:val="24"/>
    </w:rPr>
  </w:style>
  <w:style w:type="paragraph" w:styleId="1">
    <w:name w:val="heading 1"/>
    <w:basedOn w:val="a"/>
    <w:qFormat/>
    <w:rsid w:val="00B95414"/>
    <w:pPr>
      <w:keepNext/>
      <w:outlineLvl w:val="0"/>
    </w:pPr>
    <w:rPr>
      <w:rFonts w:eastAsia="Arial Unicode MS"/>
      <w:b/>
      <w:sz w:val="28"/>
      <w:szCs w:val="20"/>
      <w:lang w:val="uk-UA"/>
    </w:rPr>
  </w:style>
  <w:style w:type="paragraph" w:styleId="2">
    <w:name w:val="heading 2"/>
    <w:basedOn w:val="a"/>
    <w:qFormat/>
    <w:rsid w:val="00B95414"/>
    <w:pPr>
      <w:keepNext/>
      <w:ind w:left="2160"/>
      <w:jc w:val="center"/>
      <w:outlineLvl w:val="1"/>
    </w:pPr>
    <w:rPr>
      <w:rFonts w:eastAsia="Arial Unicode MS"/>
      <w:b/>
      <w:spacing w:val="20"/>
      <w:sz w:val="22"/>
      <w:szCs w:val="20"/>
      <w:lang w:val="uk-UA"/>
    </w:rPr>
  </w:style>
  <w:style w:type="paragraph" w:styleId="3">
    <w:name w:val="heading 3"/>
    <w:basedOn w:val="a"/>
    <w:qFormat/>
    <w:rsid w:val="00B95414"/>
    <w:pPr>
      <w:keepNext/>
      <w:jc w:val="center"/>
      <w:outlineLvl w:val="2"/>
    </w:pPr>
    <w:rPr>
      <w:rFonts w:eastAsia="Arial Unicode MS"/>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84C0E"/>
    <w:rPr>
      <w:color w:val="00000A"/>
      <w:sz w:val="24"/>
      <w:szCs w:val="24"/>
    </w:rPr>
  </w:style>
  <w:style w:type="character" w:customStyle="1" w:styleId="a4">
    <w:name w:val="Нижний колонтитул Знак"/>
    <w:basedOn w:val="a0"/>
    <w:qFormat/>
    <w:rsid w:val="00B84C0E"/>
    <w:rPr>
      <w:color w:val="00000A"/>
      <w:sz w:val="24"/>
      <w:szCs w:val="24"/>
    </w:rPr>
  </w:style>
  <w:style w:type="character" w:customStyle="1" w:styleId="-">
    <w:name w:val="Интернет-ссылка"/>
    <w:basedOn w:val="a0"/>
    <w:qFormat/>
    <w:rPr>
      <w:color w:val="0000FF"/>
      <w:u w:val="single"/>
    </w:rPr>
  </w:style>
  <w:style w:type="character" w:customStyle="1" w:styleId="a5">
    <w:name w:val="Посещённая гиперссылка"/>
    <w:qFormat/>
    <w:rPr>
      <w:color w:val="800000"/>
      <w:u w:val="single"/>
    </w:rPr>
  </w:style>
  <w:style w:type="character" w:customStyle="1" w:styleId="a6">
    <w:name w:val="Символ нумерации"/>
    <w:qFormat/>
  </w:style>
  <w:style w:type="paragraph" w:customStyle="1" w:styleId="a7">
    <w:name w:val="Заголовок"/>
    <w:basedOn w:val="a"/>
    <w:next w:val="a8"/>
    <w:qFormat/>
    <w:rsid w:val="00900413"/>
    <w:pPr>
      <w:keepNext/>
      <w:spacing w:before="240" w:after="120"/>
    </w:pPr>
    <w:rPr>
      <w:rFonts w:ascii="Liberation Sans" w:eastAsia="Microsoft YaHei" w:hAnsi="Liberation Sans" w:cs="Mangal"/>
      <w:sz w:val="28"/>
      <w:szCs w:val="28"/>
    </w:rPr>
  </w:style>
  <w:style w:type="paragraph" w:styleId="a8">
    <w:name w:val="Body Text"/>
    <w:basedOn w:val="a"/>
    <w:rsid w:val="00900413"/>
    <w:pPr>
      <w:spacing w:after="140" w:line="288" w:lineRule="auto"/>
    </w:pPr>
  </w:style>
  <w:style w:type="paragraph" w:styleId="a9">
    <w:name w:val="List"/>
    <w:basedOn w:val="a8"/>
    <w:rsid w:val="00900413"/>
    <w:rPr>
      <w:rFonts w:cs="Mangal"/>
    </w:rPr>
  </w:style>
  <w:style w:type="paragraph" w:styleId="aa">
    <w:name w:val="caption"/>
    <w:basedOn w:val="a"/>
    <w:qFormat/>
    <w:rsid w:val="00900413"/>
    <w:pPr>
      <w:suppressLineNumbers/>
      <w:spacing w:before="120" w:after="120"/>
    </w:pPr>
    <w:rPr>
      <w:rFonts w:cs="Mangal"/>
      <w:i/>
      <w:iCs/>
    </w:rPr>
  </w:style>
  <w:style w:type="paragraph" w:customStyle="1" w:styleId="ab">
    <w:name w:val="Покажчик"/>
    <w:basedOn w:val="a"/>
    <w:qFormat/>
    <w:rsid w:val="00900413"/>
    <w:pPr>
      <w:suppressLineNumbers/>
    </w:pPr>
    <w:rPr>
      <w:rFonts w:cs="Lohit Devanagari"/>
    </w:rPr>
  </w:style>
  <w:style w:type="paragraph" w:customStyle="1" w:styleId="ac">
    <w:name w:val="Указатель"/>
    <w:basedOn w:val="a"/>
    <w:qFormat/>
    <w:pPr>
      <w:suppressLineNumbers/>
    </w:pPr>
    <w:rPr>
      <w:rFonts w:cs="Mangal"/>
    </w:rPr>
  </w:style>
  <w:style w:type="paragraph" w:styleId="ad">
    <w:name w:val="index heading"/>
    <w:basedOn w:val="a"/>
    <w:qFormat/>
    <w:pPr>
      <w:suppressLineNumbers/>
    </w:pPr>
    <w:rPr>
      <w:rFonts w:cs="Mangal"/>
    </w:rPr>
  </w:style>
  <w:style w:type="paragraph" w:customStyle="1" w:styleId="10">
    <w:name w:val="Указатель1"/>
    <w:basedOn w:val="a"/>
    <w:qFormat/>
    <w:rsid w:val="00900413"/>
    <w:pPr>
      <w:suppressLineNumbers/>
    </w:pPr>
    <w:rPr>
      <w:rFonts w:cs="Mangal"/>
    </w:rPr>
  </w:style>
  <w:style w:type="paragraph" w:styleId="ae">
    <w:name w:val="Body Text Indent"/>
    <w:basedOn w:val="a"/>
    <w:rsid w:val="00B95414"/>
    <w:pPr>
      <w:ind w:firstLine="708"/>
      <w:jc w:val="both"/>
    </w:pPr>
    <w:rPr>
      <w:sz w:val="28"/>
      <w:lang w:val="uk-UA"/>
    </w:rPr>
  </w:style>
  <w:style w:type="paragraph" w:styleId="af">
    <w:name w:val="Normal (Web)"/>
    <w:basedOn w:val="a"/>
    <w:qFormat/>
    <w:rsid w:val="00B95414"/>
    <w:pPr>
      <w:spacing w:beforeAutospacing="1" w:afterAutospacing="1"/>
    </w:pPr>
  </w:style>
  <w:style w:type="paragraph" w:customStyle="1" w:styleId="af0">
    <w:name w:val="Верхний и нижний колонтитулы"/>
    <w:basedOn w:val="a"/>
    <w:qFormat/>
  </w:style>
  <w:style w:type="paragraph" w:customStyle="1" w:styleId="af1">
    <w:name w:val="Верхній і нижній колонтитули"/>
    <w:basedOn w:val="a"/>
    <w:qFormat/>
  </w:style>
  <w:style w:type="paragraph" w:styleId="af2">
    <w:name w:val="header"/>
    <w:basedOn w:val="a"/>
    <w:uiPriority w:val="99"/>
    <w:rsid w:val="00B84C0E"/>
    <w:pPr>
      <w:tabs>
        <w:tab w:val="center" w:pos="4819"/>
        <w:tab w:val="right" w:pos="9639"/>
      </w:tabs>
    </w:pPr>
  </w:style>
  <w:style w:type="paragraph" w:styleId="af3">
    <w:name w:val="footer"/>
    <w:basedOn w:val="a"/>
    <w:rsid w:val="00B84C0E"/>
    <w:pPr>
      <w:tabs>
        <w:tab w:val="center" w:pos="4819"/>
        <w:tab w:val="right" w:pos="9639"/>
      </w:tabs>
    </w:pPr>
  </w:style>
  <w:style w:type="paragraph" w:styleId="af4">
    <w:name w:val="List Paragraph"/>
    <w:basedOn w:val="a"/>
    <w:uiPriority w:val="34"/>
    <w:qFormat/>
    <w:rsid w:val="00223C2F"/>
    <w:pPr>
      <w:ind w:left="720"/>
      <w:contextualSpacing/>
    </w:pPr>
  </w:style>
  <w:style w:type="paragraph" w:customStyle="1" w:styleId="rvps2">
    <w:name w:val="rvps2"/>
    <w:basedOn w:val="a"/>
    <w:qFormat/>
    <w:pPr>
      <w:spacing w:beforeAutospacing="1"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3454</Words>
  <Characters>1970</Characters>
  <Application>Microsoft Office Word</Application>
  <DocSecurity>0</DocSecurity>
  <Lines>16</Lines>
  <Paragraphs>10</Paragraphs>
  <ScaleCrop>false</ScaleCrop>
  <Company>Microsoft</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WiZaRd</dc:creator>
  <dc:description/>
  <cp:lastModifiedBy>Ірина Демидюк</cp:lastModifiedBy>
  <cp:revision>41</cp:revision>
  <cp:lastPrinted>2024-02-07T11:56:00Z</cp:lastPrinted>
  <dcterms:created xsi:type="dcterms:W3CDTF">2020-03-12T13:49:00Z</dcterms:created>
  <dcterms:modified xsi:type="dcterms:W3CDTF">2024-10-25T10:06:00Z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