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567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313802423" r:id="rId2"/>
        </w:object>
      </w:r>
    </w:p>
    <w:p>
      <w:pPr>
        <w:pStyle w:val="Heading1"/>
        <w:numPr>
          <w:ilvl w:val="0"/>
          <w:numId w:val="2"/>
        </w:numPr>
        <w:ind w:hanging="432" w:left="432" w:right="0"/>
        <w:rPr>
          <w:sz w:val="20"/>
          <w:szCs w:val="20"/>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2"/>
          <w:szCs w:val="22"/>
        </w:rPr>
      </w:pPr>
      <w:r>
        <w:rPr/>
        <w:t>________________                                        Луцьк                                         №______________</w:t>
      </w:r>
    </w:p>
    <w:p>
      <w:pPr>
        <w:pStyle w:val="Normal"/>
        <w:rPr>
          <w:sz w:val="12"/>
          <w:szCs w:val="12"/>
        </w:rPr>
      </w:pPr>
      <w:r>
        <w:rPr>
          <w:sz w:val="12"/>
          <w:szCs w:val="12"/>
        </w:rPr>
      </w:r>
    </w:p>
    <w:p>
      <w:pPr>
        <w:pStyle w:val="Normal"/>
        <w:tabs>
          <w:tab w:val="clear" w:pos="708"/>
          <w:tab w:val="left" w:pos="4877" w:leader="none"/>
          <w:tab w:val="left" w:pos="4931" w:leader="none"/>
          <w:tab w:val="left" w:pos="5040" w:leader="none"/>
          <w:tab w:val="left" w:pos="5380" w:leader="none"/>
        </w:tabs>
        <w:rPr>
          <w:sz w:val="28"/>
          <w:szCs w:val="28"/>
        </w:rPr>
      </w:pPr>
      <w:r>
        <w:rPr>
          <w:sz w:val="28"/>
          <w:szCs w:val="28"/>
        </w:rPr>
        <w:t xml:space="preserve">Про </w:t>
      </w:r>
      <w:r>
        <w:rPr>
          <w:sz w:val="32"/>
          <w:szCs w:val="32"/>
        </w:rPr>
        <w:t xml:space="preserve"> </w:t>
      </w:r>
      <w:r>
        <w:rPr>
          <w:sz w:val="28"/>
          <w:szCs w:val="28"/>
        </w:rPr>
        <w:t xml:space="preserve">передачу   громадянам   </w:t>
      </w:r>
      <w:r>
        <w:rPr>
          <w:rFonts w:eastAsia="Times New Roman" w:cs="Times New Roman"/>
          <w:color w:val="auto"/>
          <w:kern w:val="0"/>
          <w:sz w:val="28"/>
          <w:szCs w:val="28"/>
          <w:lang w:val="ru-RU" w:eastAsia="zh-CN" w:bidi="ar-SA"/>
        </w:rPr>
        <w:t>Цигановій</w:t>
      </w:r>
      <w:r>
        <w:rPr>
          <w:rFonts w:eastAsia="Times New Roman" w:cs="Times New Roman"/>
          <w:color w:val="auto"/>
          <w:kern w:val="0"/>
          <w:sz w:val="32"/>
          <w:szCs w:val="32"/>
          <w:lang w:val="ru-RU" w:eastAsia="zh-CN" w:bidi="ar-SA"/>
        </w:rPr>
        <w:t xml:space="preserve"> </w:t>
      </w:r>
      <w:r>
        <w:rPr>
          <w:rFonts w:eastAsia="Times New Roman" w:cs="Times New Roman"/>
          <w:color w:val="auto"/>
          <w:kern w:val="0"/>
          <w:sz w:val="28"/>
          <w:szCs w:val="28"/>
          <w:lang w:val="ru-RU" w:eastAsia="zh-CN" w:bidi="ar-SA"/>
        </w:rPr>
        <w:t>В.І.</w:t>
      </w:r>
      <w:r>
        <w:rPr>
          <w:sz w:val="28"/>
          <w:szCs w:val="28"/>
        </w:rPr>
        <w:t>,</w:t>
      </w:r>
    </w:p>
    <w:p>
      <w:pPr>
        <w:pStyle w:val="Normal"/>
        <w:tabs>
          <w:tab w:val="clear" w:pos="708"/>
          <w:tab w:val="left" w:pos="4986" w:leader="none"/>
        </w:tabs>
        <w:rPr>
          <w:sz w:val="28"/>
          <w:szCs w:val="28"/>
        </w:rPr>
      </w:pPr>
      <w:r>
        <w:rPr>
          <w:rFonts w:eastAsia="Times New Roman" w:cs="Times New Roman"/>
          <w:color w:val="auto"/>
          <w:kern w:val="0"/>
          <w:sz w:val="28"/>
          <w:szCs w:val="28"/>
          <w:lang w:val="uk-UA" w:eastAsia="zh-CN" w:bidi="ar-SA"/>
        </w:rPr>
        <w:t xml:space="preserve">Гловацькій О.М., </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 xml:space="preserve">Кондрашиній Т.С., </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Сіма-</w:t>
      </w:r>
    </w:p>
    <w:p>
      <w:pPr>
        <w:pStyle w:val="Normal"/>
        <w:tabs>
          <w:tab w:val="clear" w:pos="708"/>
          <w:tab w:val="left" w:pos="4986" w:leader="none"/>
        </w:tabs>
        <w:rPr>
          <w:sz w:val="28"/>
          <w:szCs w:val="28"/>
        </w:rPr>
      </w:pPr>
      <w:r>
        <w:rPr>
          <w:rFonts w:eastAsia="Times New Roman" w:cs="Times New Roman"/>
          <w:color w:val="auto"/>
          <w:kern w:val="0"/>
          <w:sz w:val="28"/>
          <w:szCs w:val="28"/>
          <w:lang w:val="uk-UA" w:eastAsia="zh-CN" w:bidi="ar-SA"/>
        </w:rPr>
        <w:t xml:space="preserve">ковій  О.С.   </w:t>
      </w:r>
      <w:r>
        <w:rPr>
          <w:sz w:val="28"/>
          <w:szCs w:val="28"/>
        </w:rPr>
        <w:t xml:space="preserve">безоплатно  </w:t>
      </w:r>
      <w:r>
        <w:rPr>
          <w:sz w:val="24"/>
          <w:szCs w:val="24"/>
        </w:rPr>
        <w:t xml:space="preserve"> </w:t>
      </w:r>
      <w:r>
        <w:rPr>
          <w:sz w:val="28"/>
          <w:szCs w:val="28"/>
        </w:rPr>
        <w:t xml:space="preserve">у  </w:t>
      </w:r>
      <w:r>
        <w:rPr>
          <w:sz w:val="24"/>
          <w:szCs w:val="24"/>
        </w:rPr>
        <w:t xml:space="preserve"> </w:t>
      </w:r>
      <w:r>
        <w:rPr>
          <w:sz w:val="28"/>
          <w:szCs w:val="28"/>
        </w:rPr>
        <w:t>спільну  сумісну</w:t>
      </w:r>
    </w:p>
    <w:p>
      <w:pPr>
        <w:pStyle w:val="Normal"/>
        <w:tabs>
          <w:tab w:val="clear" w:pos="708"/>
          <w:tab w:val="left" w:pos="4986" w:leader="none"/>
        </w:tabs>
        <w:rPr>
          <w:sz w:val="28"/>
          <w:szCs w:val="28"/>
        </w:rPr>
      </w:pPr>
      <w:r>
        <w:rPr>
          <w:sz w:val="28"/>
          <w:szCs w:val="28"/>
        </w:rPr>
        <w:t>власність земельної ділянки для будівництва</w:t>
      </w:r>
    </w:p>
    <w:p>
      <w:pPr>
        <w:pStyle w:val="Normal"/>
        <w:tabs>
          <w:tab w:val="clear" w:pos="708"/>
          <w:tab w:val="left" w:pos="4986" w:leader="none"/>
          <w:tab w:val="left" w:pos="5380" w:leader="none"/>
        </w:tabs>
        <w:rPr>
          <w:sz w:val="28"/>
          <w:szCs w:val="28"/>
        </w:rPr>
      </w:pPr>
      <w:r>
        <w:rPr>
          <w:sz w:val="28"/>
          <w:szCs w:val="28"/>
        </w:rPr>
        <w:t>і  обслуговування</w:t>
      </w:r>
      <w:r>
        <w:rPr>
          <w:sz w:val="32"/>
          <w:szCs w:val="32"/>
        </w:rPr>
        <w:t xml:space="preserve"> </w:t>
      </w:r>
      <w:r>
        <w:rPr>
          <w:sz w:val="28"/>
          <w:szCs w:val="28"/>
        </w:rPr>
        <w:t xml:space="preserve"> житлового  будинку,  гос-</w:t>
      </w:r>
    </w:p>
    <w:p>
      <w:pPr>
        <w:pStyle w:val="Normal"/>
        <w:tabs>
          <w:tab w:val="clear" w:pos="708"/>
          <w:tab w:val="left" w:pos="4986" w:leader="none"/>
        </w:tabs>
        <w:rPr>
          <w:sz w:val="28"/>
          <w:szCs w:val="28"/>
        </w:rPr>
      </w:pPr>
      <w:r>
        <w:rPr>
          <w:sz w:val="28"/>
          <w:szCs w:val="28"/>
        </w:rPr>
        <w:t>подарських  будівель  і  споруд  (присадибна</w:t>
      </w:r>
    </w:p>
    <w:p>
      <w:pPr>
        <w:pStyle w:val="Normal"/>
        <w:tabs>
          <w:tab w:val="clear" w:pos="708"/>
          <w:tab w:val="left" w:pos="4986" w:leader="none"/>
          <w:tab w:val="left" w:pos="5380" w:leader="none"/>
        </w:tabs>
        <w:rPr>
          <w:sz w:val="28"/>
          <w:szCs w:val="28"/>
        </w:rPr>
      </w:pPr>
      <w:r>
        <w:rPr>
          <w:sz w:val="28"/>
          <w:szCs w:val="28"/>
        </w:rPr>
        <w:t>ділянка)</w:t>
      </w:r>
      <w:r>
        <w:rPr>
          <w:sz w:val="36"/>
          <w:szCs w:val="36"/>
        </w:rPr>
        <w:t xml:space="preserve"> </w:t>
      </w:r>
      <w:r>
        <w:rPr>
          <w:sz w:val="28"/>
          <w:szCs w:val="28"/>
        </w:rPr>
        <w:t>-</w:t>
      </w:r>
      <w:r>
        <w:rPr>
          <w:sz w:val="36"/>
          <w:szCs w:val="36"/>
        </w:rPr>
        <w:t xml:space="preserve"> </w:t>
      </w:r>
      <w:r>
        <w:rPr>
          <w:sz w:val="28"/>
          <w:szCs w:val="28"/>
        </w:rPr>
        <w:t>02.01</w:t>
      </w:r>
      <w:r>
        <w:rPr>
          <w:sz w:val="36"/>
          <w:szCs w:val="36"/>
        </w:rPr>
        <w:t xml:space="preserve"> </w:t>
      </w:r>
      <w:r>
        <w:rPr>
          <w:sz w:val="28"/>
          <w:szCs w:val="28"/>
        </w:rPr>
        <w:t xml:space="preserve"> на</w:t>
      </w:r>
      <w:r>
        <w:rPr>
          <w:sz w:val="32"/>
          <w:szCs w:val="32"/>
        </w:rPr>
        <w:t xml:space="preserve"> </w:t>
      </w:r>
      <w:r>
        <w:rPr>
          <w:sz w:val="28"/>
          <w:szCs w:val="28"/>
        </w:rPr>
        <w:t xml:space="preserve"> вул. </w:t>
      </w:r>
      <w:r>
        <w:rPr>
          <w:sz w:val="28"/>
          <w:szCs w:val="28"/>
        </w:rPr>
        <w:t xml:space="preserve">Костюка </w:t>
      </w:r>
      <w:r>
        <w:rPr>
          <w:sz w:val="32"/>
          <w:szCs w:val="32"/>
        </w:rPr>
        <w:t xml:space="preserve"> </w:t>
      </w:r>
      <w:r>
        <w:rPr>
          <w:sz w:val="28"/>
          <w:szCs w:val="28"/>
        </w:rPr>
        <w:t>Дениса</w:t>
      </w:r>
      <w:r>
        <w:rPr>
          <w:sz w:val="28"/>
          <w:szCs w:val="28"/>
        </w:rPr>
        <w:t>, </w:t>
      </w:r>
      <w:r>
        <w:rPr>
          <w:sz w:val="28"/>
          <w:szCs w:val="28"/>
        </w:rPr>
        <w:t>2</w:t>
      </w:r>
    </w:p>
    <w:p>
      <w:pPr>
        <w:pStyle w:val="Normal"/>
        <w:tabs>
          <w:tab w:val="clear" w:pos="708"/>
          <w:tab w:val="left" w:pos="4986" w:leader="none"/>
        </w:tabs>
        <w:rPr>
          <w:sz w:val="28"/>
          <w:szCs w:val="28"/>
        </w:rPr>
      </w:pPr>
      <w:r>
        <w:rPr>
          <w:sz w:val="28"/>
          <w:szCs w:val="28"/>
        </w:rPr>
        <w:t>у м. Луцьку</w:t>
      </w:r>
    </w:p>
    <w:p>
      <w:pPr>
        <w:pStyle w:val="Normal"/>
        <w:tabs>
          <w:tab w:val="clear" w:pos="708"/>
          <w:tab w:val="left" w:pos="4678" w:leader="none"/>
        </w:tabs>
        <w:rPr>
          <w:sz w:val="28"/>
          <w:szCs w:val="28"/>
        </w:rPr>
      </w:pPr>
      <w:r>
        <w:rPr>
          <w:sz w:val="28"/>
          <w:szCs w:val="28"/>
        </w:rPr>
      </w:r>
    </w:p>
    <w:p>
      <w:pPr>
        <w:pStyle w:val="Normal"/>
        <w:widowControl/>
        <w:suppressAutoHyphens w:val="true"/>
        <w:bidi w:val="0"/>
        <w:spacing w:before="0" w:after="0"/>
        <w:ind w:firstLine="567" w:left="0" w:right="0"/>
        <w:jc w:val="both"/>
        <w:rPr>
          <w:sz w:val="28"/>
          <w:szCs w:val="28"/>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Циганової Віри Іванівни, Гловацької Оксани Миколаївни, Кондрашиної Тетяни Степанівни, Сімакової Олександри Степанівни</w:t>
      </w:r>
      <w:r>
        <w:rPr>
          <w:sz w:val="28"/>
          <w:szCs w:val="28"/>
        </w:rPr>
        <w:t xml:space="preserve"> щодо передачі безоплатно у спільну сумісну власність земельної ділянки на вул. </w:t>
      </w:r>
      <w:r>
        <w:rPr>
          <w:sz w:val="28"/>
          <w:szCs w:val="28"/>
        </w:rPr>
        <w:t>Костюка Дениса</w:t>
      </w:r>
      <w:r>
        <w:rPr>
          <w:sz w:val="28"/>
          <w:szCs w:val="28"/>
        </w:rPr>
        <w:t>, </w:t>
      </w:r>
      <w:r>
        <w:rPr>
          <w:sz w:val="28"/>
          <w:szCs w:val="28"/>
        </w:rPr>
        <w:t>2</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rPr>
        <w:t>Костюка Дениса</w:t>
      </w:r>
      <w:r>
        <w:rPr>
          <w:sz w:val="28"/>
          <w:szCs w:val="28"/>
        </w:rPr>
        <w:t>, </w:t>
      </w:r>
      <w:r>
        <w:rPr>
          <w:sz w:val="28"/>
          <w:szCs w:val="28"/>
        </w:rPr>
        <w:t>2</w:t>
      </w:r>
      <w:r>
        <w:rPr>
          <w:sz w:val="28"/>
          <w:szCs w:val="28"/>
        </w:rPr>
        <w:t xml:space="preserve"> у м. Луцьку громадян </w:t>
      </w:r>
      <w:r>
        <w:rPr>
          <w:rFonts w:eastAsia="Times New Roman" w:cs="Times New Roman"/>
          <w:color w:val="auto"/>
          <w:kern w:val="0"/>
          <w:sz w:val="28"/>
          <w:szCs w:val="28"/>
          <w:lang w:val="uk-UA" w:eastAsia="zh-CN" w:bidi="ar-SA"/>
        </w:rPr>
        <w:t>Циганової Віри Іванівни, Гловацької Оксани Миколаївни, Кондрашиної Тетяни Степанівни, Сімакової Олександри Степанівни</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81, 89,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6"/>
          <w:szCs w:val="26"/>
        </w:rPr>
      </w:pPr>
      <w:r>
        <w:rPr>
          <w:sz w:val="26"/>
          <w:szCs w:val="26"/>
        </w:rPr>
      </w:r>
    </w:p>
    <w:p>
      <w:pPr>
        <w:pStyle w:val="Normal"/>
        <w:jc w:val="both"/>
        <w:rPr>
          <w:sz w:val="28"/>
          <w:szCs w:val="28"/>
        </w:rPr>
      </w:pPr>
      <w:r>
        <w:rPr>
          <w:sz w:val="28"/>
          <w:szCs w:val="28"/>
        </w:rPr>
        <w:t>ВИРІШИЛА:</w:t>
      </w:r>
    </w:p>
    <w:p>
      <w:pPr>
        <w:pStyle w:val="Normal"/>
        <w:jc w:val="both"/>
        <w:rPr>
          <w:sz w:val="26"/>
          <w:szCs w:val="26"/>
        </w:rPr>
      </w:pPr>
      <w:r>
        <w:rPr>
          <w:sz w:val="26"/>
          <w:szCs w:val="26"/>
        </w:rPr>
      </w:r>
    </w:p>
    <w:p>
      <w:pPr>
        <w:pStyle w:val="Normal"/>
        <w:widowControl/>
        <w:suppressAutoHyphens w:val="true"/>
        <w:bidi w:val="0"/>
        <w:spacing w:before="0" w:after="0"/>
        <w:ind w:firstLine="567" w:left="0" w:right="57"/>
        <w:jc w:val="both"/>
        <w:rPr>
          <w:sz w:val="28"/>
          <w:szCs w:val="28"/>
        </w:rPr>
      </w:pPr>
      <w:r>
        <w:rPr>
          <w:sz w:val="28"/>
          <w:szCs w:val="28"/>
        </w:rPr>
        <w:t>1. Затвердити громадянам</w:t>
      </w:r>
      <w:r>
        <w:rPr>
          <w:sz w:val="20"/>
          <w:szCs w:val="20"/>
        </w:rPr>
        <w:t xml:space="preserve"> </w:t>
      </w:r>
      <w:r>
        <w:rPr>
          <w:rFonts w:eastAsia="Times New Roman" w:cs="Times New Roman"/>
          <w:color w:val="auto"/>
          <w:kern w:val="0"/>
          <w:sz w:val="28"/>
          <w:szCs w:val="28"/>
          <w:lang w:val="uk-UA" w:eastAsia="zh-CN" w:bidi="ar-SA"/>
        </w:rPr>
        <w:t>Цигановій Вірі Іванівні, Гловацькій Оксані Миколаївні, Кондрашиній Тетяні Степанівні, Сімаковій Олександрі Степанівні</w:t>
      </w:r>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w:t>
      </w:r>
      <w:r>
        <w:rPr>
          <w:sz w:val="28"/>
          <w:szCs w:val="28"/>
        </w:rPr>
        <w:t>Костюка Дениса</w:t>
      </w:r>
      <w:r>
        <w:rPr>
          <w:sz w:val="28"/>
          <w:szCs w:val="28"/>
        </w:rPr>
        <w:t>, </w:t>
      </w:r>
      <w:r>
        <w:rPr>
          <w:sz w:val="28"/>
          <w:szCs w:val="28"/>
        </w:rPr>
        <w:t>2</w:t>
      </w:r>
      <w:r>
        <w:rPr>
          <w:sz w:val="28"/>
          <w:szCs w:val="28"/>
        </w:rPr>
        <w:t xml:space="preserve"> у м. Луцьку площею 0,</w:t>
      </w:r>
      <w:r>
        <w:rPr>
          <w:sz w:val="28"/>
          <w:szCs w:val="28"/>
        </w:rPr>
        <w:t>1000</w:t>
      </w:r>
      <w:r>
        <w:rPr>
          <w:sz w:val="28"/>
          <w:szCs w:val="28"/>
        </w:rPr>
        <w:t> га, кадастровим номером 0710100000:</w:t>
      </w:r>
      <w:r>
        <w:rPr>
          <w:sz w:val="28"/>
          <w:szCs w:val="28"/>
        </w:rPr>
        <w:t>4</w:t>
      </w:r>
      <w:r>
        <w:rPr>
          <w:sz w:val="28"/>
          <w:szCs w:val="28"/>
        </w:rPr>
        <w:t>1:0</w:t>
      </w:r>
      <w:r>
        <w:rPr>
          <w:sz w:val="28"/>
          <w:szCs w:val="28"/>
        </w:rPr>
        <w:t>13</w:t>
      </w:r>
      <w:r>
        <w:rPr>
          <w:sz w:val="28"/>
          <w:szCs w:val="28"/>
        </w:rPr>
        <w:t>:00</w:t>
      </w:r>
      <w:r>
        <w:rPr>
          <w:sz w:val="28"/>
          <w:szCs w:val="28"/>
        </w:rPr>
        <w:t>41</w:t>
      </w:r>
      <w:r>
        <w:rPr>
          <w:sz w:val="28"/>
          <w:szCs w:val="28"/>
        </w:rPr>
        <w:t xml:space="preserve"> для будівництва і обслуговування житлового будинку, господарських будівель і споруд (присадибна ділянка) - 02.01.</w:t>
      </w:r>
    </w:p>
    <w:p>
      <w:pPr>
        <w:pStyle w:val="Normal"/>
        <w:widowControl/>
        <w:tabs>
          <w:tab w:val="clear" w:pos="708"/>
          <w:tab w:val="left" w:pos="5560" w:leader="none"/>
        </w:tabs>
        <w:suppressAutoHyphens w:val="true"/>
        <w:bidi w:val="0"/>
        <w:spacing w:before="0" w:after="0"/>
        <w:ind w:firstLine="567" w:left="0" w:right="57"/>
        <w:jc w:val="both"/>
        <w:rPr>
          <w:sz w:val="28"/>
          <w:szCs w:val="28"/>
        </w:rPr>
      </w:pPr>
      <w:r>
        <w:rPr>
          <w:sz w:val="28"/>
          <w:szCs w:val="28"/>
        </w:rPr>
        <w:t xml:space="preserve">2. Передати громадянам </w:t>
      </w:r>
      <w:r>
        <w:rPr>
          <w:rFonts w:eastAsia="Times New Roman" w:cs="Times New Roman"/>
          <w:color w:val="auto"/>
          <w:kern w:val="0"/>
          <w:sz w:val="28"/>
          <w:szCs w:val="28"/>
          <w:lang w:val="uk-UA" w:eastAsia="zh-CN" w:bidi="ar-SA"/>
        </w:rPr>
        <w:t>Цигановій Вірі Іванівні, Гловацькій Оксані Миколаївні, Кондрашиній Тетяні Степанівні, Сімаковій Олександрі Степанівні</w:t>
      </w:r>
      <w:r>
        <w:rPr>
          <w:sz w:val="28"/>
          <w:szCs w:val="28"/>
        </w:rPr>
        <w:t xml:space="preserve"> безоплатно у спільну сумісну власність земельну ділянку на вул. </w:t>
      </w:r>
      <w:r>
        <w:rPr>
          <w:sz w:val="28"/>
          <w:szCs w:val="28"/>
        </w:rPr>
        <w:t>Костюка Дениса</w:t>
      </w:r>
      <w:r>
        <w:rPr>
          <w:sz w:val="28"/>
          <w:szCs w:val="28"/>
        </w:rPr>
        <w:t>, </w:t>
      </w:r>
      <w:r>
        <w:rPr>
          <w:sz w:val="28"/>
          <w:szCs w:val="28"/>
        </w:rPr>
        <w:t>2</w:t>
      </w:r>
      <w:r>
        <w:rPr>
          <w:sz w:val="28"/>
          <w:szCs w:val="28"/>
        </w:rPr>
        <w:t xml:space="preserve"> у м. Луцьку площею 0,</w:t>
      </w:r>
      <w:r>
        <w:rPr>
          <w:sz w:val="28"/>
          <w:szCs w:val="28"/>
        </w:rPr>
        <w:t>1000</w:t>
      </w:r>
      <w:r>
        <w:rPr>
          <w:sz w:val="28"/>
          <w:szCs w:val="28"/>
        </w:rPr>
        <w:t> га, кадастровим номером 0710100000:</w:t>
      </w:r>
      <w:r>
        <w:rPr>
          <w:sz w:val="28"/>
          <w:szCs w:val="28"/>
        </w:rPr>
        <w:t>4</w:t>
      </w:r>
      <w:r>
        <w:rPr>
          <w:sz w:val="28"/>
          <w:szCs w:val="28"/>
        </w:rPr>
        <w:t>1:0</w:t>
      </w:r>
      <w:r>
        <w:rPr>
          <w:sz w:val="28"/>
          <w:szCs w:val="28"/>
        </w:rPr>
        <w:t>13</w:t>
      </w:r>
      <w:r>
        <w:rPr>
          <w:sz w:val="28"/>
          <w:szCs w:val="28"/>
        </w:rPr>
        <w:t>:00</w:t>
      </w:r>
      <w:r>
        <w:rPr>
          <w:sz w:val="28"/>
          <w:szCs w:val="28"/>
        </w:rPr>
        <w:t>41</w:t>
      </w:r>
      <w:r>
        <w:rPr>
          <w:sz w:val="28"/>
          <w:szCs w:val="28"/>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tabs>
          <w:tab w:val="clear" w:pos="708"/>
          <w:tab w:val="left" w:pos="709" w:leader="none"/>
        </w:tabs>
        <w:suppressAutoHyphens w:val="true"/>
        <w:bidi w:val="0"/>
        <w:spacing w:before="0" w:after="0"/>
        <w:ind w:firstLine="567" w:left="0" w:right="57"/>
        <w:jc w:val="both"/>
        <w:rPr>
          <w:sz w:val="28"/>
          <w:szCs w:val="28"/>
        </w:rPr>
      </w:pPr>
      <w:r>
        <w:rPr>
          <w:sz w:val="28"/>
          <w:szCs w:val="28"/>
        </w:rPr>
        <w:t xml:space="preserve">3. Зобов’язати громадян </w:t>
      </w:r>
      <w:r>
        <w:rPr>
          <w:rFonts w:eastAsia="Times New Roman" w:cs="Times New Roman"/>
          <w:color w:val="auto"/>
          <w:kern w:val="0"/>
          <w:sz w:val="28"/>
          <w:szCs w:val="28"/>
          <w:lang w:val="uk-UA" w:eastAsia="zh-CN" w:bidi="ar-SA"/>
        </w:rPr>
        <w:t>Циганову Віру Іванівну, Гловацьку Оксану Миколаївну, Кондрашину Тетяну Степанівну, Сімакову Олександру Степанівну</w:t>
      </w:r>
      <w:r>
        <w:rPr>
          <w:sz w:val="28"/>
          <w:szCs w:val="28"/>
        </w:rPr>
        <w:t>:</w:t>
      </w:r>
    </w:p>
    <w:p>
      <w:pPr>
        <w:pStyle w:val="Normal"/>
        <w:widowControl/>
        <w:suppressAutoHyphens w:val="true"/>
        <w:bidi w:val="0"/>
        <w:spacing w:before="0" w:after="0"/>
        <w:ind w:firstLine="567" w:left="0" w:right="57"/>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bidi w:val="0"/>
        <w:spacing w:before="0" w:after="0"/>
        <w:ind w:firstLine="567" w:left="0" w:right="57"/>
        <w:jc w:val="both"/>
        <w:rPr>
          <w:sz w:val="28"/>
          <w:szCs w:val="28"/>
        </w:rPr>
      </w:pPr>
      <w:r>
        <w:rPr>
          <w:sz w:val="28"/>
          <w:szCs w:val="28"/>
        </w:rPr>
        <w:t>3.2.</w:t>
      </w:r>
      <w:r>
        <w:rPr>
          <w:sz w:val="28"/>
          <w:szCs w:val="28"/>
          <w:lang w:val="ru-RU"/>
        </w:rPr>
        <w:t>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5670" w:leader="none"/>
        </w:tabs>
        <w:suppressAutoHyphens w:val="true"/>
        <w:bidi w:val="0"/>
        <w:spacing w:before="0" w:after="0"/>
        <w:ind w:firstLine="567" w:left="0" w:right="0"/>
        <w:jc w:val="both"/>
        <w:rPr>
          <w:sz w:val="28"/>
          <w:szCs w:val="28"/>
        </w:rPr>
      </w:pPr>
      <w:r>
        <w:rPr>
          <w:sz w:val="28"/>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t>Туз 777 863</w:t>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sectPr>
      <w:type w:val="nextPage"/>
      <w:pgSz w:w="11906" w:h="16838"/>
      <w:pgMar w:left="1985"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Heading1">
    <w:name w:val="Heading 1"/>
    <w:basedOn w:val="Normal"/>
    <w:next w:val="Normal"/>
    <w:qFormat/>
    <w:pPr>
      <w:keepNext w:val="true"/>
      <w:numPr>
        <w:ilvl w:val="0"/>
        <w:numId w:val="1"/>
      </w:numPr>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numPr>
        <w:ilvl w:val="1"/>
        <w:numId w:val="1"/>
      </w:numPr>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Normal"/>
    <w:next w:val="Normal"/>
    <w:qFormat/>
    <w:pPr>
      <w:keepNext w:val="true"/>
      <w:numPr>
        <w:ilvl w:val="2"/>
        <w:numId w:val="1"/>
      </w:numPr>
      <w:ind w:hanging="0" w:left="2832" w:right="0"/>
      <w:outlineLvl w:val="2"/>
    </w:pPr>
    <w:rPr>
      <w:b/>
      <w:bCs/>
      <w:sz w:val="32"/>
    </w:rPr>
  </w:style>
  <w:style w:type="paragraph" w:styleId="Heading8">
    <w:name w:val="Heading 8"/>
    <w:basedOn w:val="Normal"/>
    <w:next w:val="Normal"/>
    <w:qFormat/>
    <w:pPr>
      <w:keepNext w:val="true"/>
      <w:numPr>
        <w:ilvl w:val="7"/>
        <w:numId w:val="1"/>
      </w:numPr>
      <w:jc w:val="center"/>
      <w:outlineLvl w:val="7"/>
    </w:pPr>
    <w:rPr>
      <w:b/>
      <w:bCs/>
      <w:sz w:val="36"/>
    </w:rPr>
  </w:style>
  <w:style w:type="paragraph" w:styleId="Heading9">
    <w:name w:val="Heading 9"/>
    <w:basedOn w:val="Normal"/>
    <w:next w:val="Normal"/>
    <w:qFormat/>
    <w:pPr>
      <w:keepNext w:val="true"/>
      <w:numPr>
        <w:ilvl w:val="8"/>
        <w:numId w:val="1"/>
      </w:numPr>
      <w:outlineLvl w:val="8"/>
    </w:pPr>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9">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2">
    <w:name w:val="Основной шрифт абзаца2"/>
    <w:qFormat/>
    <w:rPr/>
  </w:style>
  <w:style w:type="character" w:styleId="1">
    <w:name w:val="Основной шрифт абзаца1"/>
    <w:qFormat/>
    <w:rPr/>
  </w:style>
  <w:style w:type="paragraph" w:styleId="Style10">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jc w:val="center"/>
    </w:pPr>
    <w:rPr>
      <w:b/>
      <w:bCs/>
      <w:sz w:val="48"/>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1">
    <w:name w:val="Покажчик"/>
    <w:basedOn w:val="Normal"/>
    <w:qFormat/>
    <w:pPr>
      <w:suppressLineNumbers/>
    </w:pPr>
    <w:rPr>
      <w:rFonts w:cs="Arial"/>
    </w:rPr>
  </w:style>
  <w:style w:type="paragraph" w:styleId="Style12">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13">
    <w:name w:val="Текст выноски"/>
    <w:basedOn w:val="Normal"/>
    <w:qFormat/>
    <w:pPr/>
    <w:rPr>
      <w:rFonts w:ascii="Tahoma" w:hAnsi="Tahoma" w:cs="Tahoma"/>
      <w:sz w:val="16"/>
      <w:szCs w:val="16"/>
    </w:rPr>
  </w:style>
  <w:style w:type="paragraph" w:styleId="Style14">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260</TotalTime>
  <Application>LibreOffice/7.6.4.1$Windows_X86_64 LibreOffice_project/e19e193f88cd6c0525a17fb7a176ed8e6a3e2aa1</Application>
  <AppVersion>15.0000</AppVersion>
  <Pages>2</Pages>
  <Words>443</Words>
  <Characters>2965</Characters>
  <CharactersWithSpaces>3571</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2021-05-27T19:56:00Z</dcterms:created>
  <dc:creator>tanya_l</dc:creator>
  <dc:description/>
  <dc:language>uk-UA</dc:language>
  <cp:lastModifiedBy/>
  <cp:lastPrinted>2024-10-23T11:57:30Z</cp:lastPrinted>
  <dcterms:modified xsi:type="dcterms:W3CDTF">2024-10-23T11:57:20Z</dcterms:modified>
  <cp:revision>32</cp:revision>
  <dc:subject/>
  <dc:title> </dc:title>
</cp:coreProperties>
</file>

<file path=docProps/custom.xml><?xml version="1.0" encoding="utf-8"?>
<Properties xmlns="http://schemas.openxmlformats.org/officeDocument/2006/custom-properties" xmlns:vt="http://schemas.openxmlformats.org/officeDocument/2006/docPropsVTypes"/>
</file>