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210" cy="664210"/>
                <wp:effectExtent l="0" t="0" r="0" b="0"/>
                <wp:wrapNone/>
                <wp:docPr id="1" name="shapetype_ole_rId2"/>
                <a:graphic xmlns:a="http://schemas.openxmlformats.org/drawingml/2006/main">
                  <a:graphicData uri="http://schemas.microsoft.com/office/word/2010/wordprocessingShape">
                    <wps:wsp>
                      <wps:cNvSpPr/>
                      <wps:spPr>
                        <a:xfrm>
                          <a:off x="0" y="0"/>
                          <a:ext cx="663480" cy="6634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pt;height:52.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967661501"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ам  Лялюку   В.Р.,</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Харчук В.Р.   </w:t>
      </w:r>
      <w:r>
        <w:rPr>
          <w:sz w:val="28"/>
          <w:szCs w:val="28"/>
        </w:rPr>
        <w:t>дозволу    на     розроблення</w:t>
      </w:r>
    </w:p>
    <w:p>
      <w:pPr>
        <w:pStyle w:val="Normal"/>
        <w:widowControl w:val="false"/>
        <w:tabs>
          <w:tab w:val="clear" w:pos="708"/>
          <w:tab w:val="left" w:pos="4395" w:leader="none"/>
          <w:tab w:val="left" w:pos="4678" w:leader="none"/>
          <w:tab w:val="left" w:pos="4962" w:leader="none"/>
        </w:tabs>
        <w:rPr>
          <w:sz w:val="28"/>
          <w:szCs w:val="28"/>
        </w:rPr>
      </w:pPr>
      <w:r>
        <w:rPr>
          <w:spacing w:val="-2"/>
          <w:sz w:val="28"/>
          <w:szCs w:val="28"/>
        </w:rPr>
        <w:t xml:space="preserve">технічної    </w:t>
      </w:r>
      <w:r>
        <w:rPr>
          <w:sz w:val="28"/>
          <w:szCs w:val="28"/>
        </w:rPr>
        <w:t>докумен</w:t>
      </w:r>
      <w:r>
        <w:rPr>
          <w:spacing w:val="-10"/>
          <w:sz w:val="28"/>
          <w:szCs w:val="28"/>
        </w:rPr>
        <w:t xml:space="preserve">тації </w:t>
      </w:r>
      <w:r>
        <w:rPr>
          <w:spacing w:val="-10"/>
          <w:sz w:val="24"/>
          <w:szCs w:val="24"/>
        </w:rPr>
        <w:t xml:space="preserve">   </w:t>
      </w:r>
      <w:r>
        <w:rPr>
          <w:spacing w:val="-10"/>
          <w:sz w:val="28"/>
          <w:szCs w:val="28"/>
        </w:rPr>
        <w:t>із    землеустрою</w:t>
      </w:r>
    </w:p>
    <w:p>
      <w:pPr>
        <w:pStyle w:val="Normal"/>
        <w:widowControl w:val="false"/>
        <w:tabs>
          <w:tab w:val="clear" w:pos="708"/>
          <w:tab w:val="left" w:pos="4395" w:leader="none"/>
          <w:tab w:val="left" w:pos="4678" w:leader="none"/>
          <w:tab w:val="left" w:pos="4962" w:leader="none"/>
        </w:tabs>
        <w:rPr>
          <w:sz w:val="28"/>
          <w:szCs w:val="28"/>
        </w:rPr>
      </w:pPr>
      <w:r>
        <w:rPr>
          <w:spacing w:val="-10"/>
          <w:sz w:val="28"/>
          <w:szCs w:val="28"/>
        </w:rPr>
        <w:t xml:space="preserve">щодо    встановлення     </w:t>
      </w:r>
      <w:r>
        <w:rPr>
          <w:sz w:val="28"/>
          <w:szCs w:val="28"/>
        </w:rPr>
        <w:t>(відновлення)   меж</w:t>
      </w:r>
    </w:p>
    <w:p>
      <w:pPr>
        <w:pStyle w:val="Normal"/>
        <w:widowControl w:val="false"/>
        <w:tabs>
          <w:tab w:val="clear" w:pos="708"/>
          <w:tab w:val="left" w:pos="4395" w:leader="none"/>
          <w:tab w:val="left" w:pos="4678" w:leader="none"/>
          <w:tab w:val="left" w:pos="4962" w:leader="none"/>
        </w:tabs>
        <w:rPr>
          <w:sz w:val="28"/>
          <w:szCs w:val="28"/>
        </w:rPr>
      </w:pPr>
      <w:r>
        <w:rPr>
          <w:sz w:val="28"/>
          <w:szCs w:val="28"/>
        </w:rPr>
        <w:t xml:space="preserve">земельної  </w:t>
      </w:r>
      <w:r>
        <w:rPr>
          <w:spacing w:val="-6"/>
          <w:sz w:val="28"/>
          <w:szCs w:val="28"/>
        </w:rPr>
        <w:t>ділянки в натурі</w:t>
      </w:r>
      <w:r>
        <w:rPr>
          <w:spacing w:val="-6"/>
          <w:sz w:val="24"/>
          <w:szCs w:val="24"/>
        </w:rPr>
        <w:t xml:space="preserve">  </w:t>
      </w:r>
      <w:r>
        <w:rPr>
          <w:spacing w:val="-6"/>
          <w:sz w:val="28"/>
          <w:szCs w:val="28"/>
        </w:rPr>
        <w:t>(на</w:t>
      </w:r>
      <w:r>
        <w:rPr>
          <w:spacing w:val="-6"/>
          <w:sz w:val="30"/>
          <w:szCs w:val="30"/>
        </w:rPr>
        <w:t xml:space="preserve"> </w:t>
      </w:r>
      <w:r>
        <w:rPr>
          <w:spacing w:val="-6"/>
          <w:sz w:val="28"/>
          <w:szCs w:val="28"/>
        </w:rPr>
        <w:t>місцевості)</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 xml:space="preserve">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169</w:t>
      </w:r>
      <w:r>
        <w:rPr>
          <w:rFonts w:eastAsia="Times New Roman" w:cs="Times New Roman"/>
          <w:color w:val="auto"/>
          <w:spacing w:val="-4"/>
          <w:kern w:val="0"/>
          <w:sz w:val="32"/>
          <w:szCs w:val="32"/>
          <w:lang w:val="uk-UA" w:eastAsia="zh-CN" w:bidi="ar-SA"/>
        </w:rPr>
        <w:t xml:space="preserve"> </w:t>
      </w:r>
      <w:r>
        <w:rPr>
          <w:spacing w:val="-4"/>
          <w:sz w:val="28"/>
          <w:szCs w:val="28"/>
        </w:rPr>
        <w:t xml:space="preserve">(рілля — </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 xml:space="preserve">площею     </w:t>
      </w:r>
      <w:r>
        <w:rPr>
          <w:rFonts w:eastAsia="Times New Roman" w:cs="Times New Roman"/>
          <w:color w:val="auto"/>
          <w:spacing w:val="-4"/>
          <w:kern w:val="0"/>
          <w:sz w:val="28"/>
          <w:szCs w:val="28"/>
          <w:lang w:val="uk-UA" w:eastAsia="zh-CN" w:bidi="ar-SA"/>
        </w:rPr>
        <w:t xml:space="preserve">1,0905    </w:t>
      </w:r>
      <w:r>
        <w:rPr>
          <w:spacing w:val="-4"/>
          <w:sz w:val="28"/>
          <w:szCs w:val="28"/>
        </w:rPr>
        <w:t>га</w:t>
      </w:r>
      <w:r>
        <w:rPr>
          <w:sz w:val="28"/>
          <w:szCs w:val="28"/>
        </w:rPr>
        <w:t xml:space="preserve">)      </w:t>
      </w:r>
      <w:r>
        <w:rPr>
          <w:sz w:val="28"/>
          <w:szCs w:val="28"/>
          <w:lang w:val="uk-UA"/>
        </w:rPr>
        <w:t xml:space="preserve">у     </w:t>
      </w:r>
      <w:r>
        <w:rPr>
          <w:sz w:val="28"/>
          <w:szCs w:val="28"/>
        </w:rPr>
        <w:t xml:space="preserve">с.  </w:t>
      </w:r>
      <w:r>
        <w:rPr>
          <w:rFonts w:eastAsia="Times New Roman" w:cs="Times New Roman"/>
          <w:color w:val="auto"/>
          <w:kern w:val="0"/>
          <w:sz w:val="28"/>
          <w:szCs w:val="28"/>
          <w:lang w:val="uk-UA" w:eastAsia="zh-CN" w:bidi="ar-SA"/>
        </w:rPr>
        <w:t>Жидичин</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Луцького   району      Волинської  області</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 Лялюка</w:t>
      </w:r>
      <w:r>
        <w:rPr>
          <w:rFonts w:eastAsia="Times New Roman" w:cs="Times New Roman"/>
          <w:color w:val="auto"/>
          <w:spacing w:val="-6"/>
          <w:kern w:val="0"/>
          <w:sz w:val="28"/>
          <w:szCs w:val="28"/>
          <w:lang w:val="uk-UA" w:eastAsia="zh-CN" w:bidi="ar-SA"/>
        </w:rPr>
        <w:t xml:space="preserve"> Віталія Ростиславовича </w:t>
      </w:r>
      <w:r>
        <w:rPr>
          <w:rFonts w:eastAsia="Times New Roman" w:cs="Times New Roman"/>
          <w:color w:val="111111"/>
          <w:spacing w:val="-6"/>
          <w:kern w:val="0"/>
          <w:sz w:val="28"/>
          <w:szCs w:val="28"/>
          <w:lang w:val="uk-UA" w:eastAsia="zh-CN" w:bidi="ar-SA"/>
        </w:rPr>
        <w:t>(частка 1/2), Харчук Віти Ростиславівни</w:t>
      </w:r>
      <w:r>
        <w:rPr>
          <w:spacing w:val="-6"/>
          <w:sz w:val="28"/>
          <w:szCs w:val="28"/>
        </w:rPr>
        <w:t xml:space="preserve"> </w:t>
      </w:r>
      <w:r>
        <w:rPr>
          <w:rFonts w:eastAsia="Times New Roman" w:cs="Times New Roman"/>
          <w:color w:val="111111"/>
          <w:spacing w:val="-6"/>
          <w:kern w:val="0"/>
          <w:sz w:val="28"/>
          <w:szCs w:val="28"/>
          <w:lang w:val="uk-UA" w:eastAsia="zh-CN" w:bidi="ar-SA"/>
        </w:rPr>
        <w:t xml:space="preserve"> (частка 1/2) </w:t>
      </w:r>
      <w:r>
        <w:rPr>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169</w:t>
      </w:r>
      <w:r>
        <w:rPr>
          <w:rFonts w:eastAsia="Times New Roman" w:cs="Times New Roman"/>
          <w:spacing w:val="-4"/>
          <w:sz w:val="28"/>
          <w:szCs w:val="28"/>
          <w:lang w:bidi="ar-SA"/>
        </w:rPr>
        <w:t xml:space="preserve"> </w:t>
      </w:r>
      <w:r>
        <w:rPr>
          <w:spacing w:val="-4"/>
          <w:sz w:val="28"/>
          <w:szCs w:val="28"/>
        </w:rPr>
        <w:t xml:space="preserve">(рілля — площею </w:t>
      </w:r>
      <w:r>
        <w:rPr>
          <w:rFonts w:eastAsia="Times New Roman" w:cs="Times New Roman"/>
          <w:color w:val="auto"/>
          <w:spacing w:val="-4"/>
          <w:kern w:val="0"/>
          <w:sz w:val="28"/>
          <w:szCs w:val="28"/>
          <w:lang w:val="uk-UA" w:eastAsia="zh-CN" w:bidi="ar-SA"/>
        </w:rPr>
        <w:t>1,0905</w:t>
      </w:r>
      <w:r>
        <w:rPr>
          <w:spacing w:val="-4"/>
          <w:sz w:val="28"/>
          <w:szCs w:val="28"/>
        </w:rPr>
        <w:t> га</w:t>
      </w:r>
      <w:r>
        <w:rPr>
          <w:spacing w:val="-6"/>
          <w:sz w:val="28"/>
          <w:szCs w:val="28"/>
        </w:rPr>
        <w:t>)</w:t>
      </w:r>
      <w:r>
        <w:rPr>
          <w:rFonts w:eastAsia="Times New Roman" w:cs="Times New Roman"/>
          <w:color w:val="auto"/>
          <w:spacing w:val="-12"/>
          <w:kern w:val="0"/>
          <w:sz w:val="28"/>
          <w:szCs w:val="28"/>
          <w:lang w:val="uk-UA" w:eastAsia="zh-CN" w:bidi="ar-SA"/>
        </w:rPr>
        <w:t xml:space="preserve"> 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6"/>
          <w:sz w:val="28"/>
          <w:szCs w:val="28"/>
        </w:rPr>
        <w:t>, свідоцтв</w:t>
      </w:r>
      <w:r>
        <w:rPr>
          <w:rFonts w:eastAsia="Times New Roman" w:cs="Times New Roman"/>
          <w:color w:val="auto"/>
          <w:spacing w:val="-6"/>
          <w:kern w:val="0"/>
          <w:sz w:val="28"/>
          <w:szCs w:val="28"/>
          <w:lang w:val="uk-UA" w:eastAsia="zh-CN" w:bidi="ar-SA"/>
        </w:rPr>
        <w:t>а</w:t>
      </w:r>
      <w:r>
        <w:rPr>
          <w:spacing w:val="-6"/>
          <w:sz w:val="28"/>
          <w:szCs w:val="28"/>
        </w:rPr>
        <w:t xml:space="preserve"> про право на спадщину за законом від </w:t>
      </w:r>
      <w:r>
        <w:rPr>
          <w:rFonts w:eastAsia="Times New Roman" w:cs="Times New Roman"/>
          <w:color w:val="auto"/>
          <w:spacing w:val="-6"/>
          <w:kern w:val="0"/>
          <w:sz w:val="28"/>
          <w:szCs w:val="28"/>
          <w:lang w:val="uk-UA" w:eastAsia="zh-CN" w:bidi="ar-SA"/>
        </w:rPr>
        <w:t>01.06.2022</w:t>
      </w:r>
      <w:r>
        <w:rPr>
          <w:spacing w:val="-6"/>
          <w:sz w:val="28"/>
          <w:szCs w:val="28"/>
        </w:rPr>
        <w:t>, зареєстрован</w:t>
      </w:r>
      <w:r>
        <w:rPr>
          <w:rFonts w:eastAsia="Times New Roman" w:cs="Times New Roman"/>
          <w:color w:val="auto"/>
          <w:spacing w:val="-6"/>
          <w:kern w:val="0"/>
          <w:sz w:val="28"/>
          <w:szCs w:val="28"/>
          <w:lang w:val="uk-UA" w:eastAsia="zh-CN" w:bidi="ar-SA"/>
        </w:rPr>
        <w:t>их</w:t>
      </w:r>
      <w:r>
        <w:rPr>
          <w:spacing w:val="-6"/>
          <w:sz w:val="28"/>
          <w:szCs w:val="28"/>
        </w:rPr>
        <w:t xml:space="preserve"> в реєстрі за № </w:t>
      </w:r>
      <w:r>
        <w:rPr>
          <w:rFonts w:eastAsia="Times New Roman" w:cs="Times New Roman"/>
          <w:color w:val="auto"/>
          <w:spacing w:val="-6"/>
          <w:kern w:val="0"/>
          <w:sz w:val="28"/>
          <w:szCs w:val="28"/>
          <w:lang w:val="uk-UA" w:eastAsia="zh-CN" w:bidi="ar-SA"/>
        </w:rPr>
        <w:t>2-113, 2-114</w:t>
      </w:r>
      <w:r>
        <w:rPr>
          <w:spacing w:val="-6"/>
          <w:sz w:val="28"/>
          <w:szCs w:val="28"/>
        </w:rPr>
        <w:t>, спадкова справа № </w:t>
      </w:r>
      <w:r>
        <w:rPr>
          <w:rFonts w:eastAsia="Times New Roman" w:cs="Times New Roman"/>
          <w:color w:val="auto"/>
          <w:spacing w:val="-6"/>
          <w:kern w:val="0"/>
          <w:sz w:val="28"/>
          <w:szCs w:val="28"/>
          <w:lang w:val="uk-UA" w:eastAsia="zh-CN" w:bidi="ar-SA"/>
        </w:rPr>
        <w:t>97</w:t>
      </w:r>
      <w:r>
        <w:rPr>
          <w:spacing w:val="-6"/>
          <w:sz w:val="28"/>
          <w:szCs w:val="28"/>
        </w:rPr>
        <w:t>/20</w:t>
      </w:r>
      <w:r>
        <w:rPr>
          <w:rFonts w:eastAsia="Times New Roman" w:cs="Times New Roman"/>
          <w:color w:val="auto"/>
          <w:spacing w:val="-6"/>
          <w:kern w:val="0"/>
          <w:sz w:val="28"/>
          <w:szCs w:val="28"/>
          <w:lang w:val="uk-UA" w:eastAsia="zh-CN" w:bidi="ar-SA"/>
        </w:rPr>
        <w:t>09</w:t>
      </w:r>
      <w:r>
        <w:rPr>
          <w:rFonts w:eastAsia="Times New Roman" w:cs="Times New Roman"/>
          <w:color w:val="000000"/>
          <w:spacing w:val="-6"/>
          <w:sz w:val="28"/>
          <w:szCs w:val="28"/>
          <w:lang w:bidi="ar-SA"/>
        </w:rPr>
        <w:t>,</w:t>
      </w:r>
      <w:r>
        <w:rPr>
          <w:rFonts w:eastAsia="Times New Roman" w:cs="Times New Roman"/>
          <w:spacing w:val="-6"/>
          <w:sz w:val="28"/>
          <w:szCs w:val="28"/>
          <w:lang w:bidi="ar-SA"/>
        </w:rPr>
        <w:t xml:space="preserve"> </w:t>
      </w:r>
      <w:r>
        <w:rPr>
          <w:spacing w:val="-6"/>
          <w:sz w:val="28"/>
          <w:szCs w:val="28"/>
        </w:rPr>
        <w:t xml:space="preserve">сертифікат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колишнього </w:t>
      </w:r>
      <w:r>
        <w:rPr>
          <w:rFonts w:eastAsia="Times New Roman" w:cs="Times New Roman"/>
          <w:color w:val="auto"/>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27.02.2002,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0212231 — </w:t>
      </w:r>
      <w:r>
        <w:rPr>
          <w:rFonts w:eastAsia="Times New Roman" w:cs="Times New Roman"/>
          <w:color w:val="111111"/>
          <w:spacing w:val="-6"/>
          <w:kern w:val="0"/>
          <w:sz w:val="28"/>
          <w:szCs w:val="28"/>
          <w:u w:val="none"/>
          <w:lang w:val="uk-UA" w:eastAsia="zh-CN" w:bidi="ar-SA"/>
        </w:rPr>
        <w:t>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u w:val="none"/>
          <w:lang w:val="uk-UA" w:eastAsia="zh-CN" w:bidi="ar-SA"/>
        </w:rPr>
        <w:t>220, та розпорядження про зміни від 30.11.2000 № 385,</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27.02.2002</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229</w:t>
      </w:r>
      <w:r>
        <w:rPr>
          <w:spacing w:val="-6"/>
          <w:sz w:val="28"/>
          <w:szCs w:val="28"/>
        </w:rPr>
        <w:t xml:space="preserve">, </w:t>
      </w:r>
      <w:r>
        <w:rPr>
          <w:rFonts w:eastAsia="Times New Roman" w:cs="Times New Roman"/>
          <w:color w:val="000000"/>
          <w:spacing w:val="-6"/>
          <w:kern w:val="0"/>
          <w:sz w:val="28"/>
          <w:szCs w:val="28"/>
          <w:u w:val="none"/>
          <w:lang w:val="uk-UA" w:eastAsia="ar-SA" w:bidi="ar-SA"/>
        </w:rPr>
        <w:t>із внесеними змінами Ківерцівською районною державною адміністрацією від 05.06.2002 на підставі</w:t>
      </w:r>
      <w:r>
        <w:rPr>
          <w:color w:val="000000"/>
          <w:spacing w:val="-6"/>
          <w:sz w:val="28"/>
          <w:szCs w:val="28"/>
        </w:rPr>
        <w:t xml:space="preserve"> свідоцтв</w:t>
      </w:r>
      <w:r>
        <w:rPr>
          <w:rFonts w:eastAsia="Times New Roman" w:cs="Times New Roman"/>
          <w:color w:val="000000"/>
          <w:spacing w:val="-6"/>
          <w:kern w:val="0"/>
          <w:sz w:val="28"/>
          <w:szCs w:val="28"/>
          <w:lang w:val="uk-UA" w:eastAsia="zh-CN" w:bidi="ar-SA"/>
        </w:rPr>
        <w:t>а</w:t>
      </w:r>
      <w:r>
        <w:rPr>
          <w:color w:val="000000"/>
          <w:spacing w:val="-6"/>
          <w:sz w:val="28"/>
          <w:szCs w:val="28"/>
        </w:rPr>
        <w:t xml:space="preserve"> про право на спадщину за законом від </w:t>
      </w:r>
      <w:r>
        <w:rPr>
          <w:rFonts w:eastAsia="Times New Roman" w:cs="Times New Roman"/>
          <w:color w:val="000000"/>
          <w:spacing w:val="-6"/>
          <w:kern w:val="0"/>
          <w:sz w:val="28"/>
          <w:szCs w:val="28"/>
          <w:lang w:val="uk-UA" w:eastAsia="zh-CN" w:bidi="ar-SA"/>
        </w:rPr>
        <w:t>26.03.2002</w:t>
      </w:r>
      <w:r>
        <w:rPr>
          <w:color w:val="000000"/>
          <w:spacing w:val="-6"/>
          <w:sz w:val="28"/>
          <w:szCs w:val="28"/>
        </w:rPr>
        <w:t>, зареєстровано</w:t>
      </w:r>
      <w:r>
        <w:rPr>
          <w:color w:val="000000"/>
          <w:spacing w:val="-6"/>
          <w:sz w:val="28"/>
          <w:szCs w:val="28"/>
          <w:lang w:val="uk-UA"/>
        </w:rPr>
        <w:t>го</w:t>
      </w:r>
      <w:r>
        <w:rPr>
          <w:color w:val="000000"/>
          <w:spacing w:val="-6"/>
          <w:sz w:val="28"/>
          <w:szCs w:val="28"/>
        </w:rPr>
        <w:t xml:space="preserve"> в реєстрі за № </w:t>
      </w:r>
      <w:r>
        <w:rPr>
          <w:rFonts w:eastAsia="Times New Roman" w:cs="Times New Roman"/>
          <w:color w:val="000000"/>
          <w:spacing w:val="-6"/>
          <w:kern w:val="0"/>
          <w:sz w:val="28"/>
          <w:szCs w:val="28"/>
          <w:lang w:val="uk-UA" w:eastAsia="zh-CN" w:bidi="ar-SA"/>
        </w:rPr>
        <w:t>2-276</w:t>
      </w:r>
      <w:r>
        <w:rPr>
          <w:color w:val="000000"/>
          <w:spacing w:val="-6"/>
          <w:sz w:val="28"/>
          <w:szCs w:val="28"/>
        </w:rPr>
        <w:t>, спадкова справа № </w:t>
      </w:r>
      <w:r>
        <w:rPr>
          <w:rFonts w:eastAsia="Times New Roman" w:cs="Times New Roman"/>
          <w:color w:val="000000"/>
          <w:spacing w:val="-6"/>
          <w:kern w:val="0"/>
          <w:sz w:val="28"/>
          <w:szCs w:val="28"/>
          <w:lang w:val="uk-UA" w:eastAsia="zh-CN" w:bidi="ar-SA"/>
        </w:rPr>
        <w:t>147</w:t>
      </w:r>
      <w:r>
        <w:rPr>
          <w:color w:val="000000"/>
          <w:spacing w:val="-6"/>
          <w:sz w:val="28"/>
          <w:szCs w:val="28"/>
        </w:rPr>
        <w:t>/20</w:t>
      </w:r>
      <w:r>
        <w:rPr>
          <w:rFonts w:eastAsia="Times New Roman" w:cs="Times New Roman"/>
          <w:color w:val="000000"/>
          <w:spacing w:val="-6"/>
          <w:kern w:val="0"/>
          <w:sz w:val="28"/>
          <w:szCs w:val="28"/>
          <w:lang w:val="uk-UA" w:eastAsia="zh-CN" w:bidi="ar-SA"/>
        </w:rPr>
        <w:t>02</w:t>
      </w:r>
      <w:r>
        <w:rPr>
          <w:rFonts w:eastAsia="Times New Roman" w:cs="Times New Roman"/>
          <w:color w:val="000000"/>
          <w:spacing w:val="-6"/>
          <w:sz w:val="28"/>
          <w:szCs w:val="28"/>
          <w:lang w:bidi="ar-SA"/>
        </w:rPr>
        <w:t>,</w:t>
      </w:r>
      <w:r>
        <w:rPr>
          <w:color w:val="000000"/>
          <w:spacing w:val="-6"/>
          <w:sz w:val="28"/>
          <w:szCs w:val="28"/>
        </w:rPr>
        <w:t xml:space="preserve"> р</w:t>
      </w:r>
      <w:r>
        <w:rPr>
          <w:spacing w:val="-6"/>
          <w:sz w:val="28"/>
          <w:szCs w:val="28"/>
        </w:rPr>
        <w:t>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color w:val="000000"/>
          <w:spacing w:val="-6"/>
          <w:sz w:val="28"/>
          <w:szCs w:val="28"/>
        </w:rPr>
        <w:t xml:space="preserve">, довідку старости Жидичинського старостинського округу від 02.08.2024 № 39-16/66, </w:t>
      </w:r>
      <w:r>
        <w:rPr>
          <w:color w:val="111111"/>
          <w:spacing w:val="-6"/>
          <w:sz w:val="28"/>
          <w:szCs w:val="28"/>
        </w:rPr>
        <w:t>керуючись статтями 12, 22, 79-1, 81, 96, 118, пунктами 16, 17 Перехідних положень Земельного кодексу України</w:t>
      </w:r>
      <w:r>
        <w:rPr>
          <w:color w:val="111111"/>
          <w:spacing w:val="-6"/>
          <w:kern w:val="2"/>
          <w:sz w:val="28"/>
          <w:szCs w:val="28"/>
          <w:highlight w:val="white"/>
          <w:shd w:fill="FFFFFF" w:val="clear"/>
        </w:rPr>
        <w:t>,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ам</w:t>
      </w:r>
      <w:r>
        <w:rPr>
          <w:spacing w:val="-8"/>
          <w:sz w:val="28"/>
          <w:szCs w:val="28"/>
        </w:rPr>
        <w:t xml:space="preserve"> </w:t>
      </w:r>
      <w:r>
        <w:rPr>
          <w:rFonts w:eastAsia="Times New Roman" w:cs="Times New Roman"/>
          <w:color w:val="auto"/>
          <w:spacing w:val="-6"/>
          <w:kern w:val="0"/>
          <w:sz w:val="28"/>
          <w:szCs w:val="28"/>
          <w:lang w:val="uk-UA" w:eastAsia="zh-CN" w:bidi="ar-SA"/>
        </w:rPr>
        <w:t xml:space="preserve">Лялюку Віталію Ростиславовичу </w:t>
      </w:r>
      <w:r>
        <w:rPr>
          <w:rFonts w:eastAsia="Times New Roman" w:cs="Times New Roman"/>
          <w:color w:val="111111"/>
          <w:spacing w:val="-6"/>
          <w:kern w:val="0"/>
          <w:sz w:val="28"/>
          <w:szCs w:val="28"/>
          <w:lang w:val="uk-UA" w:eastAsia="zh-CN" w:bidi="ar-SA"/>
        </w:rPr>
        <w:t>(частка 1/2),      Харчук Віті Ростиславівні (частка 1/2)</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169,</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auto"/>
          <w:spacing w:val="-6"/>
          <w:kern w:val="0"/>
          <w:sz w:val="28"/>
          <w:szCs w:val="28"/>
          <w:u w:val="none"/>
          <w:lang w:val="uk-UA" w:eastAsia="zh-CN" w:bidi="ar-SA"/>
        </w:rPr>
        <w:t xml:space="preserve">від 27.02.2002,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0212231, </w:t>
      </w:r>
      <w:r>
        <w:rPr>
          <w:rFonts w:eastAsia="Times New Roman" w:cs="Times New Roman"/>
          <w:color w:val="111111"/>
          <w:spacing w:val="-6"/>
          <w:kern w:val="0"/>
          <w:sz w:val="28"/>
          <w:szCs w:val="28"/>
          <w:u w:val="none"/>
          <w:lang w:val="uk-UA" w:eastAsia="zh-CN" w:bidi="ar-SA"/>
        </w:rPr>
        <w:t>зареєстровано</w:t>
      </w:r>
      <w:r>
        <w:rPr>
          <w:rFonts w:eastAsia="Times New Roman" w:cs="Times New Roman"/>
          <w:color w:val="000000"/>
          <w:spacing w:val="-6"/>
          <w:kern w:val="0"/>
          <w:sz w:val="28"/>
          <w:szCs w:val="28"/>
          <w:u w:val="none"/>
          <w:lang w:val="uk-UA" w:eastAsia="zh-CN" w:bidi="ar-SA"/>
        </w:rPr>
        <w:t>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27.02.2002</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 xml:space="preserve">229,                     </w:t>
      </w:r>
      <w:r>
        <w:rPr>
          <w:spacing w:val="-8"/>
          <w:sz w:val="28"/>
          <w:szCs w:val="28"/>
        </w:rPr>
        <w:t xml:space="preserve">площею </w:t>
      </w:r>
      <w:r>
        <w:rPr>
          <w:rFonts w:eastAsia="Times New Roman" w:cs="Times New Roman"/>
          <w:color w:val="auto"/>
          <w:spacing w:val="-8"/>
          <w:kern w:val="0"/>
          <w:sz w:val="28"/>
          <w:szCs w:val="28"/>
          <w:lang w:val="uk-UA" w:eastAsia="zh-CN" w:bidi="ar-SA"/>
        </w:rPr>
        <w:t>1,0905</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xml:space="preserve">)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spacing w:val="-8"/>
          <w:sz w:val="28"/>
          <w:szCs w:val="28"/>
        </w:rPr>
        <w:t xml:space="preserve">громадян </w:t>
      </w:r>
      <w:r>
        <w:rPr>
          <w:rFonts w:eastAsia="Times New Roman" w:cs="Times New Roman"/>
          <w:color w:val="auto"/>
          <w:spacing w:val="-6"/>
          <w:kern w:val="0"/>
          <w:sz w:val="28"/>
          <w:szCs w:val="28"/>
          <w:lang w:val="uk-UA" w:eastAsia="zh-CN" w:bidi="ar-SA"/>
        </w:rPr>
        <w:t xml:space="preserve">Лялюка Віталія Ростиславовича </w:t>
      </w:r>
      <w:r>
        <w:rPr>
          <w:rFonts w:eastAsia="Times New Roman" w:cs="Times New Roman"/>
          <w:color w:val="111111"/>
          <w:spacing w:val="-6"/>
          <w:kern w:val="0"/>
          <w:sz w:val="28"/>
          <w:szCs w:val="28"/>
          <w:lang w:val="uk-UA" w:eastAsia="zh-CN" w:bidi="ar-SA"/>
        </w:rPr>
        <w:t>(частка 1/2), Харчук Віту Ростиславівну (частка 1/2)</w:t>
      </w:r>
      <w:r>
        <w:rPr>
          <w:spacing w:val="-8"/>
          <w:sz w:val="28"/>
          <w:szCs w:val="28"/>
        </w:rPr>
        <w:t xml:space="preserve"> </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169,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27.02.2002,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0212231, </w:t>
      </w:r>
      <w:r>
        <w:rPr>
          <w:rFonts w:eastAsia="Times New Roman" w:cs="Times New Roman"/>
          <w:color w:val="111111"/>
          <w:spacing w:val="-6"/>
          <w:kern w:val="0"/>
          <w:sz w:val="28"/>
          <w:szCs w:val="28"/>
          <w:u w:val="none"/>
          <w:lang w:val="uk-UA" w:eastAsia="zh-CN" w:bidi="ar-SA"/>
        </w:rPr>
        <w:t>зареєстровано</w:t>
      </w:r>
      <w:r>
        <w:rPr>
          <w:rFonts w:eastAsia="Times New Roman" w:cs="Times New Roman"/>
          <w:color w:val="000000"/>
          <w:spacing w:val="-6"/>
          <w:kern w:val="0"/>
          <w:sz w:val="28"/>
          <w:szCs w:val="28"/>
          <w:u w:val="none"/>
          <w:lang w:val="uk-UA" w:eastAsia="zh-CN" w:bidi="ar-SA"/>
        </w:rPr>
        <w:t>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27.02.2002</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229</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8"/>
          <w:kern w:val="0"/>
          <w:sz w:val="28"/>
          <w:szCs w:val="28"/>
          <w:lang w:val="uk-UA" w:eastAsia="zh-CN" w:bidi="ar-SA"/>
        </w:rPr>
        <w:t xml:space="preserve">площею 1,0905 га (рілля)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4"/>
          <w:szCs w:val="24"/>
        </w:rPr>
      </w:pPr>
      <w:r>
        <w:rPr>
          <w:sz w:val="24"/>
          <w:szCs w:val="24"/>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1004</TotalTime>
  <Application>LibreOffice/7.0.3.1$Windows_X86_64 LibreOffice_project/d7547858d014d4cf69878db179d326fc3483e082</Application>
  <Pages>2</Pages>
  <Words>624</Words>
  <Characters>4081</Characters>
  <CharactersWithSpaces>5016</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2024-10-28T11:40:43Z</cp:lastPrinted>
  <dcterms:modified xsi:type="dcterms:W3CDTF">2024-10-28T14:42:00Z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