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6275" cy="676275"/>
                <wp:effectExtent l="0" t="0" r="0" b="0"/>
                <wp:wrapNone/>
                <wp:docPr id="1" name="shapetype_ole_rId2"/>
                <a:graphic xmlns:a="http://schemas.openxmlformats.org/drawingml/2006/main">
                  <a:graphicData uri="http://schemas.microsoft.com/office/word/2010/wordprocessingShape">
                    <wps:wsp>
                      <wps:cNvSpPr/>
                      <wps:spPr>
                        <a:xfrm>
                          <a:off x="0" y="0"/>
                          <a:ext cx="675720" cy="6757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15pt;height:53.1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0715" cy="640715"/>
                <wp:effectExtent l="0" t="0" r="0" b="0"/>
                <wp:wrapNone/>
                <wp:docPr id="2" name="Зображення1"/>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35pt;height:50.3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517037419"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widowControl/>
        <w:suppressAutoHyphens w:val="true"/>
        <w:bidi w:val="0"/>
        <w:spacing w:before="0" w:after="0"/>
        <w:ind w:left="0" w:right="3628" w:hanging="0"/>
        <w:jc w:val="both"/>
        <w:rPr/>
      </w:pPr>
      <w:r>
        <w:rPr>
          <w:sz w:val="28"/>
          <w:szCs w:val="28"/>
        </w:rPr>
        <w:t>Про затвердження громадян</w:t>
      </w:r>
      <w:r>
        <w:rPr>
          <w:rFonts w:eastAsia="Times New Roman" w:cs="Times New Roman"/>
          <w:color w:val="auto"/>
          <w:kern w:val="0"/>
          <w:sz w:val="28"/>
          <w:szCs w:val="28"/>
          <w:lang w:val="uk-UA" w:eastAsia="zh-CN" w:bidi="ar-SA"/>
        </w:rPr>
        <w:t xml:space="preserve">ці </w:t>
      </w:r>
      <w:r>
        <w:rPr>
          <w:sz w:val="28"/>
          <w:szCs w:val="28"/>
        </w:rPr>
        <w:t xml:space="preserve"> </w:t>
      </w:r>
      <w:r>
        <w:rPr>
          <w:rFonts w:eastAsia="Times New Roman" w:cs="Times New Roman"/>
          <w:color w:val="auto"/>
          <w:kern w:val="0"/>
          <w:sz w:val="28"/>
          <w:szCs w:val="28"/>
          <w:lang w:val="uk-UA" w:eastAsia="zh-CN" w:bidi="ar-SA"/>
        </w:rPr>
        <w:t>Терпяк М.В.</w:t>
      </w:r>
      <w:r>
        <w:rPr>
          <w:sz w:val="28"/>
          <w:szCs w:val="28"/>
        </w:rPr>
        <w:br/>
        <w:t>проєкту землеустрою щодо відведення земельної ділянки та зміну</w:t>
      </w:r>
      <w:r>
        <w:rPr>
          <w:sz w:val="32"/>
          <w:szCs w:val="32"/>
        </w:rPr>
        <w:t xml:space="preserve"> </w:t>
      </w:r>
      <w:r>
        <w:rPr>
          <w:sz w:val="28"/>
          <w:szCs w:val="28"/>
        </w:rPr>
        <w:t>її</w:t>
      </w:r>
      <w:r>
        <w:rPr>
          <w:sz w:val="32"/>
          <w:szCs w:val="32"/>
        </w:rPr>
        <w:t xml:space="preserve"> </w:t>
      </w:r>
      <w:r>
        <w:rPr>
          <w:sz w:val="28"/>
          <w:szCs w:val="28"/>
        </w:rPr>
        <w:t>цільового  призначення для будівництва і обслуговування</w:t>
      </w:r>
      <w:r>
        <w:rPr>
          <w:sz w:val="16"/>
          <w:szCs w:val="16"/>
        </w:rPr>
        <w:t xml:space="preserve"> </w:t>
      </w:r>
      <w:r>
        <w:rPr>
          <w:sz w:val="28"/>
          <w:szCs w:val="28"/>
        </w:rPr>
        <w:t>житлового</w:t>
      </w:r>
      <w:r>
        <w:rPr>
          <w:sz w:val="16"/>
          <w:szCs w:val="16"/>
        </w:rPr>
        <w:t xml:space="preserve">    </w:t>
      </w:r>
      <w:r>
        <w:rPr>
          <w:sz w:val="28"/>
          <w:szCs w:val="28"/>
        </w:rPr>
        <w:t>бу</w:t>
      </w:r>
      <w:r>
        <w:rPr>
          <w:spacing w:val="-2"/>
          <w:sz w:val="28"/>
          <w:szCs w:val="28"/>
        </w:rPr>
        <w:t>динку,</w:t>
      </w:r>
      <w:r>
        <w:rPr>
          <w:spacing w:val="-2"/>
          <w:sz w:val="16"/>
          <w:szCs w:val="16"/>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br/>
      </w:r>
      <w:r>
        <w:rPr>
          <w:spacing w:val="-2"/>
          <w:sz w:val="28"/>
          <w:szCs w:val="28"/>
        </w:rPr>
        <w:t xml:space="preserve">і  </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(присадибна</w:t>
      </w:r>
      <w:r>
        <w:rPr>
          <w:sz w:val="20"/>
          <w:szCs w:val="20"/>
        </w:rPr>
        <w:t xml:space="preserve"> </w:t>
      </w:r>
      <w:r>
        <w:rPr>
          <w:spacing w:val="-2"/>
          <w:sz w:val="28"/>
          <w:szCs w:val="28"/>
        </w:rPr>
        <w:t>ділянка)</w:t>
      </w:r>
      <w:r>
        <w:rPr>
          <w:spacing w:val="-2"/>
        </w:rPr>
        <w:t xml:space="preserve">  </w:t>
      </w:r>
      <w:r>
        <w:rPr>
          <w:spacing w:val="-2"/>
          <w:sz w:val="28"/>
          <w:szCs w:val="28"/>
        </w:rPr>
        <w:t>(02.01)</w:t>
      </w:r>
      <w:r>
        <w:rPr>
          <w:spacing w:val="-2"/>
        </w:rPr>
        <w:t xml:space="preserve"> </w:t>
      </w:r>
      <w:r>
        <w:rPr>
          <w:spacing w:val="-2"/>
          <w:sz w:val="28"/>
          <w:szCs w:val="28"/>
        </w:rPr>
        <w:t>у</w:t>
      </w:r>
      <w:r>
        <w:rPr>
          <w:spacing w:val="-2"/>
        </w:rPr>
        <w:t xml:space="preserve"> </w:t>
        <w:br/>
      </w:r>
      <w:r>
        <w:rPr>
          <w:spacing w:val="-2"/>
          <w:sz w:val="28"/>
          <w:szCs w:val="28"/>
        </w:rPr>
        <w:t xml:space="preserve">с. </w:t>
      </w:r>
      <w:r>
        <w:rPr>
          <w:rFonts w:eastAsia="Times New Roman" w:cs="Times New Roman"/>
          <w:color w:val="auto"/>
          <w:spacing w:val="-2"/>
          <w:kern w:val="0"/>
          <w:sz w:val="28"/>
          <w:szCs w:val="28"/>
          <w:lang w:val="uk-UA" w:eastAsia="zh-CN" w:bidi="ar-SA"/>
        </w:rPr>
        <w:t>Дачне</w:t>
      </w:r>
      <w:r>
        <w:rPr>
          <w:rFonts w:eastAsia="Times New Roman" w:cs="Times New Roman"/>
          <w:spacing w:val="-2"/>
          <w:sz w:val="28"/>
          <w:szCs w:val="28"/>
          <w:lang w:bidi="ar-SA"/>
        </w:rPr>
        <w:t xml:space="preserve"> </w:t>
      </w:r>
      <w:r>
        <w:rPr>
          <w:spacing w:val="-2"/>
          <w:sz w:val="28"/>
          <w:szCs w:val="28"/>
        </w:rPr>
        <w:t>Луцького</w:t>
      </w:r>
      <w:r>
        <w:rPr>
          <w:spacing w:val="-2"/>
        </w:rPr>
        <w:t xml:space="preserve"> </w:t>
      </w:r>
      <w:r>
        <w:rPr>
          <w:spacing w:val="-2"/>
          <w:sz w:val="28"/>
          <w:szCs w:val="28"/>
        </w:rPr>
        <w:t>району Волинської області</w:t>
      </w:r>
    </w:p>
    <w:p>
      <w:pPr>
        <w:pStyle w:val="Normal"/>
        <w:rPr>
          <w:sz w:val="12"/>
          <w:szCs w:val="10"/>
        </w:rPr>
      </w:pPr>
      <w:r>
        <w:rPr>
          <w:sz w:val="12"/>
          <w:szCs w:val="10"/>
        </w:rPr>
      </w:r>
    </w:p>
    <w:p>
      <w:pPr>
        <w:pStyle w:val="Normal"/>
        <w:ind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ки</w:t>
      </w:r>
      <w:r>
        <w:rPr>
          <w:color w:val="000000"/>
          <w:sz w:val="28"/>
          <w:szCs w:val="28"/>
        </w:rPr>
        <w:t xml:space="preserve"> </w:t>
      </w:r>
      <w:r>
        <w:rPr>
          <w:rFonts w:eastAsia="Times New Roman" w:cs="Times New Roman"/>
          <w:color w:val="auto"/>
          <w:kern w:val="0"/>
          <w:sz w:val="28"/>
          <w:szCs w:val="28"/>
          <w:lang w:val="uk-UA" w:eastAsia="zh-CN" w:bidi="ar-SA"/>
        </w:rPr>
        <w:t>Терпяк Марії Вікторівни</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 xml:space="preserve">Дачне </w:t>
      </w:r>
      <w:r>
        <w:rPr>
          <w:color w:val="000000"/>
          <w:spacing w:val="-2"/>
          <w:sz w:val="28"/>
          <w:szCs w:val="28"/>
        </w:rPr>
        <w:t>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spacing w:val="-2"/>
          <w:kern w:val="0"/>
          <w:sz w:val="28"/>
          <w:szCs w:val="28"/>
          <w:lang w:val="uk-UA" w:eastAsia="zh-CN" w:bidi="ar-SA"/>
        </w:rPr>
        <w:t>Дачне</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shd w:fill="auto" w:val="clear"/>
          <w:lang w:val="uk-UA" w:eastAsia="zh-CN" w:bidi="ar-SA"/>
        </w:rPr>
        <w:t>31.10</w:t>
      </w:r>
      <w:r>
        <w:rPr>
          <w:color w:val="000000"/>
          <w:sz w:val="28"/>
          <w:szCs w:val="28"/>
          <w:shd w:fill="auto" w:val="clear"/>
        </w:rPr>
        <w:t>.2024 № НВ-99</w:t>
      </w:r>
      <w:r>
        <w:rPr>
          <w:rFonts w:eastAsia="Times New Roman" w:cs="Times New Roman"/>
          <w:color w:val="000000"/>
          <w:kern w:val="0"/>
          <w:sz w:val="28"/>
          <w:szCs w:val="28"/>
          <w:shd w:fill="auto" w:val="clear"/>
          <w:lang w:val="uk-UA" w:eastAsia="zh-CN" w:bidi="ar-SA"/>
        </w:rPr>
        <w:t>52248452024</w:t>
      </w:r>
      <w:r>
        <w:rPr>
          <w:color w:val="000000"/>
          <w:sz w:val="28"/>
          <w:szCs w:val="28"/>
        </w:rPr>
        <w:t xml:space="preserve">, </w:t>
      </w:r>
      <w:r>
        <w:rPr>
          <w:rFonts w:eastAsia="Times New Roman" w:cs="Times New Roman"/>
          <w:color w:val="000000"/>
          <w:sz w:val="28"/>
          <w:szCs w:val="28"/>
          <w:lang w:bidi="ar-SA"/>
        </w:rPr>
        <w:t>договір дарування земельної ділянки в</w:t>
      </w:r>
      <w:r>
        <w:rPr>
          <w:color w:val="000000"/>
          <w:sz w:val="28"/>
          <w:szCs w:val="28"/>
        </w:rPr>
        <w:t xml:space="preserve">ід </w:t>
      </w:r>
      <w:r>
        <w:rPr>
          <w:rFonts w:eastAsia="Times New Roman" w:cs="Times New Roman"/>
          <w:color w:val="000000"/>
          <w:kern w:val="0"/>
          <w:sz w:val="28"/>
          <w:szCs w:val="28"/>
          <w:lang w:val="uk-UA" w:eastAsia="zh-CN" w:bidi="ar-SA"/>
        </w:rPr>
        <w:t>12.12.</w:t>
      </w:r>
      <w:r>
        <w:rPr>
          <w:color w:val="000000"/>
          <w:sz w:val="28"/>
          <w:szCs w:val="28"/>
        </w:rPr>
        <w:t xml:space="preserve">2016 № </w:t>
      </w:r>
      <w:r>
        <w:rPr>
          <w:rFonts w:eastAsia="Times New Roman" w:cs="Times New Roman"/>
          <w:color w:val="000000"/>
          <w:sz w:val="28"/>
          <w:szCs w:val="28"/>
          <w:lang w:bidi="ar-SA"/>
        </w:rPr>
        <w:t>1132</w:t>
      </w:r>
      <w:r>
        <w:rPr>
          <w:color w:val="000000"/>
          <w:sz w:val="28"/>
          <w:szCs w:val="28"/>
        </w:rPr>
        <w:t xml:space="preserve">, </w:t>
      </w:r>
      <w:r>
        <w:rPr>
          <w:rFonts w:eastAsia="Times New Roman" w:cs="Times New Roman"/>
          <w:color w:val="000000"/>
          <w:kern w:val="0"/>
          <w:sz w:val="28"/>
          <w:szCs w:val="28"/>
          <w:lang w:val="uk-UA" w:eastAsia="zh-CN" w:bidi="ar-SA"/>
        </w:rPr>
        <w:t>інформацію</w:t>
      </w:r>
      <w:r>
        <w:rPr>
          <w:color w:val="000000"/>
          <w:sz w:val="28"/>
          <w:szCs w:val="28"/>
        </w:rPr>
        <w:t xml:space="preserve"> з Державного реєстру речових прав на нерухоме майно від </w:t>
      </w:r>
      <w:r>
        <w:rPr>
          <w:rFonts w:eastAsia="Times New Roman" w:cs="Times New Roman"/>
          <w:color w:val="000000"/>
          <w:sz w:val="28"/>
          <w:szCs w:val="28"/>
          <w:lang w:bidi="ar-SA"/>
        </w:rPr>
        <w:t>2</w:t>
      </w:r>
      <w:r>
        <w:rPr>
          <w:rFonts w:eastAsia="Times New Roman" w:cs="Times New Roman"/>
          <w:color w:val="000000"/>
          <w:kern w:val="0"/>
          <w:sz w:val="28"/>
          <w:szCs w:val="28"/>
          <w:lang w:val="uk-UA" w:eastAsia="zh-CN" w:bidi="ar-SA"/>
        </w:rPr>
        <w:t>3.09.2024</w:t>
      </w:r>
      <w:r>
        <w:rPr>
          <w:color w:val="000000"/>
          <w:sz w:val="28"/>
          <w:szCs w:val="28"/>
        </w:rPr>
        <w:t xml:space="preserve"> (дата державної реєстрації права власності</w:t>
        <w:br/>
        <w:t>від 12.12.2016, номер відомостей про речове право: </w:t>
      </w:r>
      <w:r>
        <w:rPr>
          <w:rFonts w:eastAsia="Times New Roman" w:cs="Times New Roman"/>
          <w:color w:val="000000"/>
          <w:kern w:val="0"/>
          <w:sz w:val="28"/>
          <w:szCs w:val="28"/>
          <w:lang w:val="uk-UA" w:eastAsia="zh-CN" w:bidi="ar-SA"/>
        </w:rPr>
        <w:t>17975413)</w:t>
      </w:r>
      <w:r>
        <w:rPr>
          <w:color w:val="000000"/>
          <w:sz w:val="28"/>
          <w:szCs w:val="28"/>
        </w:rPr>
        <w:t xml:space="preserve">,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13.11</w:t>
      </w:r>
      <w:r>
        <w:rPr>
          <w:color w:val="000000"/>
          <w:spacing w:val="-2"/>
          <w:sz w:val="28"/>
          <w:szCs w:val="28"/>
        </w:rPr>
        <w:t>.2023 № </w:t>
      </w:r>
      <w:r>
        <w:rPr>
          <w:rFonts w:eastAsia="Times New Roman" w:cs="Times New Roman"/>
          <w:color w:val="000000"/>
          <w:spacing w:val="-2"/>
          <w:sz w:val="28"/>
          <w:szCs w:val="28"/>
          <w:lang w:bidi="ar-SA"/>
        </w:rPr>
        <w:t>2383</w:t>
      </w:r>
      <w:r>
        <w:rPr>
          <w:color w:val="000000"/>
          <w:spacing w:val="-2"/>
          <w:sz w:val="28"/>
          <w:szCs w:val="28"/>
        </w:rPr>
        <w:t>-П/2023</w:t>
      </w:r>
      <w:r>
        <w:rPr>
          <w:color w:val="000000"/>
          <w:sz w:val="28"/>
          <w:szCs w:val="28"/>
        </w:rPr>
        <w:t>, лист-погодження військової частини А0959 Міністерства оборони України від 20.06.2024</w:t>
        <w:br/>
        <w:t xml:space="preserve">№ 685/301/3177/ЛС, 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Кабінету Міністрів України від </w:t>
      </w:r>
      <w:r>
        <w:rPr>
          <w:color w:val="000000"/>
          <w:sz w:val="28"/>
          <w:szCs w:val="28"/>
        </w:rPr>
        <w:t>24.06.2022 № 722 «Деякі питання здійснення дозвільних та реєстраційних процедур у будівництві в умовах воєнного стану»</w:t>
      </w:r>
      <w:r>
        <w:rPr>
          <w:color w:val="000000"/>
          <w:sz w:val="28"/>
          <w:szCs w:val="28"/>
        </w:rPr>
        <w:t xml:space="preserve">, </w:t>
      </w:r>
      <w:r>
        <w:rPr>
          <w:sz w:val="28"/>
          <w:szCs w:val="28"/>
        </w:rPr>
        <w:t>п</w:t>
      </w:r>
      <w:r>
        <w:rPr>
          <w:color w:val="000000"/>
          <w:sz w:val="28"/>
          <w:szCs w:val="28"/>
          <w:lang w:eastAsia="uk-UA"/>
        </w:rPr>
        <w:t xml:space="preserve">остановою Верховної Ради України від 17.07.2020 № 807-ІХ </w:t>
      </w:r>
      <w:r>
        <w:rPr>
          <w:color w:val="000000"/>
          <w:sz w:val="28"/>
          <w:szCs w:val="28"/>
          <w:shd w:fill="auto" w:val="clear"/>
          <w:lang w:eastAsia="uk-UA"/>
        </w:rPr>
        <w:t>«Про утворення та ліквідацію районів»,</w:t>
      </w:r>
      <w:r>
        <w:rPr>
          <w:color w:val="000000"/>
          <w:sz w:val="28"/>
          <w:szCs w:val="28"/>
          <w:shd w:fill="auto" w:val="clear"/>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z w:val="28"/>
          <w:szCs w:val="28"/>
          <w:shd w:fill="auto" w:val="clear"/>
        </w:rPr>
        <w:t xml:space="preserve"> та статтями 26, 59, пунктом 6</w:t>
      </w:r>
      <w:r>
        <w:rPr>
          <w:color w:val="000000"/>
          <w:sz w:val="28"/>
          <w:szCs w:val="28"/>
          <w:shd w:fill="auto" w:val="clear"/>
          <w:vertAlign w:val="superscript"/>
        </w:rPr>
        <w:t>-1</w:t>
      </w:r>
      <w:r>
        <w:rPr>
          <w:color w:val="000000"/>
          <w:sz w:val="28"/>
          <w:szCs w:val="28"/>
          <w:shd w:fill="auto" w:val="clear"/>
        </w:rPr>
        <w:t xml:space="preserve"> розділу </w:t>
      </w:r>
      <w:r>
        <w:rPr>
          <w:sz w:val="28"/>
          <w:szCs w:val="28"/>
          <w:shd w:fill="auto" w:val="clear"/>
          <w:lang w:val="en-US"/>
        </w:rPr>
        <w:t>V</w:t>
      </w:r>
      <w:r>
        <w:rPr>
          <w:color w:val="000000"/>
          <w:sz w:val="28"/>
          <w:szCs w:val="28"/>
          <w:shd w:fill="auto" w:val="clear"/>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2"/>
          <w:szCs w:val="10"/>
          <w:shd w:fill="FFFF00" w:val="clear"/>
        </w:rPr>
      </w:pPr>
      <w:r>
        <w:rPr>
          <w:sz w:val="12"/>
          <w:szCs w:val="10"/>
          <w:shd w:fill="FFFF00" w:val="clear"/>
        </w:rPr>
      </w:r>
    </w:p>
    <w:p>
      <w:pPr>
        <w:pStyle w:val="Normal"/>
        <w:ind w:right="43" w:hanging="0"/>
        <w:jc w:val="both"/>
        <w:rPr>
          <w:shd w:fill="auto" w:val="clear"/>
        </w:rPr>
      </w:pPr>
      <w:r>
        <w:rPr>
          <w:sz w:val="28"/>
          <w:szCs w:val="28"/>
          <w:shd w:fill="auto" w:val="clear"/>
        </w:rPr>
        <w:t>ВИРІШИЛА:</w:t>
      </w:r>
    </w:p>
    <w:p>
      <w:pPr>
        <w:pStyle w:val="Normal"/>
        <w:ind w:right="43" w:hanging="0"/>
        <w:jc w:val="both"/>
        <w:rPr>
          <w:sz w:val="12"/>
          <w:szCs w:val="10"/>
        </w:rPr>
      </w:pPr>
      <w:r>
        <w:rPr>
          <w:sz w:val="12"/>
          <w:szCs w:val="10"/>
        </w:rPr>
      </w:r>
    </w:p>
    <w:p>
      <w:pPr>
        <w:pStyle w:val="Normal"/>
        <w:widowControl/>
        <w:suppressAutoHyphens w:val="true"/>
        <w:bidi w:val="0"/>
        <w:spacing w:before="0" w:after="0"/>
        <w:ind w:left="0" w:right="57" w:firstLine="567"/>
        <w:jc w:val="both"/>
        <w:rPr>
          <w:sz w:val="28"/>
          <w:szCs w:val="28"/>
          <w:shd w:fill="auto" w:val="clear"/>
        </w:rPr>
      </w:pPr>
      <w:r>
        <w:rPr>
          <w:sz w:val="28"/>
          <w:szCs w:val="28"/>
          <w:shd w:fill="auto" w:val="clear"/>
        </w:rPr>
        <w:t xml:space="preserve">1. Затвердити </w:t>
      </w:r>
      <w:r>
        <w:rPr>
          <w:color w:val="000000"/>
          <w:sz w:val="28"/>
          <w:szCs w:val="28"/>
          <w:shd w:fill="auto" w:val="clear"/>
        </w:rPr>
        <w:t>громадян</w:t>
      </w:r>
      <w:r>
        <w:rPr>
          <w:rFonts w:eastAsia="Times New Roman" w:cs="Times New Roman"/>
          <w:color w:val="000000"/>
          <w:kern w:val="0"/>
          <w:sz w:val="28"/>
          <w:szCs w:val="28"/>
          <w:shd w:fill="auto" w:val="clear"/>
          <w:lang w:val="uk-UA" w:eastAsia="zh-CN" w:bidi="ar-SA"/>
        </w:rPr>
        <w:t>ці</w:t>
      </w:r>
      <w:r>
        <w:rPr>
          <w:color w:val="000000"/>
          <w:sz w:val="28"/>
          <w:szCs w:val="28"/>
          <w:shd w:fill="auto" w:val="clear"/>
        </w:rPr>
        <w:t xml:space="preserve"> </w:t>
      </w:r>
      <w:r>
        <w:rPr>
          <w:rFonts w:eastAsia="Times New Roman" w:cs="Times New Roman"/>
          <w:color w:val="000000"/>
          <w:kern w:val="0"/>
          <w:sz w:val="28"/>
          <w:szCs w:val="28"/>
          <w:shd w:fill="auto" w:val="clear"/>
          <w:lang w:val="uk-UA" w:eastAsia="zh-CN" w:bidi="ar-SA"/>
        </w:rPr>
        <w:t>Терпяк Марії Вікторівні</w:t>
      </w:r>
      <w:r>
        <w:rPr>
          <w:sz w:val="28"/>
          <w:szCs w:val="28"/>
          <w:shd w:fill="auto" w:val="clear"/>
        </w:rPr>
        <w:t xml:space="preserve"> проєкт землеустрою щодо відведення земельної ділянки та зміни її цільового призначення у </w:t>
      </w:r>
      <w:r>
        <w:rPr>
          <w:color w:val="000000"/>
          <w:spacing w:val="-2"/>
          <w:sz w:val="28"/>
          <w:szCs w:val="28"/>
          <w:shd w:fill="auto" w:val="clear"/>
        </w:rPr>
        <w:t>с. </w:t>
      </w:r>
      <w:r>
        <w:rPr>
          <w:rFonts w:eastAsia="Times New Roman" w:cs="Times New Roman"/>
          <w:bCs/>
          <w:color w:val="000000"/>
          <w:spacing w:val="-2"/>
          <w:kern w:val="0"/>
          <w:sz w:val="28"/>
          <w:szCs w:val="28"/>
          <w:shd w:fill="auto" w:val="clear"/>
          <w:lang w:val="uk-UA" w:eastAsia="zh-CN" w:bidi="ar-SA"/>
        </w:rPr>
        <w:t>Дачне</w:t>
      </w:r>
      <w:r>
        <w:rPr>
          <w:spacing w:val="-2"/>
          <w:sz w:val="28"/>
          <w:szCs w:val="28"/>
          <w:shd w:fill="auto" w:val="clear"/>
        </w:rPr>
        <w:t xml:space="preserve"> Луцького району Волинської області</w:t>
      </w:r>
      <w:r>
        <w:rPr>
          <w:sz w:val="28"/>
          <w:szCs w:val="28"/>
          <w:shd w:fill="auto" w:val="clear"/>
        </w:rPr>
        <w:t xml:space="preserve"> площею </w:t>
      </w:r>
      <w:r>
        <w:rPr>
          <w:bCs/>
          <w:color w:val="000000"/>
          <w:spacing w:val="-2"/>
          <w:sz w:val="28"/>
          <w:szCs w:val="28"/>
          <w:shd w:fill="auto" w:val="clear"/>
        </w:rPr>
        <w:t>0,1</w:t>
      </w:r>
      <w:r>
        <w:rPr>
          <w:rFonts w:eastAsia="Times New Roman" w:cs="Times New Roman"/>
          <w:bCs/>
          <w:color w:val="000000"/>
          <w:spacing w:val="-2"/>
          <w:sz w:val="28"/>
          <w:szCs w:val="28"/>
          <w:shd w:fill="auto" w:val="clear"/>
          <w:lang w:bidi="ar-SA"/>
        </w:rPr>
        <w:t>562</w:t>
      </w:r>
      <w:r>
        <w:rPr>
          <w:bCs/>
          <w:spacing w:val="-2"/>
          <w:sz w:val="28"/>
          <w:szCs w:val="28"/>
          <w:shd w:fill="auto" w:val="clear"/>
        </w:rPr>
        <w:t> </w:t>
      </w:r>
      <w:r>
        <w:rPr>
          <w:bCs/>
          <w:color w:val="000000"/>
          <w:spacing w:val="-2"/>
          <w:sz w:val="28"/>
          <w:szCs w:val="28"/>
          <w:shd w:fill="auto" w:val="clear"/>
        </w:rPr>
        <w:t>га</w:t>
      </w:r>
      <w:r>
        <w:rPr>
          <w:sz w:val="28"/>
          <w:szCs w:val="28"/>
          <w:shd w:fill="auto" w:val="clear"/>
        </w:rPr>
        <w:t xml:space="preserve">, з кадастровим номером </w:t>
      </w:r>
      <w:r>
        <w:rPr>
          <w:spacing w:val="-2"/>
          <w:sz w:val="28"/>
          <w:szCs w:val="28"/>
          <w:shd w:fill="auto" w:val="clear"/>
        </w:rPr>
        <w:t>0721885800:06:000:1812</w:t>
      </w:r>
      <w:r>
        <w:rPr>
          <w:sz w:val="28"/>
          <w:szCs w:val="28"/>
          <w:shd w:fill="auto" w:val="clear"/>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hd w:fill="auto" w:val="clear"/>
        </w:rPr>
      </w:pPr>
      <w:r>
        <w:rPr>
          <w:sz w:val="28"/>
          <w:szCs w:val="28"/>
          <w:shd w:fill="auto" w:val="clear"/>
        </w:rPr>
        <w:t xml:space="preserve">2. Змінити </w:t>
      </w:r>
      <w:r>
        <w:rPr>
          <w:rFonts w:eastAsia="Times New Roman" w:cs="Times New Roman"/>
          <w:color w:val="000000"/>
          <w:sz w:val="28"/>
          <w:szCs w:val="28"/>
          <w:shd w:fill="auto" w:val="clear"/>
          <w:lang w:bidi="ar-SA"/>
        </w:rPr>
        <w:t>громадян</w:t>
      </w:r>
      <w:r>
        <w:rPr>
          <w:rFonts w:eastAsia="Times New Roman" w:cs="Times New Roman"/>
          <w:color w:val="000000"/>
          <w:kern w:val="0"/>
          <w:sz w:val="28"/>
          <w:szCs w:val="28"/>
          <w:shd w:fill="auto" w:val="clear"/>
          <w:lang w:val="uk-UA" w:eastAsia="zh-CN" w:bidi="ar-SA"/>
        </w:rPr>
        <w:t>ці</w:t>
      </w:r>
      <w:r>
        <w:rPr>
          <w:rFonts w:eastAsia="Times New Roman" w:cs="Times New Roman"/>
          <w:color w:val="000000"/>
          <w:sz w:val="28"/>
          <w:szCs w:val="28"/>
          <w:shd w:fill="auto" w:val="clear"/>
          <w:lang w:bidi="ar-SA"/>
        </w:rPr>
        <w:t xml:space="preserve"> </w:t>
      </w:r>
      <w:r>
        <w:rPr>
          <w:rFonts w:eastAsia="Times New Roman" w:cs="Times New Roman"/>
          <w:color w:val="000000"/>
          <w:kern w:val="0"/>
          <w:sz w:val="28"/>
          <w:szCs w:val="28"/>
          <w:shd w:fill="auto" w:val="clear"/>
          <w:lang w:val="uk-UA" w:eastAsia="zh-CN" w:bidi="ar-SA"/>
        </w:rPr>
        <w:t>Терпяк Марії Вікторівні</w:t>
      </w:r>
      <w:r>
        <w:rPr>
          <w:sz w:val="28"/>
          <w:szCs w:val="28"/>
          <w:shd w:fill="auto" w:val="clear"/>
        </w:rPr>
        <w:t xml:space="preserve"> цільове призначення земельної ділянки</w:t>
      </w:r>
      <w:r>
        <w:rPr>
          <w:spacing w:val="-2"/>
          <w:sz w:val="28"/>
          <w:szCs w:val="28"/>
          <w:shd w:fill="auto" w:val="clear"/>
        </w:rPr>
        <w:t xml:space="preserve"> у </w:t>
      </w:r>
      <w:r>
        <w:rPr>
          <w:color w:val="000000"/>
          <w:spacing w:val="-2"/>
          <w:sz w:val="28"/>
          <w:szCs w:val="28"/>
          <w:shd w:fill="auto" w:val="clear"/>
        </w:rPr>
        <w:t>с. </w:t>
      </w:r>
      <w:r>
        <w:rPr>
          <w:bCs/>
          <w:color w:val="000000"/>
          <w:spacing w:val="-2"/>
          <w:sz w:val="28"/>
          <w:szCs w:val="28"/>
          <w:shd w:fill="auto" w:val="clear"/>
        </w:rPr>
        <w:t xml:space="preserve"> </w:t>
      </w:r>
      <w:r>
        <w:rPr>
          <w:rFonts w:eastAsia="Times New Roman" w:cs="Times New Roman"/>
          <w:bCs/>
          <w:color w:val="000000"/>
          <w:spacing w:val="-2"/>
          <w:kern w:val="0"/>
          <w:sz w:val="28"/>
          <w:szCs w:val="28"/>
          <w:shd w:fill="auto" w:val="clear"/>
          <w:lang w:val="uk-UA" w:eastAsia="zh-CN" w:bidi="ar-SA"/>
        </w:rPr>
        <w:t>Дачне</w:t>
      </w:r>
      <w:r>
        <w:rPr>
          <w:spacing w:val="-2"/>
          <w:sz w:val="28"/>
          <w:szCs w:val="28"/>
          <w:shd w:fill="auto" w:val="clear"/>
        </w:rPr>
        <w:t xml:space="preserve"> Луцького району Волинської області площею </w:t>
      </w:r>
      <w:r>
        <w:rPr>
          <w:bCs/>
          <w:color w:val="000000"/>
          <w:spacing w:val="-2"/>
          <w:sz w:val="28"/>
          <w:szCs w:val="28"/>
          <w:shd w:fill="auto" w:val="clear"/>
        </w:rPr>
        <w:t>0,1</w:t>
      </w:r>
      <w:r>
        <w:rPr>
          <w:rFonts w:eastAsia="Times New Roman" w:cs="Times New Roman"/>
          <w:bCs/>
          <w:color w:val="000000"/>
          <w:spacing w:val="-2"/>
          <w:sz w:val="28"/>
          <w:szCs w:val="28"/>
          <w:shd w:fill="auto" w:val="clear"/>
          <w:lang w:bidi="ar-SA"/>
        </w:rPr>
        <w:t>562</w:t>
      </w:r>
      <w:r>
        <w:rPr>
          <w:bCs/>
          <w:color w:val="000000"/>
          <w:spacing w:val="-2"/>
          <w:sz w:val="28"/>
          <w:szCs w:val="28"/>
          <w:shd w:fill="auto" w:val="clear"/>
        </w:rPr>
        <w:t> га</w:t>
      </w:r>
      <w:r>
        <w:rPr>
          <w:spacing w:val="-2"/>
          <w:sz w:val="28"/>
          <w:szCs w:val="28"/>
          <w:shd w:fill="auto" w:val="clear"/>
        </w:rPr>
        <w:t xml:space="preserve">, з кадастровим номером 0721885800:06:000:1812 з </w:t>
      </w:r>
      <w:r>
        <w:rPr>
          <w:sz w:val="28"/>
          <w:szCs w:val="28"/>
          <w:shd w:fill="auto" w:val="clear"/>
        </w:rPr>
        <w:t xml:space="preserve">«для ведення особистого селянського господарства (01.03)» на «для будівництва і </w:t>
      </w:r>
      <w:r>
        <w:rPr>
          <w:sz w:val="28"/>
          <w:szCs w:val="28"/>
          <w:shd w:fill="auto" w:val="clear"/>
          <w:lang w:val="ru-RU"/>
        </w:rPr>
        <w:t>обслуговування</w:t>
      </w:r>
      <w:r>
        <w:rPr>
          <w:sz w:val="28"/>
          <w:szCs w:val="28"/>
          <w:shd w:fill="auto" w:val="clear"/>
        </w:rPr>
        <w:t xml:space="preserve"> житлового будинку, господарських будівель і споруд (присадибна ділянка) (02.01)», згідно з додатком.</w:t>
      </w:r>
    </w:p>
    <w:p>
      <w:pPr>
        <w:pStyle w:val="Normal"/>
        <w:ind w:right="57" w:firstLine="567"/>
        <w:jc w:val="both"/>
        <w:rPr>
          <w:shd w:fill="auto" w:val="clear"/>
        </w:rPr>
      </w:pPr>
      <w:r>
        <w:rPr>
          <w:sz w:val="28"/>
          <w:szCs w:val="28"/>
          <w:shd w:fill="auto" w:val="clear"/>
        </w:rPr>
        <w:t xml:space="preserve">3. Змінити </w:t>
      </w:r>
      <w:r>
        <w:rPr>
          <w:rFonts w:eastAsia="Times New Roman" w:cs="Times New Roman"/>
          <w:color w:val="000000"/>
          <w:sz w:val="28"/>
          <w:szCs w:val="28"/>
          <w:shd w:fill="auto" w:val="clear"/>
          <w:lang w:bidi="ar-SA"/>
        </w:rPr>
        <w:t>громадян</w:t>
      </w:r>
      <w:r>
        <w:rPr>
          <w:rFonts w:eastAsia="Times New Roman" w:cs="Times New Roman"/>
          <w:color w:val="000000"/>
          <w:kern w:val="0"/>
          <w:sz w:val="28"/>
          <w:szCs w:val="28"/>
          <w:shd w:fill="auto" w:val="clear"/>
          <w:lang w:val="uk-UA" w:eastAsia="zh-CN" w:bidi="ar-SA"/>
        </w:rPr>
        <w:t>ці</w:t>
      </w:r>
      <w:r>
        <w:rPr>
          <w:rFonts w:eastAsia="Times New Roman" w:cs="Times New Roman"/>
          <w:color w:val="000000"/>
          <w:sz w:val="28"/>
          <w:szCs w:val="28"/>
          <w:shd w:fill="auto" w:val="clear"/>
          <w:lang w:bidi="ar-SA"/>
        </w:rPr>
        <w:t xml:space="preserve"> </w:t>
      </w:r>
      <w:r>
        <w:rPr>
          <w:rFonts w:eastAsia="Times New Roman" w:cs="Times New Roman"/>
          <w:color w:val="000000"/>
          <w:kern w:val="0"/>
          <w:sz w:val="28"/>
          <w:szCs w:val="28"/>
          <w:shd w:fill="auto" w:val="clear"/>
          <w:lang w:val="uk-UA" w:eastAsia="zh-CN" w:bidi="ar-SA"/>
        </w:rPr>
        <w:t>Терпяк Марії Вікторівні</w:t>
      </w:r>
      <w:r>
        <w:rPr>
          <w:color w:val="000000"/>
          <w:spacing w:val="-6"/>
          <w:sz w:val="28"/>
          <w:szCs w:val="28"/>
          <w:shd w:fill="auto" w:val="clear"/>
        </w:rPr>
        <w:t xml:space="preserve"> категорію земель земельної ділянки </w:t>
      </w:r>
      <w:r>
        <w:rPr>
          <w:bCs/>
          <w:color w:val="000000"/>
          <w:spacing w:val="-2"/>
          <w:sz w:val="28"/>
          <w:szCs w:val="28"/>
          <w:shd w:fill="auto" w:val="clear"/>
        </w:rPr>
        <w:t xml:space="preserve">у с.  </w:t>
      </w:r>
      <w:r>
        <w:rPr>
          <w:rFonts w:eastAsia="Times New Roman" w:cs="Times New Roman"/>
          <w:bCs/>
          <w:color w:val="000000"/>
          <w:spacing w:val="-2"/>
          <w:kern w:val="0"/>
          <w:sz w:val="28"/>
          <w:szCs w:val="28"/>
          <w:shd w:fill="auto" w:val="clear"/>
          <w:lang w:val="uk-UA" w:eastAsia="zh-CN" w:bidi="ar-SA"/>
        </w:rPr>
        <w:t xml:space="preserve">Дачне </w:t>
      </w:r>
      <w:r>
        <w:rPr>
          <w:bCs/>
          <w:color w:val="000000"/>
          <w:spacing w:val="-2"/>
          <w:sz w:val="28"/>
          <w:szCs w:val="28"/>
          <w:shd w:fill="auto" w:val="clear"/>
        </w:rPr>
        <w:t>Луцького району Волинської області площею  0,1</w:t>
      </w:r>
      <w:r>
        <w:rPr>
          <w:rFonts w:eastAsia="Times New Roman" w:cs="Times New Roman"/>
          <w:bCs/>
          <w:color w:val="000000"/>
          <w:spacing w:val="-2"/>
          <w:sz w:val="28"/>
          <w:szCs w:val="28"/>
          <w:shd w:fill="auto" w:val="clear"/>
          <w:lang w:bidi="ar-SA"/>
        </w:rPr>
        <w:t xml:space="preserve">562 </w:t>
      </w:r>
      <w:r>
        <w:rPr>
          <w:bCs/>
          <w:color w:val="000000"/>
          <w:spacing w:val="-2"/>
          <w:sz w:val="28"/>
          <w:szCs w:val="28"/>
          <w:shd w:fill="auto" w:val="clear"/>
        </w:rPr>
        <w:t>га, з кадастровим номером 0721885800:06:000:1812</w:t>
      </w:r>
      <w:r>
        <w:rPr>
          <w:bCs/>
          <w:spacing w:val="-2"/>
          <w:sz w:val="28"/>
          <w:szCs w:val="28"/>
          <w:shd w:fill="auto" w:val="clear"/>
        </w:rPr>
        <w:t> з  </w:t>
      </w:r>
      <w:r>
        <w:rPr>
          <w:color w:val="000000"/>
          <w:spacing w:val="-6"/>
          <w:sz w:val="28"/>
          <w:szCs w:val="28"/>
          <w:shd w:fill="auto" w:val="clear"/>
        </w:rPr>
        <w:t>«землі сільськогосподарського призначення» на «землі житлової та громадської забудови».</w:t>
      </w:r>
    </w:p>
    <w:p>
      <w:pPr>
        <w:pStyle w:val="Normal"/>
        <w:ind w:right="57" w:firstLine="567"/>
        <w:jc w:val="both"/>
        <w:rPr>
          <w:shd w:fill="auto" w:val="clear"/>
        </w:rPr>
      </w:pPr>
      <w:r>
        <w:rPr>
          <w:sz w:val="28"/>
          <w:szCs w:val="28"/>
          <w:shd w:fill="auto" w:val="clear"/>
        </w:rPr>
        <w:t xml:space="preserve">4. Зобов’язати </w:t>
      </w:r>
      <w:r>
        <w:rPr>
          <w:rFonts w:eastAsia="Times New Roman" w:cs="Times New Roman"/>
          <w:color w:val="000000"/>
          <w:sz w:val="28"/>
          <w:szCs w:val="28"/>
          <w:shd w:fill="auto" w:val="clear"/>
          <w:lang w:bidi="ar-SA"/>
        </w:rPr>
        <w:t>громадян</w:t>
      </w:r>
      <w:r>
        <w:rPr>
          <w:rFonts w:eastAsia="Times New Roman" w:cs="Times New Roman"/>
          <w:color w:val="000000"/>
          <w:kern w:val="0"/>
          <w:sz w:val="28"/>
          <w:szCs w:val="28"/>
          <w:shd w:fill="auto" w:val="clear"/>
          <w:lang w:val="uk-UA" w:eastAsia="zh-CN" w:bidi="ar-SA"/>
        </w:rPr>
        <w:t>ку</w:t>
      </w:r>
      <w:r>
        <w:rPr>
          <w:rFonts w:eastAsia="Times New Roman" w:cs="Times New Roman"/>
          <w:color w:val="000000"/>
          <w:sz w:val="28"/>
          <w:szCs w:val="28"/>
          <w:shd w:fill="auto" w:val="clear"/>
          <w:lang w:bidi="ar-SA"/>
        </w:rPr>
        <w:t xml:space="preserve"> </w:t>
      </w:r>
      <w:r>
        <w:rPr>
          <w:rFonts w:eastAsia="Times New Roman" w:cs="Times New Roman"/>
          <w:color w:val="000000"/>
          <w:kern w:val="0"/>
          <w:sz w:val="28"/>
          <w:szCs w:val="28"/>
          <w:shd w:fill="auto" w:val="clear"/>
          <w:lang w:val="uk-UA" w:eastAsia="zh-CN" w:bidi="ar-SA"/>
        </w:rPr>
        <w:t>Терпяк Марію Вікторівну</w:t>
      </w:r>
      <w:r>
        <w:rPr>
          <w:sz w:val="28"/>
          <w:szCs w:val="28"/>
          <w:shd w:fill="auto" w:val="clear"/>
        </w:rPr>
        <w:t>:</w:t>
      </w:r>
    </w:p>
    <w:p>
      <w:pPr>
        <w:pStyle w:val="Normal"/>
        <w:ind w:firstLine="567"/>
        <w:jc w:val="both"/>
        <w:rPr>
          <w:shd w:fill="auto" w:val="clear"/>
        </w:rPr>
      </w:pPr>
      <w:r>
        <w:rPr>
          <w:sz w:val="28"/>
          <w:szCs w:val="28"/>
          <w:shd w:fill="auto" w:val="clear"/>
        </w:rPr>
        <w:t>4.1. Актуалізувати відомості про земельну ділянку в Державному земельному кадастрі.</w:t>
      </w:r>
    </w:p>
    <w:p>
      <w:pPr>
        <w:pStyle w:val="Normal"/>
        <w:ind w:firstLine="567"/>
        <w:jc w:val="both"/>
        <w:rPr>
          <w:shd w:fill="auto" w:val="clear"/>
        </w:rPr>
      </w:pPr>
      <w:r>
        <w:rPr>
          <w:sz w:val="28"/>
          <w:szCs w:val="28"/>
          <w:shd w:fill="auto" w:val="clear"/>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bCs/>
          <w:color w:val="000000"/>
          <w:spacing w:val="-2"/>
          <w:sz w:val="28"/>
          <w:szCs w:val="28"/>
          <w:shd w:fill="auto" w:val="clear"/>
        </w:rPr>
        <w:t>0721885800:06:000:1812</w:t>
      </w:r>
      <w:r>
        <w:rPr>
          <w:sz w:val="28"/>
          <w:szCs w:val="28"/>
          <w:shd w:fill="auto" w:val="clear"/>
        </w:rPr>
        <w:t>, у зв’язку з прийняттям цього рішення.</w:t>
      </w:r>
    </w:p>
    <w:p>
      <w:pPr>
        <w:pStyle w:val="Normal"/>
        <w:ind w:firstLine="567"/>
        <w:jc w:val="both"/>
        <w:rPr>
          <w:shd w:fill="auto" w:val="clear"/>
        </w:rPr>
      </w:pPr>
      <w:r>
        <w:rPr>
          <w:sz w:val="28"/>
          <w:szCs w:val="28"/>
          <w:shd w:fill="auto" w:val="clear"/>
        </w:rPr>
        <w:t>4.3. Виконувати обов’язки власника земельної ділянки, відповідно до вимог ст. 91 Земельного кодексу України.</w:t>
      </w:r>
    </w:p>
    <w:p>
      <w:pPr>
        <w:pStyle w:val="Normal"/>
        <w:ind w:firstLine="567"/>
        <w:jc w:val="both"/>
        <w:rPr>
          <w:shd w:fill="auto" w:val="clear"/>
        </w:rPr>
      </w:pPr>
      <w:r>
        <w:rPr>
          <w:sz w:val="28"/>
          <w:szCs w:val="28"/>
          <w:shd w:fill="auto" w:val="clear"/>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hd w:fill="auto" w:val="clear"/>
        </w:rPr>
      </w:pPr>
      <w:r>
        <w:rPr>
          <w:sz w:val="28"/>
          <w:szCs w:val="28"/>
          <w:shd w:fill="auto" w:val="clear"/>
        </w:rPr>
        <w:t>5. </w:t>
      </w:r>
      <w:r>
        <w:rPr>
          <w:spacing w:val="-4"/>
          <w:sz w:val="28"/>
          <w:szCs w:val="28"/>
          <w:shd w:fill="auto" w:val="clear"/>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2"/>
          <w:szCs w:val="19"/>
        </w:rPr>
      </w:pPr>
      <w:r>
        <w:rPr>
          <w:sz w:val="22"/>
          <w:szCs w:val="19"/>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20"/>
          <w:szCs w:val="17"/>
        </w:rPr>
      </w:pPr>
      <w:r>
        <w:rPr>
          <w:sz w:val="20"/>
          <w:szCs w:val="17"/>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1436</TotalTime>
  <Application>LibreOffice/7.1.3.2$Windows_X86_64 LibreOffice_project/47f78053abe362b9384784d31a6e56f8511eb1c1</Application>
  <AppVersion>15.0000</AppVersion>
  <Pages>2</Pages>
  <Words>606</Words>
  <Characters>4197</Characters>
  <CharactersWithSpaces>5069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2024-11-01T11:13:57Z</cp:lastPrinted>
  <dcterms:modified xsi:type="dcterms:W3CDTF">2024-11-05T11:07:29Z</dcterms:modified>
  <cp:revision>314</cp:revision>
  <dc:subject/>
  <dc:title/>
</cp:coreProperties>
</file>

<file path=docProps/custom.xml><?xml version="1.0" encoding="utf-8"?>
<Properties xmlns="http://schemas.openxmlformats.org/officeDocument/2006/custom-properties" xmlns:vt="http://schemas.openxmlformats.org/officeDocument/2006/docPropsVTypes"/>
</file>