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spacing w:val="-1"/>
          <w:szCs w:val="28"/>
        </w:rPr>
        <w:t>«Про внесення змін до Програми “Впровадження міжнародного проєкту “Розвиваємо STEM-освіту разом: інноваційне навчання в Ліппе та Луцьку” на 2024–2026 роки”»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hanging="0"/>
        <w:rPr/>
      </w:pPr>
      <w:r>
        <w:rPr>
          <w:b/>
          <w:color w:val="000000"/>
          <w:szCs w:val="28"/>
        </w:rPr>
        <w:t>1. Потреба і мета прийняття рішення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>У межах грантового договору щодо реалізації міжн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а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родного проєкту 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 xml:space="preserve">«Розвиваємо STEM-освіту разом: інноваційне навчання в Ліппе та Луцьку» було збільшено суму гранту, призначеного для українського партнера (Виконавчого комітету Луцької міської ради).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>Потреба прийнятт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я 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рішення обумовлена необхідністю </w:t>
      </w:r>
      <w:r>
        <w:rPr>
          <w:color w:val="000000"/>
          <w:szCs w:val="28"/>
        </w:rPr>
        <w:t xml:space="preserve">виділення з міського бюджету коштів для співфінансування міжнародного проєкту </w:t>
      </w:r>
      <w:r>
        <w:rPr>
          <w:rFonts w:eastAsia="Times New Roman" w:cs="Times New Roman"/>
          <w:color w:val="000000"/>
          <w:spacing w:val="-1"/>
          <w:szCs w:val="28"/>
        </w:rPr>
        <w:t>«Розвиваємо STEM-освіту разом: інноваційне навчання в Ліппе та Луцьку»</w:t>
      </w:r>
      <w:r>
        <w:rPr>
          <w:rFonts w:eastAsia="Times New Roman" w:cs="Times New Roman"/>
          <w:color w:val="000000"/>
          <w:spacing w:val="-1"/>
          <w:szCs w:val="28"/>
        </w:rPr>
        <w:t>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Мета прийняття рішення – успішна реалізація міжнародного проєкту «Розвиваємо STEM-освіту разом: інноваційне навчання в Ліппе та Луцьку».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>
          <w:bCs/>
          <w:color w:val="000000"/>
          <w:spacing w:val="-1"/>
          <w:sz w:val="28"/>
          <w:szCs w:val="28"/>
          <w:lang w:val="uk-UA" w:eastAsia="uk-UA"/>
        </w:rPr>
      </w:pPr>
      <w:r>
        <w:rPr/>
      </w:r>
    </w:p>
    <w:p>
      <w:pPr>
        <w:pStyle w:val="Normal"/>
        <w:tabs>
          <w:tab w:val="clear" w:pos="709"/>
          <w:tab w:val="left" w:pos="900" w:leader="none"/>
        </w:tabs>
        <w:ind w:left="0" w:right="0" w:firstLine="567"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</w:r>
    </w:p>
    <w:p>
      <w:pPr>
        <w:pStyle w:val="Normal"/>
        <w:tabs>
          <w:tab w:val="clear" w:pos="709"/>
          <w:tab w:val="left" w:pos="900" w:leader="none"/>
          <w:tab w:val="left" w:pos="1134" w:leader="none"/>
        </w:tabs>
        <w:ind w:hanging="0"/>
        <w:jc w:val="both"/>
        <w:rPr/>
      </w:pPr>
      <w:r>
        <w:rPr>
          <w:b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firstLine="567"/>
        <w:jc w:val="both"/>
        <w:rPr/>
      </w:pPr>
      <w:r>
        <w:rPr>
          <w:szCs w:val="28"/>
        </w:rPr>
        <w:t>В результаті прийняття рішення буде можлив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им впровадження всіх заходів </w:t>
      </w:r>
      <w:r>
        <w:rPr>
          <w:szCs w:val="28"/>
        </w:rPr>
        <w:t>міжнародного проєкту «</w:t>
      </w:r>
      <w:r>
        <w:rPr>
          <w:rFonts w:eastAsia="Times New Roman" w:cs="Times New Roman"/>
          <w:color w:val="000000"/>
          <w:spacing w:val="-1"/>
          <w:szCs w:val="28"/>
        </w:rPr>
        <w:t>Розвиваємо STEM-освіту разом: інноваційне навчання в Ліппе та Луцьку</w:t>
      </w:r>
      <w:r>
        <w:rPr>
          <w:szCs w:val="28"/>
        </w:rPr>
        <w:t xml:space="preserve">», </w:t>
      </w:r>
      <w:r>
        <w:rPr>
          <w:szCs w:val="28"/>
        </w:rPr>
        <w:t xml:space="preserve">що сприятиме </w:t>
      </w:r>
      <w:r>
        <w:rPr>
          <w:rFonts w:eastAsia="NSimSun" w:cs="Ari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покращенню 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якості STEM-освіти </w:t>
      </w:r>
      <w:r>
        <w:rPr>
          <w:rFonts w:eastAsia="NSimSun" w:cs="Ari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>у школах</w:t>
      </w:r>
      <w:r>
        <w:rPr>
          <w:rFonts w:eastAsia="Arial Unicode MS" w:cs="Mangal"/>
          <w:b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 Луцької міської територіальної громади та стимулюванню інтересу учнів до вивчення STEM-дисциплін.</w:t>
      </w:r>
    </w:p>
    <w:p>
      <w:pPr>
        <w:pStyle w:val="11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В. о. н</w:t>
      </w:r>
      <w:r>
        <w:rPr>
          <w:color w:val="000000"/>
          <w:szCs w:val="28"/>
        </w:rPr>
        <w:t>ачальник</w:t>
      </w:r>
      <w:r>
        <w:rPr>
          <w:color w:val="000000"/>
          <w:szCs w:val="28"/>
        </w:rPr>
        <w:t>а</w:t>
      </w:r>
      <w:r>
        <w:rPr>
          <w:color w:val="000000"/>
          <w:szCs w:val="28"/>
        </w:rPr>
        <w:t xml:space="preserve"> управління міжнародного</w:t>
      </w:r>
    </w:p>
    <w:p>
      <w:pPr>
        <w:pStyle w:val="Normal"/>
        <w:jc w:val="both"/>
        <w:rPr/>
      </w:pPr>
      <w:r>
        <w:rPr>
          <w:color w:val="000000"/>
          <w:szCs w:val="28"/>
        </w:rPr>
        <w:t xml:space="preserve">співробітництва та проектної діяльності                        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Юрій ГОРДІЙЧУК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qFormat/>
    <w:rPr>
      <w:color w:val="000080"/>
      <w:u w:val="single"/>
    </w:rPr>
  </w:style>
  <w:style w:type="character" w:styleId="Style14">
    <w:name w:val="Маркери списку"/>
    <w:qFormat/>
    <w:rPr>
      <w:rFonts w:ascii="OpenSymbol" w:hAnsi="OpenSymbol" w:eastAsia="OpenSymbol" w:cs="OpenSymbol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20">
    <w:name w:val="Title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1">
    <w:name w:val="Звичайний (веб)1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Application>LibreOffice/6.3.4.2$Windows_X86_64 LibreOffice_project/60da17e045e08f1793c57c00ba83cdfce946d0aa</Application>
  <Pages>1</Pages>
  <Words>164</Words>
  <Characters>1184</Characters>
  <CharactersWithSpaces>1363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2015-05-07T14:49:00Z</dcterms:created>
  <dc:creator/>
  <dc:description/>
  <dc:language>pl-PL</dc:language>
  <cp:lastModifiedBy/>
  <cp:lastPrinted>2023-12-13T09:52:57Z</cp:lastPrinted>
  <dcterms:modified xsi:type="dcterms:W3CDTF">2024-11-11T16:23:13Z</dcterms:modified>
  <cp:revision>69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