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 wp14:anchorId="678D7A7F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 wp14:anchorId="678D7A7F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 wp14:anchorId="7A73170C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2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pt;margin-top:0.05pt;width:49.95pt;height:49.95pt;mso-wrap-style:none;v-text-anchor:middle" wp14:anchorId="7A73170C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423586449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ind w:hanging="0" w:right="5101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hanging="0" w:right="5101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затвердження обґрунтуван</w:t>
      </w:r>
      <w:r>
        <w:rPr>
          <w:rFonts w:cs="Times New Roman" w:ascii="Times New Roman" w:hAnsi="Times New Roman"/>
          <w:sz w:val="28"/>
          <w:szCs w:val="28"/>
        </w:rPr>
        <w:t>ня</w:t>
      </w:r>
      <w:r>
        <w:rPr>
          <w:rFonts w:cs="Times New Roman" w:ascii="Times New Roman" w:hAnsi="Times New Roman"/>
          <w:sz w:val="28"/>
          <w:szCs w:val="28"/>
        </w:rPr>
        <w:t xml:space="preserve"> підстав</w:t>
      </w:r>
      <w:r>
        <w:rPr>
          <w:rFonts w:cs="Times New Roman" w:ascii="Times New Roman" w:hAnsi="Times New Roman"/>
          <w:sz w:val="28"/>
          <w:szCs w:val="28"/>
        </w:rPr>
        <w:t>и</w:t>
      </w:r>
      <w:r>
        <w:rPr>
          <w:rFonts w:cs="Times New Roman" w:ascii="Times New Roman" w:hAnsi="Times New Roman"/>
          <w:sz w:val="28"/>
          <w:szCs w:val="28"/>
        </w:rPr>
        <w:t xml:space="preserve"> для здійснення закупів</w:t>
      </w:r>
      <w:r>
        <w:rPr>
          <w:rFonts w:cs="Times New Roman" w:ascii="Times New Roman" w:hAnsi="Times New Roman"/>
          <w:sz w:val="28"/>
          <w:szCs w:val="28"/>
        </w:rPr>
        <w:t>лі</w:t>
      </w:r>
      <w:r>
        <w:rPr>
          <w:rFonts w:cs="Times New Roman" w:ascii="Times New Roman" w:hAnsi="Times New Roman"/>
          <w:sz w:val="28"/>
          <w:szCs w:val="28"/>
        </w:rPr>
        <w:t xml:space="preserve"> без використання електронної системи закупівель</w:t>
      </w:r>
    </w:p>
    <w:p>
      <w:pPr>
        <w:pStyle w:val="Normal"/>
        <w:ind w:hanging="0" w:right="51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Відповідно до ст. 42 Закону України «Про місцеве самоврядування в Україні», пункту 13 О</w:t>
      </w:r>
      <w:r>
        <w:fldChar w:fldCharType="begin"/>
      </w:r>
      <w:r>
        <w:rPr>
          <w:sz w:val="28"/>
          <w:szCs w:val="28"/>
          <w:rFonts w:eastAsia="Times New Roman" w:cs="Times New Roman" w:ascii="Times New Roman" w:hAnsi="Times New Roman"/>
        </w:rPr>
        <w:instrText xml:space="preserve"> HYPERLINK "https://zakon.rada.gov.ua/laws/show/1178-2022-%D0%BF" \l "n16"</w:instrTex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8"/>
          <w:szCs w:val="28"/>
        </w:rPr>
        <w:t>собливостей здійснення публічних закупівель товарів, робіт і послуг для замовників, передбачених Законом України «Про публічні закупівлі», на період дії правового режиму воєнного стану в Україні та протягом 90 днів з дня його припинення або скасування</w: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8"/>
          <w:szCs w:val="28"/>
        </w:rPr>
        <w:t>, затверджених постановою Кабінету Міністрів України від 12.10.2022 № 1178:</w:t>
      </w:r>
    </w:p>
    <w:p>
      <w:pPr>
        <w:pStyle w:val="Normal"/>
        <w:ind w:firstLine="567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Затвердити обґрунтування підстав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для здійснення закупів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лі інформаційних послуг у друкованих медіа відповідно до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підпункт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6 пункту 13 постанови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 xml:space="preserve">Кабінету Міністрів України від 12.10.2022 № 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згідно з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>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 </w:t>
      </w:r>
      <w:r>
        <w:rPr>
          <w:rFonts w:ascii="Times New Roman" w:hAnsi="Times New Roman"/>
          <w:sz w:val="28"/>
          <w:szCs w:val="28"/>
          <w:lang w:eastAsia="en-US" w:bidi="ar-SA"/>
        </w:rPr>
        <w:t>Заступникові директора юридичного департаменту, начальнику відділу закупівель та договірної роботи, уповноваженій особі, Кучинському Андрію Євгеновичу забезпечити оприлюднення обґрунтуван</w:t>
      </w:r>
      <w:r>
        <w:rPr>
          <w:rFonts w:ascii="Times New Roman" w:hAnsi="Times New Roman"/>
          <w:sz w:val="28"/>
          <w:szCs w:val="28"/>
          <w:lang w:eastAsia="en-US" w:bidi="ar-SA"/>
        </w:rPr>
        <w:t>ня</w:t>
      </w:r>
      <w:r>
        <w:rPr>
          <w:rFonts w:ascii="Times New Roman" w:hAnsi="Times New Roman"/>
          <w:sz w:val="28"/>
          <w:szCs w:val="28"/>
          <w:lang w:eastAsia="en-US" w:bidi="ar-SA"/>
        </w:rPr>
        <w:t xml:space="preserve"> у терміни, визначені постановою </w:t>
      </w: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>Кабінету Міністрів України від 12.10.2022 № 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скасування».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 w:bidi="ar-SA"/>
        </w:rPr>
        <w:t>Міський голова</w:t>
        <w:tab/>
        <w:tab/>
        <w:tab/>
        <w:tab/>
        <w:tab/>
        <w:t xml:space="preserve">                                  Ігор ПОЛІЩУК</w:t>
      </w:r>
    </w:p>
    <w:p>
      <w:pPr>
        <w:pStyle w:val="Normal"/>
        <w:jc w:val="both"/>
        <w:rPr>
          <w:rFonts w:ascii="Times New Roman" w:hAnsi="Times New Roman"/>
          <w:lang w:eastAsia="en-US" w:bidi="ar-SA"/>
        </w:rPr>
      </w:pPr>
      <w:r>
        <w:rPr>
          <w:rFonts w:ascii="Times New Roman" w:hAnsi="Times New Roman"/>
          <w:lang w:eastAsia="en-US" w:bidi="ar-SA"/>
        </w:rPr>
      </w:r>
    </w:p>
    <w:p>
      <w:pPr>
        <w:pStyle w:val="Normal"/>
        <w:jc w:val="both"/>
        <w:rPr>
          <w:rFonts w:ascii="Times New Roman" w:hAnsi="Times New Roman"/>
          <w:lang w:eastAsia="en-US" w:bidi="ar-SA"/>
        </w:rPr>
      </w:pPr>
      <w:r>
        <w:rPr>
          <w:rFonts w:ascii="Times New Roman" w:hAnsi="Times New Roman"/>
          <w:lang w:eastAsia="en-US" w:bidi="ar-SA"/>
        </w:rPr>
      </w:r>
    </w:p>
    <w:p>
      <w:pPr>
        <w:pStyle w:val="Normal"/>
        <w:jc w:val="both"/>
        <w:rPr>
          <w:rFonts w:ascii="Times New Roman" w:hAnsi="Times New Roman"/>
          <w:lang w:eastAsia="en-US" w:bidi="ar-SA"/>
        </w:rPr>
      </w:pPr>
      <w:r>
        <w:rPr>
          <w:rFonts w:ascii="Times New Roman" w:hAnsi="Times New Roman"/>
          <w:lang w:eastAsia="en-US" w:bidi="ar-SA"/>
        </w:rPr>
        <w:t>Юрченко 741 114</w:t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lang w:val="uk-UA" w:eastAsia="uk-UA" w:bidi="ug-C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Hyperlink">
    <w:name w:val="Hyperlink"/>
    <w:rPr>
      <w:color w:val="000080"/>
      <w:u w:val="single"/>
    </w:rPr>
  </w:style>
  <w:style w:type="paragraph" w:styleId="Style16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1">
    <w:name w:val="caption1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11" w:customStyle="1">
    <w:name w:val="Заголовок1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 w:customStyle="1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Application>LibreOffice/24.2.0.3$Windows_x86 LibreOffice_project/da48488a73ddd66ea24cf16bbc4f7b9c08e9bea1</Application>
  <AppVersion>15.0000</AppVersion>
  <Pages>1</Pages>
  <Words>228</Words>
  <Characters>1550</Characters>
  <CharactersWithSpaces>1883</CharactersWithSpaces>
  <Paragraphs>10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2024-07-30T11:55:00Z</dcterms:created>
  <dc:creator>Поліщук Оксана Анатоліївна</dc:creator>
  <dc:description/>
  <dc:language>uk-UA</dc:language>
  <cp:lastModifiedBy/>
  <cp:lastPrinted>2024-01-19T11:32:00Z</cp:lastPrinted>
  <dcterms:modified xsi:type="dcterms:W3CDTF">2024-11-12T14:59:11Z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