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627AE" w14:textId="77777777" w:rsidR="003510EF" w:rsidRDefault="00683311" w:rsidP="00740F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Інформація</w:t>
      </w:r>
    </w:p>
    <w:p w14:paraId="06066180" w14:textId="77777777" w:rsidR="003510EF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</w:t>
      </w: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хід виконання Комплексного плану заходів щодо</w:t>
      </w:r>
    </w:p>
    <w:p w14:paraId="7EC6C5C4" w14:textId="77777777" w:rsidR="003510EF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гострих кишкових інфекцій, вірусного гепатиту А</w:t>
      </w:r>
    </w:p>
    <w:p w14:paraId="09F9C210" w14:textId="77777777" w:rsidR="003510EF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у Луцькій міській територіальній громаді на 2023–2026 роки, </w:t>
      </w:r>
    </w:p>
    <w:p w14:paraId="268E992F" w14:textId="77777777" w:rsidR="003510EF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виконавчого комітету від 12.04.2023 № 205-1</w:t>
      </w:r>
    </w:p>
    <w:p w14:paraId="0322EC0E" w14:textId="7C1F7B4F" w:rsidR="00330DF3" w:rsidRDefault="00740F5E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C6967F" w14:textId="77777777" w:rsidR="005D4A31" w:rsidRDefault="005D4A31" w:rsidP="0074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8875EE" w14:textId="50AB3618" w:rsidR="00683311" w:rsidRPr="00E20FE8" w:rsidRDefault="005D4A31" w:rsidP="003510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Заходи </w:t>
      </w:r>
      <w:r w:rsidR="003510EF" w:rsidRPr="00740F5E">
        <w:rPr>
          <w:rFonts w:ascii="Times New Roman" w:hAnsi="Times New Roman" w:cs="Times New Roman"/>
          <w:sz w:val="28"/>
          <w:szCs w:val="28"/>
          <w:lang w:val="uk-UA"/>
        </w:rPr>
        <w:t>Комплексного плану заходів щодо</w:t>
      </w:r>
      <w:r w:rsidR="00351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0EF" w:rsidRPr="00740F5E">
        <w:rPr>
          <w:rFonts w:ascii="Times New Roman" w:hAnsi="Times New Roman" w:cs="Times New Roman"/>
          <w:sz w:val="28"/>
          <w:szCs w:val="28"/>
          <w:lang w:val="uk-UA"/>
        </w:rPr>
        <w:t>профілактики гострих кишкових інфекцій, вірусного гепатиту А у Луцькій міській територіальній громаді на 2023–2026 роки</w:t>
      </w:r>
      <w:r w:rsidR="003510EF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0EF"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3510E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510EF" w:rsidRPr="00740F5E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Комплексний план)</w:t>
      </w:r>
      <w:r w:rsidR="00351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затверджені з метою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поширенню гострих 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кишкових інфекцій (сальмонельоз, дизентерія, гострий ентероколіт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, вірусний гепатит А тощо)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серед мешканців Луцької міської територіальної громади, які займають особливе місце се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ред інфекційних хвороб за своєю поширеністю</w:t>
      </w:r>
      <w:r w:rsidR="00683311" w:rsidRPr="00E20F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211CAD" w14:textId="2752C662" w:rsidR="00C4759A" w:rsidRPr="00E20FE8" w:rsidRDefault="00C61C16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>Луцьким районним відділом</w:t>
      </w:r>
      <w:r w:rsidR="00B52CEC" w:rsidRPr="00E20F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ДУ «Волинський обласний центр контролю та профілактики </w:t>
      </w:r>
      <w:proofErr w:type="spellStart"/>
      <w:r w:rsidR="00B52CEC" w:rsidRPr="00E20F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хвороб</w:t>
      </w:r>
      <w:proofErr w:type="spellEnd"/>
      <w:r w:rsidR="00B52CEC" w:rsidRPr="00E20F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МОЗ</w:t>
      </w:r>
      <w:r w:rsidR="00B677ED" w:rsidRPr="00E20F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 w:rsidR="00B52CEC" w:rsidRPr="00E20FE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3009F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0EF">
        <w:rPr>
          <w:rFonts w:ascii="Times New Roman" w:hAnsi="Times New Roman" w:cs="Times New Roman"/>
          <w:sz w:val="28"/>
          <w:szCs w:val="28"/>
          <w:lang w:val="uk-UA"/>
        </w:rPr>
        <w:t xml:space="preserve">(далі – відділ) </w:t>
      </w:r>
      <w:r w:rsidR="0003009F" w:rsidRPr="00E20FE8">
        <w:rPr>
          <w:rFonts w:ascii="Times New Roman" w:hAnsi="Times New Roman" w:cs="Times New Roman"/>
          <w:sz w:val="28"/>
          <w:szCs w:val="28"/>
          <w:lang w:val="uk-UA"/>
        </w:rPr>
        <w:t>проводиться щотижневий, щомісячни</w:t>
      </w:r>
      <w:r w:rsidR="00C4759A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й, </w:t>
      </w:r>
      <w:r w:rsidR="0003009F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щоквартальний аналіз захворюваності кишковими інфекційними захворюваннями, вірусним гепатитом А. </w:t>
      </w:r>
    </w:p>
    <w:p w14:paraId="4D56045F" w14:textId="77777777" w:rsidR="005077F8" w:rsidRPr="00324F55" w:rsidRDefault="005077F8" w:rsidP="00507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>Аналіз захворюваності гострими кишковими інфекціями та вірусн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ими гепатитами за 9 місяців 2024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року по Луцькій міській територіальній громаді </w:t>
      </w:r>
      <w:r w:rsidRPr="00324F55">
        <w:rPr>
          <w:rFonts w:ascii="Times New Roman" w:hAnsi="Times New Roman" w:cs="Times New Roman"/>
          <w:sz w:val="28"/>
          <w:szCs w:val="28"/>
          <w:lang w:val="uk-UA"/>
        </w:rPr>
        <w:t>наведений в таблиці (додається).</w:t>
      </w:r>
    </w:p>
    <w:p w14:paraId="77F27D29" w14:textId="77777777" w:rsidR="00785FAC" w:rsidRPr="00E20FE8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>При ускладненні еп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емічної 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ситуації проводяться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бактеріологічні обстеження працівників груп підвищеного епід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емічного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ризику.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За 9 місяців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обстежено 79 осіб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B88721" w14:textId="14687FAE" w:rsidR="00B677ED" w:rsidRPr="00E20FE8" w:rsidRDefault="00B677ED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B52CEC" w:rsidRPr="00E20FE8">
        <w:rPr>
          <w:rFonts w:ascii="Times New Roman" w:hAnsi="Times New Roman" w:cs="Times New Roman"/>
          <w:sz w:val="28"/>
          <w:szCs w:val="28"/>
          <w:lang w:val="uk-UA"/>
        </w:rPr>
        <w:t>ахівцями відділу проводиться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 xml:space="preserve"> санітарно-освітня робота з</w:t>
      </w:r>
      <w:r w:rsidR="00B52CE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працівниками</w:t>
      </w:r>
      <w:r w:rsidR="00B52CE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щодо профілактики кишкових інфекційних захворювань, харч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>ових отруєнь. За 9</w:t>
      </w:r>
      <w:r w:rsidR="00683311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місяців 2024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52CE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гігієнічне навчання працівників харчоблоків ЗЗСО і ЗДО міста і району, всього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пройшли навчання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505</w:t>
      </w:r>
      <w:r w:rsidR="00B52CE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0EF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B52CE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E24D2EE" w14:textId="77777777" w:rsidR="00785FAC" w:rsidRPr="00E20FE8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Проводяться семінарські навчання медичних працівників закладів освіти з медико-санітарного забезпечення, в тому числі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медично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за органі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зацією харчування, профілактики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кишкових інфекційних, паразитарних захворювань, харчових отруєнь. </w:t>
      </w:r>
    </w:p>
    <w:p w14:paraId="25BCDB6A" w14:textId="77777777" w:rsidR="00B677ED" w:rsidRPr="00E20FE8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Фахівцями відділу проводиться лабораторний моніторинг якості готових страв при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епідемічному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розслідуванні випадків захворювань у закладах освіти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питної води, води 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відкритих водойм у місцях масового відпочинку,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3A3B03" w14:textId="3E109936" w:rsidR="00785FAC" w:rsidRPr="00E20FE8" w:rsidRDefault="00B52CEC" w:rsidP="00795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 9 місяців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поточного року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проведено дослідж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ення готових страв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3510E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роб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85FAC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води питної централізованого водопостачання за бактеріологічними показниками </w:t>
      </w:r>
      <w:r w:rsidR="00B677ED" w:rsidRPr="00E20F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проб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, за санітарно-хімічними показниками 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127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проб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води відкритих водойм у місцях масового відпочинку за бактеріологічними показниками 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проби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, за санітарно-хімічними показниками 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36 проб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. Досліджено 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ґрунт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за мікробіологічними показниками 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6 проб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за санітарно-гігієнічними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показниками (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проб</w:t>
      </w:r>
      <w:r w:rsidR="007A06EF" w:rsidRPr="00E20FE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55D4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F6C333" w14:textId="77777777" w:rsidR="00785FAC" w:rsidRPr="00E20FE8" w:rsidRDefault="00B52CEC" w:rsidP="00785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E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Проводяться моніторингові вірусологічні дослідження стічних вод з міських очисних споруд, інфекційних</w:t>
      </w:r>
      <w:r w:rsidR="007955D4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стаціонарів, колекторів закладів дошкільної освіти перед випуском їх у </w:t>
      </w:r>
      <w:r w:rsidR="007955D4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загальну каналізаційну мережу.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7955D4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досліджено за 9</w:t>
      </w:r>
      <w:r w:rsidR="00683311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E20FE8" w:rsidRPr="00E20FE8">
        <w:rPr>
          <w:rFonts w:ascii="Times New Roman" w:hAnsi="Times New Roman" w:cs="Times New Roman"/>
          <w:sz w:val="28"/>
          <w:szCs w:val="28"/>
          <w:lang w:val="uk-UA"/>
        </w:rPr>
        <w:t>яців 2024</w:t>
      </w:r>
      <w:r w:rsidR="007955D4"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E20FE8">
        <w:rPr>
          <w:rFonts w:ascii="Times New Roman" w:hAnsi="Times New Roman" w:cs="Times New Roman"/>
          <w:sz w:val="28"/>
          <w:szCs w:val="28"/>
          <w:lang w:val="uk-UA"/>
        </w:rPr>
        <w:t xml:space="preserve">56 проб стічної води на </w:t>
      </w:r>
      <w:proofErr w:type="spellStart"/>
      <w:r w:rsidR="003B2BEF">
        <w:rPr>
          <w:rFonts w:ascii="Times New Roman" w:hAnsi="Times New Roman" w:cs="Times New Roman"/>
          <w:sz w:val="28"/>
          <w:szCs w:val="28"/>
          <w:lang w:val="uk-UA"/>
        </w:rPr>
        <w:t>ентеровіруси</w:t>
      </w:r>
      <w:proofErr w:type="spellEnd"/>
      <w:r w:rsidRPr="00E20F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AB3E96" w14:textId="77777777" w:rsidR="00A3543A" w:rsidRDefault="00A3543A" w:rsidP="00A35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Комунальним підприємством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«</w:t>
      </w:r>
      <w:proofErr w:type="spellStart"/>
      <w:r w:rsidRPr="00A3543A">
        <w:rPr>
          <w:rFonts w:ascii="TimesNewRomanPSMT" w:hAnsi="TimesNewRomanPSMT" w:cs="TimesNewRomanPSMT"/>
          <w:sz w:val="28"/>
          <w:szCs w:val="28"/>
          <w:lang w:val="uk-UA"/>
        </w:rPr>
        <w:t>Луцькводоканал</w:t>
      </w:r>
      <w:proofErr w:type="spellEnd"/>
      <w:r w:rsidRPr="00A3543A">
        <w:rPr>
          <w:rFonts w:ascii="TimesNewRomanPSMT" w:hAnsi="TimesNewRomanPSMT" w:cs="TimesNewRomanPSMT"/>
          <w:sz w:val="28"/>
          <w:szCs w:val="28"/>
          <w:lang w:val="uk-UA"/>
        </w:rPr>
        <w:t>»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здійснюється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відбір проб у розподільній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мережі з вуличних водорозбірних пристроїв, з кранів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>внутрішніх водопровідних мереж будинків і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 xml:space="preserve"> обов’язково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 xml:space="preserve"> тих, що мають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A3543A">
        <w:rPr>
          <w:rFonts w:ascii="TimesNewRomanPSMT" w:hAnsi="TimesNewRomanPSMT" w:cs="TimesNewRomanPSMT"/>
          <w:sz w:val="28"/>
          <w:szCs w:val="28"/>
          <w:lang w:val="uk-UA"/>
        </w:rPr>
        <w:t xml:space="preserve">підкачку, з тупикових ділянок водопровідних мереж. </w:t>
      </w:r>
    </w:p>
    <w:p w14:paraId="168CF023" w14:textId="2D806A94" w:rsidR="00A3543A" w:rsidRPr="00E20FE8" w:rsidRDefault="00A3543A" w:rsidP="00A35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Загальна кількість проб на місяць – не менша 100. За десять місяців 2024</w:t>
      </w:r>
      <w:r w:rsidR="003510EF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>року відібрано проб:</w:t>
      </w:r>
    </w:p>
    <w:p w14:paraId="37E53B11" w14:textId="4578EDF3" w:rsidR="00A3543A" w:rsidRPr="00E20FE8" w:rsidRDefault="00A3543A" w:rsidP="003B2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з водорозбірних колонок (за органолептичними, фізико-хімічними,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>санітарно-токсикологічними та мікробіологічними показниками)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3510EF">
        <w:rPr>
          <w:rFonts w:ascii="TimesNewRomanPSMT" w:hAnsi="TimesNewRomanPSMT" w:cs="TimesNewRomanPSMT"/>
          <w:sz w:val="28"/>
          <w:szCs w:val="28"/>
          <w:lang w:val="uk-UA"/>
        </w:rPr>
        <w:t>–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603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14:paraId="7017D889" w14:textId="77777777" w:rsidR="004C6F7E" w:rsidRPr="00E20FE8" w:rsidRDefault="00A3543A" w:rsidP="003B2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з кранів внутрішніх водопровідних мереж та з тупикових ділянок (за органолептичними, фізико-хімічними, санітарно-токсикологічними та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мікробіологічними показниками)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– 732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14:paraId="5DDAE60C" w14:textId="55DA9096" w:rsidR="00A3543A" w:rsidRPr="00E20FE8" w:rsidRDefault="004C6F7E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ідповідно до вимог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СанПіН</w:t>
      </w:r>
      <w:proofErr w:type="spellEnd"/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2.2.4-171-10 в КП «</w:t>
      </w:r>
      <w:proofErr w:type="spellStart"/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Луцькводоканал</w:t>
      </w:r>
      <w:proofErr w:type="spellEnd"/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» розроблена «Робоча </w:t>
      </w:r>
      <w:r w:rsidR="00E20FE8">
        <w:rPr>
          <w:rFonts w:ascii="TimesNewRomanPSMT" w:hAnsi="TimesNewRomanPSMT" w:cs="TimesNewRomanPSMT"/>
          <w:sz w:val="28"/>
          <w:szCs w:val="28"/>
          <w:lang w:val="uk-UA"/>
        </w:rPr>
        <w:t>програ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ма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виробничого контролю за якістю питної, зворотної (стічної), поверхневих та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промивних вод на 2024 рік». Згідно з цією програмою виробничий контроль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у місцях відомчих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водозаборів проводиться підприємством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в режимі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по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вного виробничого контролю один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раз на рік у найбільш несприятливий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період року (весна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3510EF">
        <w:rPr>
          <w:rFonts w:ascii="TimesNewRomanPSMT" w:hAnsi="TimesNewRomanPSMT" w:cs="TimesNewRomanPSMT"/>
          <w:sz w:val="28"/>
          <w:szCs w:val="28"/>
          <w:lang w:val="uk-UA"/>
        </w:rPr>
        <w:t>–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осінь), а з нових свердловин протягом першого року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експлуатації – чотири рази на рік (за сезонами). За 2024 рік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відібрано проб з арт</w:t>
      </w:r>
      <w:r w:rsidR="00E20FE8">
        <w:rPr>
          <w:rFonts w:ascii="TimesNewRomanPSMT" w:hAnsi="TimesNewRomanPSMT" w:cs="TimesNewRomanPSMT"/>
          <w:sz w:val="28"/>
          <w:szCs w:val="28"/>
          <w:lang w:val="uk-UA"/>
        </w:rPr>
        <w:t xml:space="preserve">езіанських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свердловин:</w:t>
      </w:r>
    </w:p>
    <w:p w14:paraId="31B831F4" w14:textId="77777777" w:rsidR="00A3543A" w:rsidRPr="00E20FE8" w:rsidRDefault="00A3543A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за органолептичними показниками 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>–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64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14:paraId="02611E15" w14:textId="77777777" w:rsidR="00A3543A" w:rsidRPr="00E20FE8" w:rsidRDefault="00A3543A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за фізико-хімічними показниками 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>–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64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14:paraId="62CBC732" w14:textId="77777777" w:rsidR="00A3543A" w:rsidRPr="00E20FE8" w:rsidRDefault="00A3543A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за санітарно-токсикологічними показниками – 64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>;</w:t>
      </w:r>
    </w:p>
    <w:p w14:paraId="3EA5B284" w14:textId="77777777" w:rsidR="00A3543A" w:rsidRPr="00E20FE8" w:rsidRDefault="00A3543A" w:rsidP="004C6F7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за мікробіологічними показниками – 64</w:t>
      </w:r>
      <w:r w:rsidR="004C6F7E" w:rsidRPr="00E20FE8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14:paraId="75BE4B44" w14:textId="589408F4" w:rsidR="00A3543A" w:rsidRPr="004C6F7E" w:rsidRDefault="004C6F7E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20FE8">
        <w:rPr>
          <w:rFonts w:ascii="TimesNewRomanPSMT" w:hAnsi="TimesNewRomanPSMT" w:cs="TimesNewRomanPSMT"/>
          <w:sz w:val="28"/>
          <w:szCs w:val="28"/>
          <w:lang w:val="uk-UA"/>
        </w:rPr>
        <w:t>ЛСКАП «</w:t>
      </w:r>
      <w:proofErr w:type="spellStart"/>
      <w:r w:rsidRPr="00E20FE8">
        <w:rPr>
          <w:rFonts w:ascii="TimesNewRomanPSMT" w:hAnsi="TimesNewRomanPSMT" w:cs="TimesNewRomanPSMT"/>
          <w:sz w:val="28"/>
          <w:szCs w:val="28"/>
          <w:lang w:val="uk-UA"/>
        </w:rPr>
        <w:t>Луцькспецкомунтранс</w:t>
      </w:r>
      <w:proofErr w:type="spellEnd"/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» забезпечується експлуатація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полігону твердих побутових відходів згідно з санітарно-гігієнічними</w:t>
      </w:r>
      <w:r w:rsidRPr="00E20FE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E20FE8">
        <w:rPr>
          <w:rFonts w:ascii="TimesNewRomanPSMT" w:hAnsi="TimesNewRomanPSMT" w:cs="TimesNewRomanPSMT"/>
          <w:sz w:val="28"/>
          <w:szCs w:val="28"/>
          <w:lang w:val="uk-UA"/>
        </w:rPr>
        <w:t>вимогами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та встановленими технологіями знешкодження»</w:t>
      </w:r>
      <w:r>
        <w:rPr>
          <w:rFonts w:ascii="TimesNewRomanPSMT" w:hAnsi="TimesNewRomanPSMT" w:cs="TimesNewRomanPSMT"/>
          <w:sz w:val="28"/>
          <w:szCs w:val="28"/>
          <w:lang w:val="uk-UA"/>
        </w:rPr>
        <w:t>. Здійсню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ю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ться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 xml:space="preserve">роботи за </w:t>
      </w:r>
      <w:r>
        <w:rPr>
          <w:rFonts w:ascii="TimesNewRomanPSMT" w:hAnsi="TimesNewRomanPSMT" w:cs="TimesNewRomanPSMT"/>
          <w:sz w:val="28"/>
          <w:szCs w:val="28"/>
          <w:lang w:val="uk-UA"/>
        </w:rPr>
        <w:t>напрям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ами</w:t>
      </w:r>
      <w:r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14:paraId="205A5D53" w14:textId="4A2332D4" w:rsidR="00A3543A" w:rsidRPr="004C6F7E" w:rsidRDefault="00A3543A" w:rsidP="004C6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1.</w:t>
      </w:r>
      <w:r w:rsidR="00C6170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Дотримання санітарних норм. Регулярний контроль за показниками якості</w:t>
      </w:r>
      <w:r w:rsid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повітря, ґрунту та підземних вод навколо полігону. Це забезпечує вчасне</w:t>
      </w:r>
      <w:r w:rsid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виявлення та мінімізацію можливих забруднень.</w:t>
      </w:r>
    </w:p>
    <w:p w14:paraId="3358FD04" w14:textId="1940CCC9" w:rsidR="00A3543A" w:rsidRPr="004C6F7E" w:rsidRDefault="00A3543A" w:rsidP="00C61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2.</w:t>
      </w:r>
      <w:r w:rsidR="00C6170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Планування та управління відходами. Використання визначених зон на</w:t>
      </w:r>
      <w:r w:rsid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полігоні для розміщення відходів, ущільнення сміття, розробка схеми</w:t>
      </w:r>
      <w:r w:rsidR="00C6170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розташування шарів відходів та ґрунтових перекриттів.</w:t>
      </w:r>
    </w:p>
    <w:p w14:paraId="77EF62BC" w14:textId="34EE7D72" w:rsidR="00A3543A" w:rsidRPr="004C6F7E" w:rsidRDefault="00A3543A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3.</w:t>
      </w:r>
      <w:r w:rsidR="00C6170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Контроль те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хнології знешкодження,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за виконанням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технологічних процесів (за пересипанням сміття ґрунтом, ущільненням) для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зменшення утворення шкідливих викидів, таких як біогаз та фільтрат.</w:t>
      </w:r>
    </w:p>
    <w:p w14:paraId="35ABAFCC" w14:textId="497298E0" w:rsidR="00A3543A" w:rsidRPr="004C6F7E" w:rsidRDefault="00A3543A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C6F7E">
        <w:rPr>
          <w:rFonts w:ascii="TimesNewRomanPSMT" w:hAnsi="TimesNewRomanPSMT" w:cs="TimesNewRomanPSMT"/>
          <w:sz w:val="28"/>
          <w:szCs w:val="28"/>
          <w:lang w:val="uk-UA"/>
        </w:rPr>
        <w:t>4.</w:t>
      </w:r>
      <w:r w:rsidR="00C61702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Захист навколишнього середовища. Встановлення бар’єрів для запобігання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розповсюдженню забруднюючих речовин, таких як систем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дренажу та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очистки фільтрату, а також використання біогазу для його безпечного</w:t>
      </w:r>
      <w:r w:rsidR="00B426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знешкодження.</w:t>
      </w:r>
    </w:p>
    <w:p w14:paraId="1683F55C" w14:textId="7E71864E" w:rsidR="00B426C7" w:rsidRDefault="00B426C7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З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гідно 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 xml:space="preserve">з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встановлени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ми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графік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ами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>ЛСКАП «</w:t>
      </w:r>
      <w:proofErr w:type="spellStart"/>
      <w:r w:rsidRPr="004C6F7E">
        <w:rPr>
          <w:rFonts w:ascii="TimesNewRomanPSMT" w:hAnsi="TimesNewRomanPSMT" w:cs="TimesNewRomanPSMT"/>
          <w:sz w:val="28"/>
          <w:szCs w:val="28"/>
          <w:lang w:val="uk-UA"/>
        </w:rPr>
        <w:t>Луцькспецкомунтранс</w:t>
      </w:r>
      <w:proofErr w:type="spellEnd"/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» </w:t>
      </w:r>
      <w:r>
        <w:rPr>
          <w:rFonts w:ascii="TimesNewRomanPSMT" w:hAnsi="TimesNewRomanPSMT" w:cs="TimesNewRomanPSMT"/>
          <w:sz w:val="28"/>
          <w:szCs w:val="28"/>
          <w:lang w:val="uk-UA"/>
        </w:rPr>
        <w:t>забезпечується організація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та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проведення своєчасної очистки населених пунктів Луцької міської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т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ер</w:t>
      </w:r>
      <w:r>
        <w:rPr>
          <w:rFonts w:ascii="TimesNewRomanPSMT" w:hAnsi="TimesNewRomanPSMT" w:cs="TimesNewRomanPSMT"/>
          <w:sz w:val="28"/>
          <w:szCs w:val="28"/>
          <w:lang w:val="uk-UA"/>
        </w:rPr>
        <w:t>иторіальної громади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ліквідовуються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стихійні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сміттєзвалища відповідно до звернень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/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скарг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/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заяв. </w:t>
      </w:r>
      <w:r>
        <w:rPr>
          <w:rFonts w:ascii="TimesNewRomanPSMT" w:hAnsi="TimesNewRomanPSMT" w:cs="TimesNewRomanPSMT"/>
          <w:sz w:val="28"/>
          <w:szCs w:val="28"/>
          <w:lang w:val="uk-UA"/>
        </w:rPr>
        <w:t>Один</w:t>
      </w:r>
      <w:r w:rsidRPr="004C6F7E">
        <w:rPr>
          <w:rFonts w:ascii="TimesNewRomanPSMT" w:hAnsi="TimesNewRomanPSMT" w:cs="TimesNewRomanPSMT"/>
          <w:sz w:val="28"/>
          <w:szCs w:val="28"/>
          <w:lang w:val="uk-UA"/>
        </w:rPr>
        <w:t xml:space="preserve"> раз на місяць здійснюється </w:t>
      </w:r>
      <w:r>
        <w:rPr>
          <w:rFonts w:ascii="TimesNewRomanPSMT" w:hAnsi="TimesNewRomanPSMT" w:cs="TimesNewRomanPSMT"/>
          <w:sz w:val="28"/>
          <w:szCs w:val="28"/>
          <w:lang w:val="uk-UA"/>
        </w:rPr>
        <w:t>м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иття та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дезінфекція контейнерів. По завершенню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4C6F7E">
        <w:rPr>
          <w:rFonts w:ascii="TimesNewRomanPSMT" w:hAnsi="TimesNewRomanPSMT" w:cs="TimesNewRomanPSMT"/>
          <w:sz w:val="28"/>
          <w:szCs w:val="28"/>
          <w:lang w:val="uk-UA"/>
        </w:rPr>
        <w:t>робочого графіку проводиться миття та дезінфекція спецавтотранспорту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підприємства. </w:t>
      </w:r>
    </w:p>
    <w:p w14:paraId="5F689280" w14:textId="77777777" w:rsidR="00B426C7" w:rsidRPr="00766D32" w:rsidRDefault="00B426C7" w:rsidP="00B42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Департаментом житлово-комунального господарства проводиться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прибирання та косіння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територій Луцької міської територіальної громади (парки, сквери, пляжі,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тощо)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відповідно до періодичності, передбаченої технічними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завдання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ми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на закупівлі послуги з санітарного утримання та прибирання.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14:paraId="49C92EA9" w14:textId="77777777" w:rsidR="00766D32" w:rsidRPr="00766D32" w:rsidRDefault="00B426C7" w:rsidP="0076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66D32">
        <w:rPr>
          <w:rFonts w:ascii="TimesNewRomanPSMT" w:hAnsi="TimesNewRomanPSMT" w:cs="TimesNewRomanPSMT"/>
          <w:sz w:val="28"/>
          <w:szCs w:val="28"/>
          <w:lang w:val="uk-UA"/>
        </w:rPr>
        <w:t>Д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епартаментом було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укладено угоду з </w:t>
      </w:r>
      <w:r w:rsidR="00A3543A" w:rsidRPr="00A47E22">
        <w:rPr>
          <w:rFonts w:ascii="TimesNewRomanPSMT" w:hAnsi="TimesNewRomanPSMT" w:cs="TimesNewRomanPSMT"/>
          <w:sz w:val="28"/>
          <w:szCs w:val="28"/>
          <w:lang w:val="uk-UA"/>
        </w:rPr>
        <w:t>ДУ «Волинський обласний центр контролю та</w:t>
      </w:r>
      <w:r w:rsidRPr="00A47E2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A47E22">
        <w:rPr>
          <w:rFonts w:ascii="TimesNewRomanPSMT" w:hAnsi="TimesNewRomanPSMT" w:cs="TimesNewRomanPSMT"/>
          <w:sz w:val="28"/>
          <w:szCs w:val="28"/>
          <w:lang w:val="uk-UA"/>
        </w:rPr>
        <w:t>профілактики хвороб МОЗ України» на проведення періодичного</w:t>
      </w:r>
      <w:r w:rsidRPr="00A47E2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A47E22">
        <w:rPr>
          <w:rFonts w:ascii="TimesNewRomanPSMT" w:hAnsi="TimesNewRomanPSMT" w:cs="TimesNewRomanPSMT"/>
          <w:sz w:val="28"/>
          <w:szCs w:val="28"/>
          <w:lang w:val="uk-UA"/>
        </w:rPr>
        <w:t>лабораторного контролю за якістю води відкритих водойм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та </w:t>
      </w:r>
      <w:r w:rsidR="003B2BEF" w:rsidRPr="00766D32">
        <w:rPr>
          <w:rFonts w:ascii="TimesNewRomanPSMT" w:hAnsi="TimesNewRomanPSMT" w:cs="TimesNewRomanPSMT"/>
          <w:sz w:val="28"/>
          <w:szCs w:val="28"/>
          <w:lang w:val="uk-UA"/>
        </w:rPr>
        <w:t>ґрунту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на пляжі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в Центральному парку культури та відпочинку ім. Лесі Українки, місця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3543A" w:rsidRPr="00766D32">
        <w:rPr>
          <w:rFonts w:ascii="TimesNewRomanPSMT" w:hAnsi="TimesNewRomanPSMT" w:cs="TimesNewRomanPSMT"/>
          <w:sz w:val="28"/>
          <w:szCs w:val="28"/>
          <w:lang w:val="uk-UA"/>
        </w:rPr>
        <w:t>масового відпочинку на Теремнівських ставках.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14:paraId="460FF464" w14:textId="38067FE1" w:rsidR="00A3543A" w:rsidRDefault="00A3543A" w:rsidP="0076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66D32">
        <w:rPr>
          <w:rFonts w:ascii="TimesNewRomanPSMT" w:hAnsi="TimesNewRomanPSMT" w:cs="TimesNewRomanPSMT"/>
          <w:sz w:val="28"/>
          <w:szCs w:val="28"/>
          <w:lang w:val="uk-UA"/>
        </w:rPr>
        <w:t>Також департаментом укладено угоду з ТзОВ «Науково-практичний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3B2BEF">
        <w:rPr>
          <w:rFonts w:ascii="TimesNewRomanPSMT" w:hAnsi="TimesNewRomanPSMT" w:cs="TimesNewRomanPSMT"/>
          <w:sz w:val="28"/>
          <w:szCs w:val="28"/>
          <w:lang w:val="uk-UA"/>
        </w:rPr>
        <w:t>центр профілактичної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медицини» на послуги з 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>дезінсекції відкритих територій</w:t>
      </w:r>
      <w:r w:rsidR="00766D32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місць масового відпочинку громадян (пляж на річці Стир,</w:t>
      </w:r>
      <w:r w:rsidR="00766D32"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 xml:space="preserve">Центральний парк культури та відпочинку імені Лесі Українки, парк </w:t>
      </w:r>
      <w:r w:rsidR="00630476">
        <w:rPr>
          <w:rFonts w:ascii="TimesNewRomanPSMT" w:hAnsi="TimesNewRomanPSMT" w:cs="TimesNewRomanPSMT"/>
          <w:sz w:val="28"/>
          <w:szCs w:val="28"/>
          <w:lang w:val="uk-UA"/>
        </w:rPr>
        <w:t xml:space="preserve">                  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900-річчя</w:t>
      </w:r>
      <w:r w:rsidR="00766D32">
        <w:rPr>
          <w:rFonts w:ascii="TimesNewRomanPSMT" w:hAnsi="TimesNewRomanPSMT" w:cs="TimesNewRomanPSMT"/>
          <w:sz w:val="28"/>
          <w:szCs w:val="28"/>
          <w:lang w:val="uk-UA"/>
        </w:rPr>
        <w:t xml:space="preserve"> м. Луцька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, місце масового відпочинку громадян «Теремнівські ставки» на вул.</w:t>
      </w:r>
      <w:r w:rsidR="00766D3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66D32">
        <w:rPr>
          <w:rFonts w:ascii="TimesNewRomanPSMT" w:hAnsi="TimesNewRomanPSMT" w:cs="TimesNewRomanPSMT"/>
          <w:sz w:val="28"/>
          <w:szCs w:val="28"/>
          <w:lang w:val="uk-UA"/>
        </w:rPr>
        <w:t>Теремнівській) від комарів та кліщів.</w:t>
      </w:r>
    </w:p>
    <w:p w14:paraId="6D1F88DA" w14:textId="77777777" w:rsidR="00766D32" w:rsidRPr="00766D32" w:rsidRDefault="00766D32" w:rsidP="00766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>
        <w:rPr>
          <w:rFonts w:ascii="Times New Roman" w:hAnsi="Times New Roman" w:cs="Times New Roman"/>
          <w:sz w:val="28"/>
          <w:szCs w:val="28"/>
          <w:lang w:val="uk-UA"/>
        </w:rPr>
        <w:t>«Парки та сквери м.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Луцька» здійснює утримання в належному санітарному стані пар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іста Луцька, а саме: Центрального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відпочинку імені Лесі Українки,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 імені 900-річчя м.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Луцька,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 на вул. 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Боженка, парк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B2BEF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proofErr w:type="spellStart"/>
      <w:r w:rsidRPr="007955D4">
        <w:rPr>
          <w:rFonts w:ascii="Times New Roman" w:hAnsi="Times New Roman" w:cs="Times New Roman"/>
          <w:sz w:val="28"/>
          <w:szCs w:val="28"/>
          <w:lang w:val="uk-UA"/>
        </w:rPr>
        <w:t>Конякіна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314D3">
        <w:rPr>
          <w:rFonts w:ascii="Times New Roman" w:hAnsi="Times New Roman" w:cs="Times New Roman"/>
          <w:color w:val="040C28"/>
          <w:sz w:val="30"/>
          <w:szCs w:val="30"/>
        </w:rPr>
        <w:t xml:space="preserve"> </w:t>
      </w:r>
      <w:r w:rsidRPr="00A314D3">
        <w:rPr>
          <w:rFonts w:ascii="Times New Roman" w:hAnsi="Times New Roman" w:cs="Times New Roman"/>
          <w:color w:val="040C28"/>
          <w:sz w:val="30"/>
          <w:szCs w:val="30"/>
          <w:lang w:val="uk-UA"/>
        </w:rPr>
        <w:t>вул.</w:t>
      </w:r>
      <w:r w:rsidR="003B2BEF">
        <w:rPr>
          <w:rFonts w:ascii="Times New Roman" w:hAnsi="Times New Roman" w:cs="Times New Roman"/>
          <w:color w:val="040C28"/>
          <w:sz w:val="28"/>
          <w:szCs w:val="28"/>
          <w:lang w:val="uk-UA"/>
        </w:rPr>
        <w:t> </w:t>
      </w:r>
      <w:proofErr w:type="spellStart"/>
      <w:r w:rsidRPr="007A06EF">
        <w:rPr>
          <w:rFonts w:ascii="Times New Roman" w:hAnsi="Times New Roman" w:cs="Times New Roman"/>
          <w:color w:val="040C28"/>
          <w:sz w:val="28"/>
          <w:szCs w:val="28"/>
        </w:rPr>
        <w:t>Захисників</w:t>
      </w:r>
      <w:proofErr w:type="spellEnd"/>
      <w:r w:rsidRPr="007A06EF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proofErr w:type="spellStart"/>
      <w:r w:rsidRPr="007A06EF">
        <w:rPr>
          <w:rFonts w:ascii="Times New Roman" w:hAnsi="Times New Roman" w:cs="Times New Roman"/>
          <w:color w:val="040C28"/>
          <w:sz w:val="28"/>
          <w:szCs w:val="28"/>
        </w:rPr>
        <w:t>України</w:t>
      </w:r>
      <w:proofErr w:type="spellEnd"/>
      <w:r w:rsidRPr="0079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955D4">
        <w:rPr>
          <w:rFonts w:ascii="Times New Roman" w:hAnsi="Times New Roman" w:cs="Times New Roman"/>
          <w:sz w:val="28"/>
          <w:szCs w:val="28"/>
          <w:lang w:val="uk-UA"/>
        </w:rPr>
        <w:t>Гордіюк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955D4">
        <w:rPr>
          <w:rFonts w:ascii="Times New Roman" w:hAnsi="Times New Roman" w:cs="Times New Roman"/>
          <w:sz w:val="28"/>
          <w:szCs w:val="28"/>
          <w:lang w:val="uk-UA"/>
        </w:rPr>
        <w:t>. Санітарне прибирання в парках проводиться підприємством щоденно з понеділка по п’ятницю.</w:t>
      </w:r>
    </w:p>
    <w:p w14:paraId="6DD1FBF1" w14:textId="77777777" w:rsidR="00A3543A" w:rsidRDefault="00A3543A" w:rsidP="00A354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2BBB4A5B" w14:textId="77777777" w:rsidR="008A47D2" w:rsidRDefault="008A47D2" w:rsidP="00A354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4B205E00" w14:textId="77777777" w:rsidR="00B90F52" w:rsidRDefault="00882915" w:rsidP="000300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29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управління                                                       </w:t>
      </w:r>
    </w:p>
    <w:p w14:paraId="33C2F0C8" w14:textId="77777777" w:rsidR="00B90F52" w:rsidRPr="00882915" w:rsidRDefault="00882915" w:rsidP="00B90F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29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охорони </w:t>
      </w:r>
      <w:proofErr w:type="spellStart"/>
      <w:r w:rsidRPr="007A06E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</w:t>
      </w:r>
      <w:proofErr w:type="spellEnd"/>
      <w:r w:rsidRPr="007A06EF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5077F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90F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="00B90F52" w:rsidRPr="0088291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 ЛОТВІН</w:t>
      </w:r>
    </w:p>
    <w:sectPr w:rsidR="00B90F52" w:rsidRPr="00882915" w:rsidSect="003510E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95A4F" w14:textId="77777777" w:rsidR="004945AB" w:rsidRDefault="004945AB" w:rsidP="003510EF">
      <w:pPr>
        <w:spacing w:after="0" w:line="240" w:lineRule="auto"/>
      </w:pPr>
      <w:r>
        <w:separator/>
      </w:r>
    </w:p>
  </w:endnote>
  <w:endnote w:type="continuationSeparator" w:id="0">
    <w:p w14:paraId="7DCBFBA1" w14:textId="77777777" w:rsidR="004945AB" w:rsidRDefault="004945AB" w:rsidP="0035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98A8B" w14:textId="77777777" w:rsidR="004945AB" w:rsidRDefault="004945AB" w:rsidP="003510EF">
      <w:pPr>
        <w:spacing w:after="0" w:line="240" w:lineRule="auto"/>
      </w:pPr>
      <w:r>
        <w:separator/>
      </w:r>
    </w:p>
  </w:footnote>
  <w:footnote w:type="continuationSeparator" w:id="0">
    <w:p w14:paraId="2673CFF8" w14:textId="77777777" w:rsidR="004945AB" w:rsidRDefault="004945AB" w:rsidP="0035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354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2A333D" w14:textId="238F96C7" w:rsidR="003510EF" w:rsidRPr="003510EF" w:rsidRDefault="003510E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10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10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10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510EF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3510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85834D2" w14:textId="77777777" w:rsidR="003510EF" w:rsidRDefault="003510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F5E"/>
    <w:rsid w:val="0003009F"/>
    <w:rsid w:val="000571D9"/>
    <w:rsid w:val="0010501B"/>
    <w:rsid w:val="00137A60"/>
    <w:rsid w:val="00243574"/>
    <w:rsid w:val="00280769"/>
    <w:rsid w:val="00280BA1"/>
    <w:rsid w:val="00324F55"/>
    <w:rsid w:val="00330DF3"/>
    <w:rsid w:val="00346A45"/>
    <w:rsid w:val="003510EF"/>
    <w:rsid w:val="003B2BEF"/>
    <w:rsid w:val="004945AB"/>
    <w:rsid w:val="004C6F7E"/>
    <w:rsid w:val="005077F8"/>
    <w:rsid w:val="005B49BD"/>
    <w:rsid w:val="005D4A31"/>
    <w:rsid w:val="00630476"/>
    <w:rsid w:val="006508BB"/>
    <w:rsid w:val="00683311"/>
    <w:rsid w:val="0069290F"/>
    <w:rsid w:val="006C6F8B"/>
    <w:rsid w:val="006D2744"/>
    <w:rsid w:val="00740F5E"/>
    <w:rsid w:val="00766D32"/>
    <w:rsid w:val="00785FAC"/>
    <w:rsid w:val="007955D4"/>
    <w:rsid w:val="007A06EF"/>
    <w:rsid w:val="007F5DEA"/>
    <w:rsid w:val="00882915"/>
    <w:rsid w:val="008A47D2"/>
    <w:rsid w:val="0090491C"/>
    <w:rsid w:val="00A314D3"/>
    <w:rsid w:val="00A3543A"/>
    <w:rsid w:val="00A47E22"/>
    <w:rsid w:val="00AC64F4"/>
    <w:rsid w:val="00B426C7"/>
    <w:rsid w:val="00B52CEC"/>
    <w:rsid w:val="00B677ED"/>
    <w:rsid w:val="00B90F52"/>
    <w:rsid w:val="00C13659"/>
    <w:rsid w:val="00C4759A"/>
    <w:rsid w:val="00C61702"/>
    <w:rsid w:val="00C61C16"/>
    <w:rsid w:val="00CC67B2"/>
    <w:rsid w:val="00E20FE8"/>
    <w:rsid w:val="00EC45B0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3A0C"/>
  <w15:docId w15:val="{1F339FE2-2628-46F4-ABB3-B7D98B4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510EF"/>
  </w:style>
  <w:style w:type="paragraph" w:styleId="a5">
    <w:name w:val="footer"/>
    <w:basedOn w:val="a"/>
    <w:link w:val="a6"/>
    <w:uiPriority w:val="99"/>
    <w:unhideWhenUsed/>
    <w:rsid w:val="00351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5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5F41-929B-42A0-8923-9086B68C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4578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30</cp:revision>
  <cp:lastPrinted>2024-11-05T10:24:00Z</cp:lastPrinted>
  <dcterms:created xsi:type="dcterms:W3CDTF">2023-10-27T07:58:00Z</dcterms:created>
  <dcterms:modified xsi:type="dcterms:W3CDTF">2024-11-11T08:15:00Z</dcterms:modified>
</cp:coreProperties>
</file>