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25079019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Про  відмову  громадянину  Нижегородце-</w:t>
      </w:r>
    </w:p>
    <w:p>
      <w:pPr>
        <w:pStyle w:val="Normal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ву С.М.   у   поновленні  договору  оренди </w:t>
      </w:r>
    </w:p>
    <w:p>
      <w:pPr>
        <w:pStyle w:val="Normal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землі  для  встановлення  та  обслуговуван-</w:t>
      </w:r>
    </w:p>
    <w:p>
      <w:pPr>
        <w:pStyle w:val="Normal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ня металевого гаража (02.05) на просп. Во-</w:t>
      </w:r>
    </w:p>
    <w:p>
      <w:pPr>
        <w:pStyle w:val="Normal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лі, 64-В у м. Луцьку</w:t>
      </w:r>
    </w:p>
    <w:p>
      <w:pPr>
        <w:pStyle w:val="Normal"/>
        <w:rPr>
          <w:spacing w:val="-2"/>
          <w:sz w:val="27"/>
          <w:szCs w:val="27"/>
        </w:rPr>
      </w:pPr>
      <w:r>
        <w:rPr>
          <w:spacing w:val="-2"/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Розглянувши заяву громадянина Нижегородцева Сергія Миколайовича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про поновлення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договору оренди землі, укладеного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з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Луцькою міською радою, зареєстрованого у Державному реєстрі земель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12.03.2012 за № 071010004000439,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поновленого додатковою угодою про поновлення договору оренди землі від 17.10.2017 (право оренди на земельну ділянку зареєстровано у Державному реєстрі речових прав на нерухоме майно від 18.10.2017, номер запису про інше речове право: 22961377)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, на земельну ділянк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у площею 0,0033 га з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кадастровим номером 0710100000: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11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045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:00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39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, розташован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у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просп. 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Волі, 64-В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у м. Луцьку, враховуючи лист-повідомлення Луцької міської ради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23.03.2022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№ 1.1-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30/1248/2022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про заперечення у поновленні договору оренди землі та те, що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на земельній ділянці площею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0,0033 га з кадастровим номером 0710100000:11:045:0039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відсутні об'єкти нерухомого майна, які належать на праві власності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громадянину Нижегородцеву Сергієві Миколайовичу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, що підтверджується інформацією з Державного реєстру речових прав на нерухоме майно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, керуючись статтями 12, 126-1, 141 Земельного кодексу України, статтями 20, 24, 27-30 Господарського процесуального кодексу України, статтею 257 Цивільного кодексу України, 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 w:eastAsia="zh-CN" w:bidi="ar-SA"/>
        </w:rPr>
      </w:pPr>
      <w:r>
        <w:rPr>
          <w:i w:val="false"/>
          <w:iCs w:val="false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i w:val="false"/>
          <w:iCs w:val="false"/>
          <w:sz w:val="27"/>
          <w:szCs w:val="27"/>
          <w:lang w:val="uk-UA"/>
        </w:rPr>
        <w:t>ВИРІШИЛА: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/>
        </w:rPr>
      </w:pPr>
      <w:r>
        <w:rPr>
          <w:i w:val="false"/>
          <w:iCs w:val="false"/>
          <w:sz w:val="27"/>
          <w:szCs w:val="27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sz w:val="27"/>
          <w:szCs w:val="27"/>
          <w:lang w:val="uk-UA"/>
        </w:rPr>
        <w:t xml:space="preserve">1. </w:t>
      </w:r>
      <w:r>
        <w:rPr>
          <w:i w:val="false"/>
          <w:iCs w:val="false"/>
          <w:sz w:val="27"/>
          <w:szCs w:val="27"/>
          <w:lang w:val="uk-UA" w:eastAsia="ru-RU" w:bidi="ar-SA"/>
        </w:rPr>
        <w:t>Відмовит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и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громадянину Нижегородцеву Сергієві Миколайовичу</w:t>
      </w:r>
      <w:r>
        <w:rPr>
          <w:i w:val="false"/>
          <w:iCs w:val="false"/>
          <w:sz w:val="27"/>
          <w:szCs w:val="27"/>
          <w:lang w:val="uk-UA" w:eastAsia="ru-RU" w:bidi="ar-SA"/>
        </w:rPr>
        <w:t xml:space="preserve"> у поновленні договору оренди землі на </w:t>
      </w:r>
      <w:r>
        <w:rPr>
          <w:i w:val="false"/>
          <w:iCs w:val="false"/>
          <w:sz w:val="27"/>
          <w:szCs w:val="27"/>
          <w:lang w:val="uk-UA" w:eastAsia="zh-CN" w:bidi="ar-SA"/>
        </w:rPr>
        <w:t xml:space="preserve">земельну ділянку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площею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0,0033 га з кадастровим номером 0710100000:11:045:0039</w:t>
      </w:r>
      <w:r>
        <w:rPr>
          <w:i w:val="false"/>
          <w:iCs w:val="false"/>
          <w:sz w:val="27"/>
          <w:szCs w:val="27"/>
          <w:lang w:val="uk-UA" w:eastAsia="ru-RU" w:bidi="ar-SA"/>
        </w:rPr>
        <w:t xml:space="preserve">, </w:t>
      </w:r>
      <w:r>
        <w:rPr>
          <w:i w:val="false"/>
          <w:iCs w:val="false"/>
          <w:sz w:val="27"/>
          <w:szCs w:val="27"/>
          <w:lang w:val="uk-UA" w:eastAsia="zh-CN" w:bidi="ar-SA"/>
        </w:rPr>
        <w:t xml:space="preserve">для </w:t>
      </w:r>
      <w:r>
        <w:rPr>
          <w:rStyle w:val="Style13"/>
          <w:b w:val="false"/>
          <w:bCs w:val="false"/>
          <w:i w:val="false"/>
          <w:iCs w:val="false"/>
          <w:sz w:val="27"/>
          <w:szCs w:val="27"/>
          <w:lang w:val="uk-UA" w:eastAsia="zh-CN" w:bidi="ar-SA"/>
        </w:rPr>
        <w:t xml:space="preserve">встановлення та  обслуговування металевого гаража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lang w:val="ru-RU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7"/>
          <w:szCs w:val="27"/>
          <w:highlight w:val="white"/>
          <w:lang w:val="uk-UA" w:eastAsia="zh-CN" w:bidi="ar-SA"/>
        </w:rPr>
        <w:t>(02.05 - для будівництва індивідуальних гаражів)</w:t>
      </w:r>
      <w:r>
        <w:rPr>
          <w:i w:val="false"/>
          <w:iCs w:val="false"/>
          <w:sz w:val="27"/>
          <w:szCs w:val="27"/>
          <w:lang w:val="uk-UA" w:eastAsia="ru-RU" w:bidi="ar-SA"/>
        </w:rPr>
        <w:t>, розташован</w:t>
      </w: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ru-RU" w:bidi="ar-SA"/>
        </w:rPr>
        <w:t>у</w:t>
      </w:r>
      <w:r>
        <w:rPr>
          <w:i w:val="false"/>
          <w:iCs w:val="false"/>
          <w:sz w:val="27"/>
          <w:szCs w:val="27"/>
          <w:lang w:val="uk-UA" w:eastAsia="ru-RU" w:bidi="ar-SA"/>
        </w:rPr>
        <w:t xml:space="preserve"> на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6"/>
          <w:szCs w:val="26"/>
          <w:highlight w:val="white"/>
          <w:lang w:val="uk-UA" w:eastAsia="zh-CN" w:bidi="ar-SA"/>
        </w:rPr>
        <w:t>просп.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Волі, 64-В </w:t>
      </w:r>
      <w:r>
        <w:rPr>
          <w:i w:val="false"/>
          <w:iCs w:val="false"/>
          <w:sz w:val="27"/>
          <w:szCs w:val="27"/>
          <w:lang w:val="uk-UA" w:eastAsia="ru-RU" w:bidi="ar-SA"/>
        </w:rPr>
        <w:t>у м. Луцьку.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sz w:val="27"/>
          <w:szCs w:val="27"/>
          <w:lang w:val="uk-UA" w:eastAsia="ru-RU" w:bidi="ar-SA"/>
        </w:rPr>
        <w:t xml:space="preserve">2. Договір оренди землі, укладений між Луцькою міською радою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та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громадянином Нижегородцевим Сергієм Миколайовичем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, зареєстрован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ий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у Державному реєстрі земель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12.03.2012 за № 071010004000439,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поновлений додатковою угодою про поновлення договору оренди землі від 17.10.2017 (право оренди на земельну ділянку зареєстровано у Державному реєстрі речових прав на нерухоме майно від 18.10.2017, номер запису про інше речове право: 22961377)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, вважати припиненим у зв’язку із закінченням строку, на який його було укладено.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3. Зобов’язати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громадянина Нижегородцева Сергія Миколайовича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в місячний термін з дня прийняття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3.1. Повернути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3.2.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>3.3. З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вільнити земельну ділянку комунальної власності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з кадастровим номером 0710100000:11:045:0039 від наявної споруди (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металевого гаража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4. У разі не виконання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громадянином Нижегородцевим Сергієм Миколайовичем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 xml:space="preserve"> пункту 3 рішення: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4.1. Доручити департаменту містобудування, земельних ресурсів та реклами Луцької міської ради подати документи для проведення державної реєстрації припинення іншого речового права (права оренди) на земельну ділянку з кадастровим номером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0710100000:11:045:0039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4.2. Земельну ділянку з кадастровим номером 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0710100000:11:045:0039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7"/>
          <w:szCs w:val="27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4.3. Доручити департаменту муніципальної варти Луцької міської ради демонтувати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споруду (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металевий гараж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7"/>
          <w:szCs w:val="27"/>
          <w:highlight w:val="white"/>
          <w:u w:val="none"/>
          <w:lang w:val="uk-UA" w:eastAsia="zh-CN" w:bidi="ar-SA"/>
        </w:rPr>
        <w:t xml:space="preserve"> в законом встановлений спосіб і метод.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5</w:t>
      </w:r>
      <w:r>
        <w:rPr>
          <w:i w:val="false"/>
          <w:iCs w:val="false"/>
          <w:sz w:val="27"/>
          <w:szCs w:val="27"/>
          <w:lang w:val="uk-UA" w:eastAsia="zh-CN" w:bidi="ar-SA"/>
        </w:rPr>
        <w:t>. Це рішення наби</w:t>
      </w:r>
      <w:r>
        <w:rPr>
          <w:i w:val="false"/>
          <w:iCs w:val="false"/>
          <w:sz w:val="27"/>
          <w:szCs w:val="27"/>
          <w:lang w:val="uk-UA"/>
        </w:rPr>
        <w:t>рає чинності з моменту підписання міським головою.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6</w:t>
      </w:r>
      <w:r>
        <w:rPr>
          <w:i w:val="false"/>
          <w:iCs w:val="false"/>
          <w:sz w:val="27"/>
          <w:szCs w:val="27"/>
          <w:lang w:val="uk-UA"/>
        </w:rPr>
        <w:t xml:space="preserve">. Це рішення може бути оскаржене в порядку господарського судочинства відповідно до статей 20, 24, 27-30 Господарського процесуального кодексу України та у строк, передбачений </w:t>
      </w:r>
      <w:r>
        <w:rPr>
          <w:rStyle w:val="Style13"/>
          <w:i w:val="false"/>
          <w:iCs w:val="false"/>
          <w:sz w:val="27"/>
          <w:szCs w:val="27"/>
          <w:lang w:val="uk-UA" w:eastAsia="zh-CN" w:bidi="ar-SA"/>
        </w:rPr>
        <w:t>статтею 257 Цивільного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7</w:t>
      </w:r>
      <w:r>
        <w:rPr>
          <w:i w:val="false"/>
          <w:iCs w:val="false"/>
          <w:sz w:val="27"/>
          <w:szCs w:val="27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 w:eastAsia="zh-CN" w:bidi="ar-SA"/>
        </w:rPr>
      </w:pPr>
      <w:r>
        <w:rPr>
          <w:i w:val="false"/>
          <w:iCs w:val="false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sz w:val="27"/>
          <w:szCs w:val="27"/>
          <w:lang w:val="uk-UA" w:eastAsia="zh-CN" w:bidi="ar-SA"/>
        </w:rPr>
      </w:pPr>
      <w:r>
        <w:rPr>
          <w:i w:val="false"/>
          <w:iCs w:val="false"/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7"/>
          <w:szCs w:val="27"/>
        </w:rPr>
      </w:pPr>
      <w:r>
        <w:rPr>
          <w:i w:val="false"/>
          <w:iCs w:val="false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46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2698</TotalTime>
  <Application>LibreOffice/7.1.5.2$Windows_X86_64 LibreOffice_project/85f04e9f809797b8199d13c421bd8a2b025d52b5</Application>
  <AppVersion>15.0000</AppVersion>
  <Pages>2</Pages>
  <Words>607</Words>
  <Characters>4012</Characters>
  <CharactersWithSpaces>4780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2024-09-04T14:39:32Z</cp:lastPrinted>
  <dcterms:modified xsi:type="dcterms:W3CDTF">2024-11-11T10:42:20Z</dcterms:modified>
  <cp:revision>277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