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32D3D" w14:textId="77777777" w:rsidR="00991070" w:rsidRPr="00991070" w:rsidRDefault="00991070" w:rsidP="00187EDC">
      <w:pPr>
        <w:ind w:firstLine="4820"/>
        <w:jc w:val="both"/>
        <w:rPr>
          <w:rFonts w:ascii="Times New Roman" w:hAnsi="Times New Roman"/>
          <w:sz w:val="28"/>
          <w:szCs w:val="28"/>
        </w:rPr>
      </w:pPr>
      <w:r w:rsidRPr="00991070">
        <w:rPr>
          <w:rFonts w:ascii="Times New Roman" w:hAnsi="Times New Roman"/>
          <w:sz w:val="28"/>
          <w:szCs w:val="28"/>
        </w:rPr>
        <w:t xml:space="preserve">Додаток </w:t>
      </w:r>
    </w:p>
    <w:p w14:paraId="0CDB7B45" w14:textId="77777777" w:rsidR="00991070" w:rsidRDefault="00991070" w:rsidP="00187EDC">
      <w:pPr>
        <w:ind w:firstLine="4820"/>
        <w:jc w:val="both"/>
        <w:rPr>
          <w:rFonts w:ascii="Times New Roman" w:hAnsi="Times New Roman"/>
          <w:sz w:val="28"/>
          <w:szCs w:val="28"/>
        </w:rPr>
      </w:pPr>
      <w:r w:rsidRPr="00991070">
        <w:rPr>
          <w:rFonts w:ascii="Times New Roman" w:hAnsi="Times New Roman"/>
          <w:sz w:val="28"/>
          <w:szCs w:val="28"/>
        </w:rPr>
        <w:t>до рішення виконавчого комітету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B14AE27" w14:textId="77777777" w:rsidR="00991070" w:rsidRDefault="00991070" w:rsidP="00187EDC">
      <w:pPr>
        <w:ind w:firstLine="4820"/>
        <w:jc w:val="both"/>
        <w:rPr>
          <w:rFonts w:ascii="Times New Roman" w:hAnsi="Times New Roman"/>
          <w:sz w:val="28"/>
          <w:szCs w:val="28"/>
        </w:rPr>
      </w:pPr>
      <w:r w:rsidRPr="00991070">
        <w:rPr>
          <w:rFonts w:ascii="Times New Roman" w:hAnsi="Times New Roman"/>
          <w:sz w:val="28"/>
          <w:szCs w:val="28"/>
        </w:rPr>
        <w:t xml:space="preserve">міської ради </w:t>
      </w:r>
    </w:p>
    <w:p w14:paraId="4369EED3" w14:textId="77777777" w:rsidR="00991070" w:rsidRPr="00991070" w:rsidRDefault="00991070" w:rsidP="00187EDC">
      <w:pPr>
        <w:ind w:firstLine="4820"/>
        <w:jc w:val="both"/>
        <w:rPr>
          <w:rFonts w:ascii="Times New Roman" w:hAnsi="Times New Roman"/>
          <w:sz w:val="28"/>
          <w:szCs w:val="28"/>
        </w:rPr>
      </w:pPr>
      <w:r w:rsidRPr="00991070">
        <w:rPr>
          <w:rFonts w:ascii="Times New Roman" w:hAnsi="Times New Roman"/>
          <w:sz w:val="28"/>
          <w:szCs w:val="28"/>
        </w:rPr>
        <w:t>_______________№_____________</w:t>
      </w:r>
    </w:p>
    <w:p w14:paraId="51FBFAA1" w14:textId="77777777" w:rsidR="00991070" w:rsidRPr="00D7335D" w:rsidRDefault="00991070">
      <w:pPr>
        <w:ind w:left="567" w:hanging="567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71299D5F" w14:textId="77777777" w:rsidR="00C519E8" w:rsidRDefault="00C519E8">
      <w:pPr>
        <w:ind w:left="567" w:hanging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4B3EBAB" w14:textId="46AEB0B5" w:rsidR="00C519E8" w:rsidRDefault="00C514AF">
      <w:pPr>
        <w:ind w:left="567" w:hanging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87EDC">
        <w:rPr>
          <w:rFonts w:ascii="Times New Roman" w:hAnsi="Times New Roman"/>
          <w:b/>
          <w:bCs/>
          <w:sz w:val="28"/>
          <w:szCs w:val="28"/>
        </w:rPr>
        <w:t>Комплексн</w:t>
      </w:r>
      <w:r w:rsidR="00727F7A">
        <w:rPr>
          <w:rFonts w:ascii="Times New Roman" w:hAnsi="Times New Roman"/>
          <w:b/>
          <w:bCs/>
          <w:sz w:val="28"/>
          <w:szCs w:val="28"/>
        </w:rPr>
        <w:t>а</w:t>
      </w:r>
      <w:r w:rsidRPr="00187EDC">
        <w:rPr>
          <w:rFonts w:ascii="Times New Roman" w:hAnsi="Times New Roman"/>
          <w:b/>
          <w:bCs/>
          <w:sz w:val="28"/>
          <w:szCs w:val="28"/>
        </w:rPr>
        <w:t xml:space="preserve"> програм</w:t>
      </w:r>
      <w:r w:rsidR="00727F7A">
        <w:rPr>
          <w:rFonts w:ascii="Times New Roman" w:hAnsi="Times New Roman"/>
          <w:b/>
          <w:bCs/>
          <w:sz w:val="28"/>
          <w:szCs w:val="28"/>
        </w:rPr>
        <w:t>а</w:t>
      </w:r>
    </w:p>
    <w:p w14:paraId="529014E9" w14:textId="0EA822C3" w:rsidR="00AC4499" w:rsidRPr="00187EDC" w:rsidRDefault="00C514AF">
      <w:pPr>
        <w:ind w:left="567" w:hanging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87EDC">
        <w:rPr>
          <w:rFonts w:ascii="Times New Roman" w:hAnsi="Times New Roman"/>
          <w:b/>
          <w:bCs/>
          <w:sz w:val="28"/>
          <w:szCs w:val="28"/>
        </w:rPr>
        <w:t xml:space="preserve"> розвитку освіти Луцької міської територіальної громади  </w:t>
      </w:r>
    </w:p>
    <w:p w14:paraId="7C7EFF57" w14:textId="113D9BF9" w:rsidR="00AC4499" w:rsidRPr="00187EDC" w:rsidRDefault="00C514AF">
      <w:pPr>
        <w:ind w:left="567" w:hanging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87EDC">
        <w:rPr>
          <w:rFonts w:ascii="Times New Roman" w:hAnsi="Times New Roman"/>
          <w:b/>
          <w:bCs/>
          <w:sz w:val="28"/>
          <w:szCs w:val="28"/>
        </w:rPr>
        <w:t>на 2025</w:t>
      </w:r>
      <w:r w:rsidR="00187EDC">
        <w:rPr>
          <w:rFonts w:ascii="Times New Roman" w:hAnsi="Times New Roman"/>
          <w:b/>
          <w:bCs/>
          <w:sz w:val="28"/>
          <w:szCs w:val="28"/>
        </w:rPr>
        <w:t>–</w:t>
      </w:r>
      <w:r w:rsidRPr="00187EDC">
        <w:rPr>
          <w:rFonts w:ascii="Times New Roman" w:hAnsi="Times New Roman"/>
          <w:b/>
          <w:bCs/>
          <w:sz w:val="28"/>
          <w:szCs w:val="28"/>
        </w:rPr>
        <w:t>2029 роки</w:t>
      </w:r>
    </w:p>
    <w:p w14:paraId="2F169E7F" w14:textId="4827CFE9" w:rsidR="00AC4499" w:rsidRDefault="00C514AF" w:rsidP="00187EDC">
      <w:pPr>
        <w:jc w:val="center"/>
        <w:rPr>
          <w:rFonts w:ascii="Times New Roman" w:hAnsi="Times New Roman"/>
          <w:sz w:val="28"/>
          <w:szCs w:val="28"/>
        </w:rPr>
      </w:pPr>
      <w:r w:rsidRPr="00187EDC">
        <w:rPr>
          <w:rFonts w:ascii="Times New Roman" w:hAnsi="Times New Roman"/>
          <w:sz w:val="28"/>
          <w:szCs w:val="28"/>
        </w:rPr>
        <w:t>(</w:t>
      </w:r>
      <w:proofErr w:type="spellStart"/>
      <w:r w:rsidRPr="00187EDC">
        <w:rPr>
          <w:rFonts w:ascii="Times New Roman" w:hAnsi="Times New Roman"/>
          <w:sz w:val="28"/>
          <w:szCs w:val="28"/>
        </w:rPr>
        <w:t>проєкт</w:t>
      </w:r>
      <w:proofErr w:type="spellEnd"/>
      <w:r w:rsidRPr="00187EDC">
        <w:rPr>
          <w:rFonts w:ascii="Times New Roman" w:hAnsi="Times New Roman"/>
          <w:sz w:val="28"/>
          <w:szCs w:val="28"/>
        </w:rPr>
        <w:t>)</w:t>
      </w:r>
    </w:p>
    <w:p w14:paraId="3A6008CB" w14:textId="7E26CCC4" w:rsidR="00C519E8" w:rsidRDefault="00C519E8" w:rsidP="00187EDC">
      <w:pPr>
        <w:jc w:val="center"/>
        <w:rPr>
          <w:rFonts w:ascii="Times New Roman" w:hAnsi="Times New Roman"/>
          <w:sz w:val="28"/>
          <w:szCs w:val="28"/>
        </w:rPr>
      </w:pPr>
    </w:p>
    <w:p w14:paraId="318A85AC" w14:textId="08F105F7" w:rsidR="00C519E8" w:rsidRPr="00187EDC" w:rsidRDefault="00C519E8" w:rsidP="00187ED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 ПРОГРАМИ</w:t>
      </w:r>
    </w:p>
    <w:p w14:paraId="11CB4B93" w14:textId="77777777" w:rsidR="00AC4499" w:rsidRPr="00D7335D" w:rsidRDefault="00AC4499">
      <w:pPr>
        <w:ind w:firstLine="360"/>
        <w:jc w:val="center"/>
        <w:rPr>
          <w:rFonts w:ascii="Times New Roman" w:hAnsi="Times New Roman"/>
          <w:b/>
          <w:bCs/>
          <w:color w:val="FF0000"/>
          <w:sz w:val="16"/>
          <w:szCs w:val="16"/>
        </w:rPr>
      </w:pPr>
    </w:p>
    <w:tbl>
      <w:tblPr>
        <w:tblW w:w="957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714"/>
        <w:gridCol w:w="4030"/>
        <w:gridCol w:w="4826"/>
      </w:tblGrid>
      <w:tr w:rsidR="00AC4499" w14:paraId="1BA80984" w14:textId="77777777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0D49" w14:textId="77777777" w:rsidR="00AC4499" w:rsidRDefault="00C51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7CEB" w14:textId="66352677" w:rsidR="00AC4499" w:rsidRDefault="00C519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Ініціатор розроблення П</w:t>
            </w:r>
            <w:r w:rsidR="00C514AF">
              <w:rPr>
                <w:rFonts w:ascii="Times New Roman" w:hAnsi="Times New Roman"/>
                <w:sz w:val="28"/>
                <w:szCs w:val="28"/>
              </w:rPr>
              <w:t>рограми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FD38" w14:textId="77777777" w:rsidR="00AC4499" w:rsidRDefault="00C514AF" w:rsidP="005938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 освіти Луцької міської ради</w:t>
            </w:r>
          </w:p>
        </w:tc>
      </w:tr>
      <w:tr w:rsidR="00AC4499" w14:paraId="00F30EF3" w14:textId="77777777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BAF6" w14:textId="77777777" w:rsidR="00AC4499" w:rsidRDefault="00C51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3713" w14:textId="0EAEB1B8" w:rsidR="00AC4499" w:rsidRDefault="00C514AF" w:rsidP="00C519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Розробник </w:t>
            </w:r>
            <w:r w:rsidR="00C519E8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рограми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A739" w14:textId="77777777" w:rsidR="00AC4499" w:rsidRDefault="00C514AF" w:rsidP="005938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 освіти Луцької міської ради</w:t>
            </w:r>
          </w:p>
        </w:tc>
      </w:tr>
      <w:tr w:rsidR="00AC4499" w14:paraId="5637D527" w14:textId="77777777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4092" w14:textId="77777777" w:rsidR="00AC4499" w:rsidRDefault="00C51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CEAB" w14:textId="17FEB938" w:rsidR="00AC4499" w:rsidRDefault="00C514AF" w:rsidP="00C519E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Співрозробники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19E8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рограми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7338" w14:textId="77777777" w:rsidR="00AC4499" w:rsidRDefault="00C514AF" w:rsidP="005938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Заклади дошкільної, загальної середньої та позашкільної освіти</w:t>
            </w:r>
          </w:p>
        </w:tc>
      </w:tr>
      <w:tr w:rsidR="00AC4499" w14:paraId="1ACB2F8C" w14:textId="77777777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20A5" w14:textId="77777777" w:rsidR="00AC4499" w:rsidRDefault="00C51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2DDD" w14:textId="5A1D6BD5" w:rsidR="00AC4499" w:rsidRDefault="00C514AF" w:rsidP="00C519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Відповідальний виконавець </w:t>
            </w:r>
            <w:r w:rsidR="00C519E8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рограми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3B8D" w14:textId="77777777" w:rsidR="00AC4499" w:rsidRDefault="00C514AF" w:rsidP="005938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 освіти Луцької міської ради</w:t>
            </w:r>
          </w:p>
        </w:tc>
      </w:tr>
      <w:tr w:rsidR="00AC4499" w14:paraId="45DC13F5" w14:textId="77777777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BE7C" w14:textId="77777777" w:rsidR="00AC4499" w:rsidRDefault="00C51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A255" w14:textId="723EB8ED" w:rsidR="00AC4499" w:rsidRDefault="00C514AF" w:rsidP="00C519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Учасники </w:t>
            </w:r>
            <w:r w:rsidR="00C519E8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рограми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38BB" w14:textId="7E68C526" w:rsidR="00AC4499" w:rsidRDefault="00C514AF" w:rsidP="00187E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капітального будівництва,  департамент молоді та спорту, управління соціальних служб для сім'ї, дітей та молоді, служба у справах дітей, відділ з питань надзвичайних ситуацій та цивільного захисту населення,</w:t>
            </w:r>
            <w:r w:rsidR="0018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заклади дошкільної, загальної середньої та позашкільної освіти</w:t>
            </w:r>
          </w:p>
        </w:tc>
      </w:tr>
      <w:tr w:rsidR="00AC4499" w14:paraId="4EFC5EF7" w14:textId="77777777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766C" w14:textId="77777777" w:rsidR="00AC4499" w:rsidRDefault="00C51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CD99" w14:textId="3633B1EA" w:rsidR="00AC4499" w:rsidRDefault="00C514AF" w:rsidP="00C519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Термін реалізації </w:t>
            </w:r>
            <w:r w:rsidR="00C519E8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рограми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418B" w14:textId="4A25CA6C" w:rsidR="00AC4499" w:rsidRDefault="00C514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="00187EDC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>2029 роки</w:t>
            </w:r>
          </w:p>
        </w:tc>
      </w:tr>
      <w:tr w:rsidR="00AC4499" w14:paraId="078C34C0" w14:textId="77777777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1208" w14:textId="77777777" w:rsidR="00AC4499" w:rsidRDefault="00C51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90C0" w14:textId="29E789E3" w:rsidR="00AC4499" w:rsidRDefault="00C514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Етапи виконання</w:t>
            </w:r>
            <w:r w:rsidR="00C519E8">
              <w:rPr>
                <w:rFonts w:ascii="Times New Roman" w:hAnsi="Times New Roman"/>
                <w:sz w:val="28"/>
                <w:szCs w:val="28"/>
              </w:rPr>
              <w:t xml:space="preserve"> Програми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F967" w14:textId="1B09C3AF" w:rsidR="00AC4499" w:rsidRDefault="00C514AF" w:rsidP="005938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рік – 435</w:t>
            </w:r>
            <w:r w:rsidR="00187EDC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241,6 тис. грн</w:t>
            </w:r>
          </w:p>
          <w:p w14:paraId="0CF9D497" w14:textId="60A4D7C1" w:rsidR="00AC4499" w:rsidRDefault="00C514AF" w:rsidP="005938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рік – 150</w:t>
            </w:r>
            <w:r w:rsidR="00187EDC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333,4 тис. грн</w:t>
            </w:r>
          </w:p>
          <w:p w14:paraId="675D552F" w14:textId="2EF5F662" w:rsidR="00AC4499" w:rsidRDefault="00C514AF" w:rsidP="005938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рік – 136</w:t>
            </w:r>
            <w:r w:rsidR="00187EDC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054,3 тис. грн</w:t>
            </w:r>
          </w:p>
          <w:p w14:paraId="0299CBFD" w14:textId="2CF9DD54" w:rsidR="00AC4499" w:rsidRDefault="00C514AF" w:rsidP="005938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рік – 112</w:t>
            </w:r>
            <w:r w:rsidR="00187EDC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519,9 тис. грн</w:t>
            </w:r>
          </w:p>
          <w:p w14:paraId="61334934" w14:textId="08AC9D2F" w:rsidR="00AC4499" w:rsidRDefault="00C514AF" w:rsidP="005938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2029 рік – 115</w:t>
            </w:r>
            <w:r w:rsidR="00187EDC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352,2 тис. грн</w:t>
            </w:r>
          </w:p>
        </w:tc>
      </w:tr>
      <w:tr w:rsidR="00AC4499" w14:paraId="0E4C76DC" w14:textId="77777777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6099" w14:textId="77777777" w:rsidR="00AC4499" w:rsidRDefault="00C51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6A5EC" w14:textId="73B9C91F" w:rsidR="00AC4499" w:rsidRDefault="00C514AF" w:rsidP="00C519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Загальний обсяг фінансових ресурсів, необхідних для реалізації </w:t>
            </w:r>
            <w:r w:rsidR="00C519E8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рограми, всього, у тому числі: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2E7E" w14:textId="6116DA5B" w:rsidR="00AC4499" w:rsidRDefault="00C514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949</w:t>
            </w:r>
            <w:r w:rsidR="00187EDC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501,4 тис. грн</w:t>
            </w:r>
          </w:p>
        </w:tc>
      </w:tr>
      <w:tr w:rsidR="00AC4499" w14:paraId="188E1EDB" w14:textId="77777777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9CA8" w14:textId="77777777" w:rsidR="00AC4499" w:rsidRDefault="00C51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7.1.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9E7D" w14:textId="77777777" w:rsidR="00AC4499" w:rsidRDefault="00C514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коштів бюджету громади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09DC" w14:textId="26D38107" w:rsidR="00AC4499" w:rsidRDefault="00C514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484</w:t>
            </w:r>
            <w:r w:rsidR="00187EDC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601,4 тис. грн</w:t>
            </w:r>
          </w:p>
        </w:tc>
      </w:tr>
      <w:tr w:rsidR="00AC4499" w14:paraId="253834C0" w14:textId="77777777" w:rsidTr="005B557D">
        <w:trPr>
          <w:trHeight w:val="30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7A8C" w14:textId="77777777" w:rsidR="00AC4499" w:rsidRDefault="00C51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7.2.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0F2C" w14:textId="77777777" w:rsidR="00AC4499" w:rsidRDefault="00C514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коштів державного бюджету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DB4F" w14:textId="44C3BD6F" w:rsidR="00AC4499" w:rsidRDefault="005B557D" w:rsidP="00137E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7ED9">
              <w:rPr>
                <w:rFonts w:ascii="Times New Roman" w:hAnsi="Times New Roman"/>
                <w:sz w:val="28"/>
                <w:szCs w:val="28"/>
              </w:rPr>
              <w:t>309</w:t>
            </w:r>
            <w:r w:rsidR="00187EDC">
              <w:rPr>
                <w:rFonts w:ascii="Times New Roman" w:hAnsi="Times New Roman"/>
                <w:sz w:val="28"/>
                <w:szCs w:val="28"/>
              </w:rPr>
              <w:t> </w:t>
            </w:r>
            <w:r w:rsidRPr="00137ED9">
              <w:rPr>
                <w:rFonts w:ascii="Times New Roman" w:hAnsi="Times New Roman"/>
                <w:sz w:val="28"/>
                <w:szCs w:val="28"/>
              </w:rPr>
              <w:t>700,0 тис. грн</w:t>
            </w:r>
          </w:p>
        </w:tc>
      </w:tr>
      <w:tr w:rsidR="005B557D" w14:paraId="109A6F1A" w14:textId="77777777" w:rsidTr="005B557D">
        <w:trPr>
          <w:trHeight w:val="39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756D" w14:textId="77777777" w:rsidR="005B557D" w:rsidRDefault="005B55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7.3.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C1F9" w14:textId="77777777" w:rsidR="005B557D" w:rsidRDefault="005B55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коштів інших джерел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2C2B" w14:textId="24472624" w:rsidR="005B557D" w:rsidRDefault="005B55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</w:t>
            </w:r>
            <w:r w:rsidR="00187EDC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200,00 тис. грн</w:t>
            </w:r>
          </w:p>
        </w:tc>
      </w:tr>
    </w:tbl>
    <w:p w14:paraId="0FA4E721" w14:textId="77777777" w:rsidR="00AC4499" w:rsidRDefault="00AC4499">
      <w:pPr>
        <w:pStyle w:val="ae"/>
        <w:widowControl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FD7D104" w14:textId="77777777" w:rsidR="00264C5F" w:rsidRDefault="00264C5F">
      <w:pPr>
        <w:pStyle w:val="ae"/>
        <w:widowControl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6CF20C0" w14:textId="77777777" w:rsidR="00264C5F" w:rsidRDefault="00264C5F">
      <w:pPr>
        <w:pStyle w:val="ae"/>
        <w:widowControl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2322F47B" w14:textId="5B276FA9" w:rsidR="00AC4499" w:rsidRDefault="00C514AF">
      <w:pPr>
        <w:pStyle w:val="ae"/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1. Аналіз динаміки змін та поточної ситуації</w:t>
      </w:r>
    </w:p>
    <w:p w14:paraId="055A20B1" w14:textId="029163B3" w:rsidR="00AC4499" w:rsidRPr="008037D4" w:rsidRDefault="00C514AF">
      <w:pPr>
        <w:pStyle w:val="Default"/>
        <w:ind w:firstLine="567"/>
        <w:jc w:val="both"/>
        <w:rPr>
          <w:lang w:val="uk-UA"/>
        </w:rPr>
      </w:pPr>
      <w:r>
        <w:rPr>
          <w:color w:val="auto"/>
          <w:sz w:val="28"/>
          <w:szCs w:val="28"/>
          <w:lang w:val="uk-UA"/>
        </w:rPr>
        <w:t>Комплексна програма розвитку освіти Луцької міської територіальної громади на 2025</w:t>
      </w:r>
      <w:r w:rsidR="00EC363D">
        <w:rPr>
          <w:color w:val="auto"/>
          <w:sz w:val="28"/>
          <w:szCs w:val="28"/>
          <w:lang w:val="uk-UA"/>
        </w:rPr>
        <w:t>–</w:t>
      </w:r>
      <w:r>
        <w:rPr>
          <w:color w:val="auto"/>
          <w:sz w:val="28"/>
          <w:szCs w:val="28"/>
          <w:lang w:val="uk-UA"/>
        </w:rPr>
        <w:t xml:space="preserve">2029 роки (далі – Програма) є логічним продовженням попередньої програми, яка забезпечує наступність у виконанні завдань, вирішенні важливих питань і передбачає перспективи розвитку закладів дошкільної, загальної середньої, позашкільної, професійно-технічної освіти та суттєве зміцнення матеріально-технічної бази освітніх закладів та установ. </w:t>
      </w:r>
    </w:p>
    <w:p w14:paraId="6DA4D0C8" w14:textId="77777777" w:rsidR="00AC4499" w:rsidRDefault="00C514AF">
      <w:pPr>
        <w:shd w:val="clear" w:color="auto" w:fill="FFFFFF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закладах освіти громади створюються необхідні умови для здійснення освітнього процесу в різних форматах, зокрема очному, змішаному та з використанням дистанційних технологій. Уживаються заходи щодо створення безпечного освітнього середовища, зокрема приведення найпростіших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укриттів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закладів освіти в готовність до використання за призначенням. Заклади освіти повинні стати територією безпеки для всіх учасників освітнього процесу.</w:t>
      </w:r>
    </w:p>
    <w:p w14:paraId="66EA887B" w14:textId="77777777" w:rsidR="00AC4499" w:rsidRDefault="00C514AF">
      <w:pPr>
        <w:shd w:val="clear" w:color="auto" w:fill="FFFFFF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Після початку повномасштабної війни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проти України тримати освітній фронт стало вкрай важливим. Навчання – не тільки зміцнює нове покоління, а й допомагає йому адаптуватися до нових реалій.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проактивні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громадяни, педагоги долучаються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волонтерства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, захисту країни.</w:t>
      </w:r>
    </w:p>
    <w:p w14:paraId="4E82D264" w14:textId="77777777" w:rsidR="00AC4499" w:rsidRDefault="00C514AF">
      <w:pPr>
        <w:shd w:val="clear" w:color="auto" w:fill="FFFFFF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Пріоритети освітньої галузі громади та шляхи їх реалізації визначено в Програмі, реалізацію якої спрямовано на системний динамічний розвиток освітньої галузі громади, її вдосконалення для забезпечення права кожного на якісну освіту. </w:t>
      </w:r>
    </w:p>
    <w:p w14:paraId="0BCE1BE6" w14:textId="77777777" w:rsidR="00AC4499" w:rsidRDefault="00C514AF">
      <w:pPr>
        <w:shd w:val="clear" w:color="auto" w:fill="FFFFFF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Підсумки попередніх років засвідчують, що за активної підтримки Луцької міської ради, депутатського корпусу, департаменту освіти, керівникам закладів освіти у співпраці з батьківською громадськістю вдалося не лише забезпечити стабільну роботу галузі, а й продовжувати реалізовувати освітню реформу.</w:t>
      </w:r>
    </w:p>
    <w:p w14:paraId="7D110AA9" w14:textId="77777777" w:rsidR="00AC4499" w:rsidRDefault="00C514AF">
      <w:pPr>
        <w:shd w:val="clear" w:color="auto" w:fill="FFFFFF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Для гарантування доступності освіти необхідно надати їй достатнє фінансування, відповідну інфраструктуру та обладнання,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забезпечити освітній процес не лише методичними матеріалами, а й соціальною та емоційною підтримкою, доступом до новітніх технологій, упровадити та дотримуватися заходів, які гарантуватимуть безпеку для всіх учасників освітнього процесу. </w:t>
      </w:r>
    </w:p>
    <w:p w14:paraId="11D2F9DF" w14:textId="77777777" w:rsidR="00AC4499" w:rsidRDefault="00C514AF">
      <w:pPr>
        <w:shd w:val="clear" w:color="auto" w:fill="FFFFFF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 головне – необхідно забезпечити доступні та рівні можливості для всіх учасників освітнього процесу із метою запобігання дискримінації та нерівності можливостей. </w:t>
      </w:r>
    </w:p>
    <w:p w14:paraId="65C898E1" w14:textId="695004C9" w:rsidR="00AC4499" w:rsidRDefault="00C514AF">
      <w:pPr>
        <w:shd w:val="clear" w:color="auto" w:fill="FFFFFF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Соціальна інфраструктура Луцької міської територіальної громади (далі</w:t>
      </w:r>
      <w:r w:rsidR="009A551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 Л</w:t>
      </w:r>
      <w:r w:rsidR="009A55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уцької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МТГ) формується з десятків закладів різного виду та власності, у ній значно переважають державне та комунальне забезпечення над приватним. Освітній потенціал громади нараховує: 38 комунальних закладів загальної середньої освіти, </w:t>
      </w:r>
      <w:r w:rsidR="009A5511">
        <w:rPr>
          <w:rFonts w:ascii="Times New Roman" w:eastAsia="Times New Roman" w:hAnsi="Times New Roman" w:cs="Times New Roman"/>
          <w:sz w:val="28"/>
          <w:szCs w:val="28"/>
          <w:lang w:eastAsia="uk-UA"/>
        </w:rPr>
        <w:t>п’ять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приватних шкіл, </w:t>
      </w:r>
      <w:r w:rsidR="009A5511">
        <w:rPr>
          <w:rFonts w:ascii="Times New Roman" w:eastAsia="Times New Roman" w:hAnsi="Times New Roman" w:cs="Times New Roman"/>
          <w:sz w:val="28"/>
          <w:szCs w:val="28"/>
          <w:lang w:eastAsia="uk-UA"/>
        </w:rPr>
        <w:t>п’ять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професійно-технічних закладів, підпорядкованих департаменту освіти. Кількість комунальних закладів дошкільної освіти – 51 одиниця (в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9A5511">
        <w:rPr>
          <w:rFonts w:ascii="Times New Roman" w:eastAsia="Times New Roman" w:hAnsi="Times New Roman" w:cs="Times New Roman"/>
          <w:sz w:val="28"/>
          <w:szCs w:val="28"/>
          <w:lang w:eastAsia="uk-UA"/>
        </w:rPr>
        <w:t>один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складі гімназії), приватних – </w:t>
      </w:r>
      <w:r w:rsidR="009A5511">
        <w:rPr>
          <w:rFonts w:ascii="Times New Roman" w:eastAsia="Times New Roman" w:hAnsi="Times New Roman" w:cs="Times New Roman"/>
          <w:sz w:val="28"/>
          <w:szCs w:val="28"/>
          <w:lang w:eastAsia="uk-UA"/>
        </w:rPr>
        <w:t>чотири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B9DEAC5" w14:textId="77777777" w:rsidR="00AC4499" w:rsidRDefault="00C514AF">
      <w:pPr>
        <w:shd w:val="clear" w:color="auto" w:fill="FFFFFF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Діти мають можливість відвідувати позашкільні установи: Палац учнівської молоді Луцької міської ради, Луцький міський Центр науково-технічної творчості учнівської молоді Луцької міської ради, Волинську обласну Малу академія наук.</w:t>
      </w:r>
    </w:p>
    <w:p w14:paraId="54446B25" w14:textId="1A821EEF" w:rsidR="00AC4499" w:rsidRDefault="00C514AF">
      <w:pPr>
        <w:shd w:val="clear" w:color="auto" w:fill="FFFFFF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Мережа закладів дошкільної освіти громади охоплює 9150 дітей, із них 2752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дитини – пільгових категорій. У середньому наповнюваність садочків, відповідно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спискового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складу – на 100 місць 123 дитини, показник охоплення дошкільною освітою становить 85%. Станом на жовтень 2024</w:t>
      </w:r>
      <w:r w:rsidR="009A551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року у громаді діють 44 інклюзивні групи, у яких виховуються 96</w:t>
      </w:r>
      <w:r w:rsidR="009A551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дітей</w:t>
      </w:r>
      <w:r w:rsidR="009A551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 в ЗДО №№ 5, 6, 7, 9, 16, 17, 20, 21, 27, 29, 38, 40, 42, 45. Усі інклюзивні групи забезпечені асистентами вихователя.</w:t>
      </w:r>
    </w:p>
    <w:p w14:paraId="5FCF53A4" w14:textId="77777777" w:rsidR="00AC4499" w:rsidRDefault="00C514AF">
      <w:pPr>
        <w:shd w:val="clear" w:color="auto" w:fill="FFFFFF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результатів муніципального опитування, понад 65% лучан задоволені послугами, що надаються у комунальних закладах дошкільної освіти. Це найвищий показник зі всіх обласних центрів, які досліджувалися у 2023 році.</w:t>
      </w:r>
    </w:p>
    <w:p w14:paraId="2FC89551" w14:textId="30BC81CD" w:rsidR="00AC4499" w:rsidRDefault="00C514AF">
      <w:pPr>
        <w:shd w:val="clear" w:color="auto" w:fill="FFFFFF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 закладах загальної середньої освіти Л</w:t>
      </w:r>
      <w:r w:rsidR="009A55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уцької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МТГ </w:t>
      </w:r>
      <w:r w:rsidR="009A5511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2023</w:t>
      </w:r>
      <w:r w:rsidR="009A551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2024 роках навчалися 31</w:t>
      </w:r>
      <w:r w:rsidR="009A551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452 учні у 1176 класах. Середня наповнюваність класів у громаді у 2024 році становить 26,4 учнів</w:t>
      </w:r>
      <w:r w:rsidR="00133D9B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133D9B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клас. Функціонувало 113 груп подовженого дня для 3375 вихованців. </w:t>
      </w:r>
    </w:p>
    <w:p w14:paraId="3D151CFE" w14:textId="77777777" w:rsidR="00AC4499" w:rsidRDefault="00C514AF">
      <w:pPr>
        <w:shd w:val="clear" w:color="auto" w:fill="FFFFFF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Більшість (66%) жителів громади відзначають високий рівень задоволеності якістю шкільної освіти в громаді (за даними муніципального дослідження).</w:t>
      </w:r>
    </w:p>
    <w:p w14:paraId="6E060A92" w14:textId="6089E301" w:rsidR="00AC4499" w:rsidRDefault="00C514AF">
      <w:pPr>
        <w:shd w:val="clear" w:color="auto" w:fill="FFFFFF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Мережа закладів позашкільної освіти громади складається з </w:t>
      </w:r>
      <w:r w:rsidR="00133D9B">
        <w:rPr>
          <w:rFonts w:ascii="Times New Roman" w:eastAsia="Times New Roman" w:hAnsi="Times New Roman" w:cs="Times New Roman"/>
          <w:sz w:val="28"/>
          <w:szCs w:val="28"/>
          <w:lang w:eastAsia="uk-UA"/>
        </w:rPr>
        <w:t>двох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закладів комунальної форми власності та </w:t>
      </w:r>
      <w:r w:rsidR="00133D9B">
        <w:rPr>
          <w:rFonts w:ascii="Times New Roman" w:eastAsia="Times New Roman" w:hAnsi="Times New Roman" w:cs="Times New Roman"/>
          <w:sz w:val="28"/>
          <w:szCs w:val="28"/>
          <w:lang w:eastAsia="uk-UA"/>
        </w:rPr>
        <w:t>двох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дитячо-юнацьких спортивних шкіл, підпорядкованих департаменту освіти.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</w:p>
    <w:p w14:paraId="78D07C1F" w14:textId="77777777" w:rsidR="00AC4499" w:rsidRDefault="00C514AF">
      <w:pPr>
        <w:pStyle w:val="aa"/>
        <w:tabs>
          <w:tab w:val="left" w:pos="8505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 w:bidi="hi-IN"/>
        </w:rPr>
        <w:t xml:space="preserve">За останні роки в громаді створений Центр професійного розвитку педагогічних працівників,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 w:bidi="hi-IN"/>
        </w:rPr>
        <w:t>Інклюзивно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 w:bidi="hi-IN"/>
        </w:rPr>
        <w:t>-ресурсний центр, після реорганізації функціонує Міжшкільний ресурсний центр, Будинок учителя.</w:t>
      </w:r>
    </w:p>
    <w:p w14:paraId="71369F7B" w14:textId="05B54AFB" w:rsidR="00AC4499" w:rsidRDefault="00C514AF">
      <w:pPr>
        <w:pStyle w:val="ae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У Палаці учнівської молоді у 2024 році працює 65 гуртків, які охоплюють 3032 вихованці віком від 4 до 18 років за напрямами: художньо-естетичний,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туристсько</w:t>
      </w:r>
      <w:proofErr w:type="spellEnd"/>
      <w:r>
        <w:rPr>
          <w:rFonts w:ascii="Times New Roman" w:hAnsi="Times New Roman" w:cs="Times New Roman"/>
          <w:sz w:val="28"/>
          <w:szCs w:val="28"/>
        </w:rPr>
        <w:t>-краєзнавчий, еколого-натуралістичний, фізкультурно-спортивний, гуманітарний, військово-патріотичний.</w:t>
      </w:r>
      <w:r w:rsidR="00133D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Продовжили працювати гуртки Палацу учнівської молоді на базі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ЗЗСО № 2, 9, 10, 11, 12, 16, 17, 19, 20, 23, 25, 27, 29.</w:t>
      </w:r>
    </w:p>
    <w:p w14:paraId="57911304" w14:textId="0F7936D9" w:rsidR="00AC4499" w:rsidRDefault="00C514A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У 2024 році освітній процес у Луцькому міському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Центрі науково-технічної творчості учнівської молоді Луцької міської ради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відбувається за 24</w:t>
      </w:r>
      <w:r w:rsidR="00133D9B">
        <w:rPr>
          <w:rFonts w:ascii="Times New Roman" w:hAnsi="Times New Roman" w:cs="Times New Roman"/>
          <w:spacing w:val="-4"/>
          <w:sz w:val="28"/>
          <w:szCs w:val="28"/>
        </w:rPr>
        <w:t> 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напрямами, якими було 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охоплено 720 вихованців.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Із метою 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створення умов для рівного доступу дітей і молоді до якісної позашкільної освіти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в ряді мікрорайонів міста функціонують філії Центру: </w:t>
      </w:r>
      <w:r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ЗЗСО №№ 2, 4, 5, 12, 14, 17, 18, 27, МРЦ, ТСОУ.</w:t>
      </w:r>
    </w:p>
    <w:p w14:paraId="7393587E" w14:textId="04760C70" w:rsidR="00AC4499" w:rsidRDefault="00C514A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КДЮСШ №</w:t>
      </w:r>
      <w:r w:rsidR="00133D9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 та ДЮСШ №</w:t>
      </w:r>
      <w:r w:rsidR="00133D9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 є закладами спеціалізованої позашкільної освіти спортивного профілю. У КДЮСШ №</w:t>
      </w:r>
      <w:r w:rsidR="00133D9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1 на п’яти відділеннях спорту (баскетбол, волейбол, плавання, стрільба кульова, стрільба з лука) займається 320 вихованців у 28 групах. Навчально-тренувальними базами є ЗЗСО №№ 9, 10, 11, 18, 19, 25, 26, басейн.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КЗ «ДЮСШ №2 Луцької міської ради» функціонує 13 відділень. Станом на 21.05.2024 року у школі функціонувало 67 навчально-тренувальних  груп, в яких займалося 735 вихованців Луцької громади.</w:t>
      </w:r>
    </w:p>
    <w:p w14:paraId="76B6C405" w14:textId="67868DC1" w:rsidR="00AC4499" w:rsidRDefault="00C514AF">
      <w:pPr>
        <w:tabs>
          <w:tab w:val="left" w:pos="1418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  <w:lang w:eastAsia="uk-UA"/>
        </w:rPr>
        <w:t>Міжшкільний ресурсний центр (</w:t>
      </w:r>
      <w:r w:rsidR="00133D9B">
        <w:rPr>
          <w:rFonts w:ascii="Times New Roman" w:hAnsi="Times New Roman" w:cs="Times New Roman"/>
          <w:bCs/>
          <w:spacing w:val="-1"/>
          <w:sz w:val="28"/>
          <w:szCs w:val="28"/>
          <w:lang w:eastAsia="uk-UA"/>
        </w:rPr>
        <w:t xml:space="preserve">далі – </w:t>
      </w:r>
      <w:r>
        <w:rPr>
          <w:rFonts w:ascii="Times New Roman" w:hAnsi="Times New Roman" w:cs="Times New Roman"/>
          <w:bCs/>
          <w:spacing w:val="-1"/>
          <w:sz w:val="28"/>
          <w:szCs w:val="28"/>
          <w:lang w:eastAsia="uk-UA"/>
        </w:rPr>
        <w:t xml:space="preserve">МРЦ) – юридична особа, що здійснює ресурсне забезпечення освітнього процесу в закладах загальної середньої освіти, а також забезпечує поглиблене вивчення окремих предметів інваріантної та варіативної складових освітніх програм. У МРЦ в поточному навчальному році навчаються 183 учні, 70 учнів склали кваліфікаційні екзамени. У 2024–2026 роках на базі міжшкільного ресурсного центру планується впровадження міжнародного </w:t>
      </w:r>
      <w:proofErr w:type="spellStart"/>
      <w:r>
        <w:rPr>
          <w:rFonts w:ascii="Times New Roman" w:hAnsi="Times New Roman" w:cs="Times New Roman"/>
          <w:bCs/>
          <w:spacing w:val="-1"/>
          <w:sz w:val="28"/>
          <w:szCs w:val="28"/>
          <w:lang w:eastAsia="uk-UA"/>
        </w:rPr>
        <w:t>проєкту</w:t>
      </w:r>
      <w:proofErr w:type="spellEnd"/>
      <w:r>
        <w:rPr>
          <w:rFonts w:ascii="Times New Roman" w:hAnsi="Times New Roman" w:cs="Times New Roman"/>
          <w:bCs/>
          <w:spacing w:val="-1"/>
          <w:sz w:val="28"/>
          <w:szCs w:val="28"/>
          <w:lang w:eastAsia="uk-UA"/>
        </w:rPr>
        <w:t xml:space="preserve"> «Розвиваємо STEM-освіту разом: інноваційне навчання в </w:t>
      </w:r>
      <w:proofErr w:type="spellStart"/>
      <w:r>
        <w:rPr>
          <w:rFonts w:ascii="Times New Roman" w:hAnsi="Times New Roman" w:cs="Times New Roman"/>
          <w:bCs/>
          <w:spacing w:val="-1"/>
          <w:sz w:val="28"/>
          <w:szCs w:val="28"/>
          <w:lang w:eastAsia="uk-UA"/>
        </w:rPr>
        <w:t>Ліппе</w:t>
      </w:r>
      <w:proofErr w:type="spellEnd"/>
      <w:r>
        <w:rPr>
          <w:rFonts w:ascii="Times New Roman" w:hAnsi="Times New Roman" w:cs="Times New Roman"/>
          <w:bCs/>
          <w:spacing w:val="-1"/>
          <w:sz w:val="28"/>
          <w:szCs w:val="28"/>
          <w:lang w:eastAsia="uk-UA"/>
        </w:rPr>
        <w:t xml:space="preserve"> та Луцьку», що забезпечить створення додаткових умов для профільного навчання природничо-математичних предметів.</w:t>
      </w:r>
    </w:p>
    <w:p w14:paraId="5C8AE388" w14:textId="5F416CCF" w:rsidR="00AC4499" w:rsidRDefault="00C514AF">
      <w:pPr>
        <w:tabs>
          <w:tab w:val="left" w:pos="1418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  <w:lang w:eastAsia="uk-UA"/>
        </w:rPr>
        <w:t>У 2024</w:t>
      </w:r>
      <w:r w:rsidR="00133D9B">
        <w:rPr>
          <w:rFonts w:ascii="Times New Roman" w:hAnsi="Times New Roman" w:cs="Times New Roman"/>
          <w:bCs/>
          <w:spacing w:val="-1"/>
          <w:sz w:val="28"/>
          <w:szCs w:val="28"/>
          <w:lang w:eastAsia="uk-UA"/>
        </w:rPr>
        <w:t>/</w:t>
      </w:r>
      <w:r>
        <w:rPr>
          <w:rFonts w:ascii="Times New Roman" w:hAnsi="Times New Roman" w:cs="Times New Roman"/>
          <w:bCs/>
          <w:spacing w:val="-1"/>
          <w:sz w:val="28"/>
          <w:szCs w:val="28"/>
          <w:lang w:eastAsia="uk-UA"/>
        </w:rPr>
        <w:t xml:space="preserve">2025 навчальному році відбудеться пілотування реформи старшої школи, у якій візьмуть участь більше 100 закладів освіти України. Нашої громади цей </w:t>
      </w:r>
      <w:proofErr w:type="spellStart"/>
      <w:r>
        <w:rPr>
          <w:rFonts w:ascii="Times New Roman" w:hAnsi="Times New Roman" w:cs="Times New Roman"/>
          <w:bCs/>
          <w:spacing w:val="-1"/>
          <w:sz w:val="28"/>
          <w:szCs w:val="28"/>
          <w:lang w:eastAsia="uk-UA"/>
        </w:rPr>
        <w:t>проєкт</w:t>
      </w:r>
      <w:proofErr w:type="spellEnd"/>
      <w:r>
        <w:rPr>
          <w:rFonts w:ascii="Times New Roman" w:hAnsi="Times New Roman" w:cs="Times New Roman"/>
          <w:bCs/>
          <w:spacing w:val="-1"/>
          <w:sz w:val="28"/>
          <w:szCs w:val="28"/>
          <w:lang w:eastAsia="uk-UA"/>
        </w:rPr>
        <w:t xml:space="preserve"> не торкнеться, оскільки ще у 2021 році Луцьк  визначився із </w:t>
      </w:r>
      <w:proofErr w:type="spellStart"/>
      <w:r>
        <w:rPr>
          <w:rFonts w:ascii="Times New Roman" w:hAnsi="Times New Roman" w:cs="Times New Roman"/>
          <w:bCs/>
          <w:spacing w:val="-1"/>
          <w:sz w:val="28"/>
          <w:szCs w:val="28"/>
          <w:lang w:eastAsia="uk-UA"/>
        </w:rPr>
        <w:t>проєктною</w:t>
      </w:r>
      <w:proofErr w:type="spellEnd"/>
      <w:r>
        <w:rPr>
          <w:rFonts w:ascii="Times New Roman" w:hAnsi="Times New Roman" w:cs="Times New Roman"/>
          <w:bCs/>
          <w:spacing w:val="-1"/>
          <w:sz w:val="28"/>
          <w:szCs w:val="28"/>
          <w:lang w:eastAsia="uk-UA"/>
        </w:rPr>
        <w:t xml:space="preserve"> мережею академічних ліцеїв, які створюватимуться на базі шкіл з урахуванням наповнюваності закладу, наявності кадрового потенціалу, результативності роботи, обраних профілів навчання (упродовж декількох років), мікрорайонів міста. Таких ліцеїв на </w:t>
      </w:r>
      <w:r w:rsidR="00FC5039">
        <w:rPr>
          <w:rFonts w:ascii="Times New Roman" w:hAnsi="Times New Roman" w:cs="Times New Roman"/>
          <w:bCs/>
          <w:spacing w:val="-1"/>
          <w:sz w:val="28"/>
          <w:szCs w:val="28"/>
          <w:lang w:eastAsia="uk-UA"/>
        </w:rPr>
        <w:t>цей</w:t>
      </w:r>
      <w:r>
        <w:rPr>
          <w:rFonts w:ascii="Times New Roman" w:hAnsi="Times New Roman" w:cs="Times New Roman"/>
          <w:bCs/>
          <w:spacing w:val="-1"/>
          <w:sz w:val="28"/>
          <w:szCs w:val="28"/>
          <w:lang w:eastAsia="uk-UA"/>
        </w:rPr>
        <w:t xml:space="preserve"> час 21 (ЗЗСО №№</w:t>
      </w:r>
      <w:r w:rsidR="00FC5039">
        <w:rPr>
          <w:rFonts w:ascii="Times New Roman" w:hAnsi="Times New Roman" w:cs="Times New Roman"/>
          <w:bCs/>
          <w:spacing w:val="-1"/>
          <w:sz w:val="28"/>
          <w:szCs w:val="28"/>
          <w:lang w:eastAsia="uk-UA"/>
        </w:rPr>
        <w:t> </w:t>
      </w:r>
      <w:r>
        <w:rPr>
          <w:rFonts w:ascii="Times New Roman" w:hAnsi="Times New Roman" w:cs="Times New Roman"/>
          <w:bCs/>
          <w:spacing w:val="-1"/>
          <w:sz w:val="28"/>
          <w:szCs w:val="28"/>
          <w:lang w:eastAsia="uk-UA"/>
        </w:rPr>
        <w:t>1, 2, 4, 5, 8, 9, 10, 11, 14, 15, 18, 21, 22, 23, 24, 25, 26, 27, 28, 32, 34).</w:t>
      </w:r>
    </w:p>
    <w:p w14:paraId="5747D204" w14:textId="2A229DA4" w:rsidR="00AC4499" w:rsidRDefault="00C514AF">
      <w:pPr>
        <w:tabs>
          <w:tab w:val="left" w:pos="1418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  <w:lang w:eastAsia="uk-UA"/>
        </w:rPr>
        <w:t>Продовжуються заходи на виконання рішення міської ради від 03.12.2021 №</w:t>
      </w:r>
      <w:r w:rsidR="00FC5039">
        <w:rPr>
          <w:rFonts w:ascii="Times New Roman" w:hAnsi="Times New Roman" w:cs="Times New Roman"/>
          <w:bCs/>
          <w:spacing w:val="-1"/>
          <w:sz w:val="28"/>
          <w:szCs w:val="28"/>
          <w:lang w:eastAsia="uk-UA"/>
        </w:rPr>
        <w:t> </w:t>
      </w:r>
      <w:r>
        <w:rPr>
          <w:rFonts w:ascii="Times New Roman" w:hAnsi="Times New Roman" w:cs="Times New Roman"/>
          <w:bCs/>
          <w:spacing w:val="-1"/>
          <w:sz w:val="28"/>
          <w:szCs w:val="28"/>
          <w:lang w:eastAsia="uk-UA"/>
        </w:rPr>
        <w:t xml:space="preserve">22/88 «Про визначення (зміну) типів закладів загальної середньої освіти Луцької міської територіальної громади та затвердження її мережі». Проведено обговорення </w:t>
      </w:r>
      <w:proofErr w:type="spellStart"/>
      <w:r>
        <w:rPr>
          <w:rFonts w:ascii="Times New Roman" w:hAnsi="Times New Roman" w:cs="Times New Roman"/>
          <w:bCs/>
          <w:spacing w:val="-1"/>
          <w:sz w:val="28"/>
          <w:szCs w:val="28"/>
          <w:lang w:eastAsia="uk-UA"/>
        </w:rPr>
        <w:t>проєктів</w:t>
      </w:r>
      <w:proofErr w:type="spellEnd"/>
      <w:r>
        <w:rPr>
          <w:rFonts w:ascii="Times New Roman" w:hAnsi="Times New Roman" w:cs="Times New Roman"/>
          <w:bCs/>
          <w:spacing w:val="-1"/>
          <w:sz w:val="28"/>
          <w:szCs w:val="28"/>
          <w:lang w:eastAsia="uk-UA"/>
        </w:rPr>
        <w:t xml:space="preserve"> рішень Луцької міської ради про зміну типу закладів загальної середньої освіти №№ 29, 30, 31, 37, 38, які розташовані у сільській місцевості, і на 2024/2025 навчальний рік уже не здійснюють набір учнів до 10-их класів. У кінці навчального року установчі документи цих </w:t>
      </w:r>
      <w:r w:rsidR="00FC5039">
        <w:rPr>
          <w:rFonts w:ascii="Times New Roman" w:hAnsi="Times New Roman" w:cs="Times New Roman"/>
          <w:bCs/>
          <w:spacing w:val="-1"/>
          <w:sz w:val="28"/>
          <w:szCs w:val="28"/>
          <w:lang w:eastAsia="uk-UA"/>
        </w:rPr>
        <w:t>п’яти</w:t>
      </w:r>
      <w:r>
        <w:rPr>
          <w:rFonts w:ascii="Times New Roman" w:hAnsi="Times New Roman" w:cs="Times New Roman"/>
          <w:bCs/>
          <w:spacing w:val="-1"/>
          <w:sz w:val="28"/>
          <w:szCs w:val="28"/>
          <w:lang w:eastAsia="uk-UA"/>
        </w:rPr>
        <w:t xml:space="preserve"> ЗЗСО будуть приведені у відповідність до чинного законодавства.</w:t>
      </w:r>
    </w:p>
    <w:p w14:paraId="7950B5B9" w14:textId="77777777" w:rsidR="00AC4499" w:rsidRDefault="00C514AF">
      <w:pPr>
        <w:tabs>
          <w:tab w:val="left" w:pos="1418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  <w:lang w:eastAsia="uk-UA"/>
        </w:rPr>
        <w:t>Традиційно Луцькі заклади загальної середньої освіти входять в ТОП-200 закладів за результатами ЗНО (НМТ). У 2024 році – це ЗЗСО № 9, 14, 18, 21.</w:t>
      </w:r>
    </w:p>
    <w:p w14:paraId="285864FB" w14:textId="497015C5" w:rsidR="00AC4499" w:rsidRDefault="00C514AF">
      <w:pPr>
        <w:tabs>
          <w:tab w:val="left" w:pos="915"/>
        </w:tabs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Таблиця результатів НМТ</w:t>
      </w:r>
      <w:r w:rsidR="00FC5039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2024 за середнім балом м. Луцьк</w:t>
      </w:r>
    </w:p>
    <w:p w14:paraId="6226C4E0" w14:textId="58A355DD" w:rsidR="00AC4499" w:rsidRDefault="00C514AF">
      <w:pPr>
        <w:tabs>
          <w:tab w:val="left" w:pos="915"/>
        </w:tabs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(за шкалою 100</w:t>
      </w:r>
      <w:r w:rsidR="00FC5039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200 балів) </w:t>
      </w:r>
    </w:p>
    <w:tbl>
      <w:tblPr>
        <w:tblStyle w:val="af4"/>
        <w:tblW w:w="893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61"/>
        <w:gridCol w:w="3381"/>
        <w:gridCol w:w="2729"/>
        <w:gridCol w:w="2160"/>
      </w:tblGrid>
      <w:tr w:rsidR="00AC4499" w14:paraId="1C0A2F2B" w14:textId="77777777" w:rsidTr="00FC5039">
        <w:trPr>
          <w:trHeight w:val="1155"/>
        </w:trPr>
        <w:tc>
          <w:tcPr>
            <w:tcW w:w="661" w:type="dxa"/>
            <w:vAlign w:val="center"/>
          </w:tcPr>
          <w:p w14:paraId="4F19778D" w14:textId="77777777" w:rsidR="00AC4499" w:rsidRDefault="00C51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381" w:type="dxa"/>
            <w:vAlign w:val="center"/>
          </w:tcPr>
          <w:p w14:paraId="1F0C3218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НМТ</w:t>
            </w:r>
          </w:p>
        </w:tc>
        <w:tc>
          <w:tcPr>
            <w:tcW w:w="2729" w:type="dxa"/>
          </w:tcPr>
          <w:p w14:paraId="31EA7C57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eastAsia="uk-UA"/>
              </w:rPr>
              <w:t>Середній бал за шкалою 100-200 балів</w:t>
            </w:r>
          </w:p>
        </w:tc>
        <w:tc>
          <w:tcPr>
            <w:tcW w:w="2160" w:type="dxa"/>
          </w:tcPr>
          <w:p w14:paraId="0BB0E33C" w14:textId="77777777" w:rsidR="00AC4499" w:rsidRDefault="00C514AF">
            <w:pPr>
              <w:jc w:val="center"/>
              <w:rPr>
                <w:rFonts w:ascii="Times New Roman" w:hAnsi="Times New Roman" w:cs="Times New Roman"/>
                <w:bCs/>
                <w:lang w:eastAsia="uk-UA"/>
              </w:rPr>
            </w:pPr>
            <w:r>
              <w:rPr>
                <w:rFonts w:ascii="Times New Roman" w:hAnsi="Times New Roman" w:cs="Times New Roman"/>
                <w:bCs/>
                <w:lang w:eastAsia="uk-UA"/>
              </w:rPr>
              <w:t>Кількість учасників</w:t>
            </w:r>
          </w:p>
        </w:tc>
      </w:tr>
      <w:tr w:rsidR="00AC4499" w14:paraId="72AAB146" w14:textId="77777777" w:rsidTr="00FC5039">
        <w:tc>
          <w:tcPr>
            <w:tcW w:w="661" w:type="dxa"/>
          </w:tcPr>
          <w:p w14:paraId="4DC04B34" w14:textId="77777777" w:rsidR="00AC4499" w:rsidRDefault="00AC4499">
            <w:pPr>
              <w:pStyle w:val="ae"/>
              <w:numPr>
                <w:ilvl w:val="0"/>
                <w:numId w:val="15"/>
              </w:numPr>
              <w:suppressAutoHyphens w:val="0"/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81" w:type="dxa"/>
            <w:vAlign w:val="center"/>
          </w:tcPr>
          <w:p w14:paraId="6511E7C6" w14:textId="77777777" w:rsidR="00AC4499" w:rsidRDefault="00C514A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Українська мова</w:t>
            </w:r>
          </w:p>
        </w:tc>
        <w:tc>
          <w:tcPr>
            <w:tcW w:w="2729" w:type="dxa"/>
            <w:vAlign w:val="center"/>
          </w:tcPr>
          <w:p w14:paraId="7AF5879E" w14:textId="77777777" w:rsidR="00AC4499" w:rsidRDefault="00C514A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2160" w:type="dxa"/>
          </w:tcPr>
          <w:p w14:paraId="3860BFCB" w14:textId="77777777" w:rsidR="00AC4499" w:rsidRDefault="00C514A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2954</w:t>
            </w:r>
          </w:p>
        </w:tc>
      </w:tr>
      <w:tr w:rsidR="00AC4499" w14:paraId="5A0B216C" w14:textId="77777777" w:rsidTr="00FC5039">
        <w:tc>
          <w:tcPr>
            <w:tcW w:w="661" w:type="dxa"/>
          </w:tcPr>
          <w:p w14:paraId="195FC52A" w14:textId="77777777" w:rsidR="00AC4499" w:rsidRDefault="00AC4499">
            <w:pPr>
              <w:pStyle w:val="ae"/>
              <w:numPr>
                <w:ilvl w:val="0"/>
                <w:numId w:val="16"/>
              </w:numPr>
              <w:suppressAutoHyphens w:val="0"/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81" w:type="dxa"/>
            <w:vAlign w:val="center"/>
          </w:tcPr>
          <w:p w14:paraId="0A1BA41E" w14:textId="77777777" w:rsidR="00AC4499" w:rsidRDefault="00C514A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eastAsia="uk-UA"/>
              </w:rPr>
            </w:pPr>
            <w:r>
              <w:rPr>
                <w:rFonts w:ascii="Times New Roman" w:hAnsi="Times New Roman" w:cs="Times New Roman"/>
                <w:bCs/>
                <w:lang w:eastAsia="uk-UA"/>
              </w:rPr>
              <w:t>Математика</w:t>
            </w:r>
          </w:p>
        </w:tc>
        <w:tc>
          <w:tcPr>
            <w:tcW w:w="2729" w:type="dxa"/>
            <w:vAlign w:val="center"/>
          </w:tcPr>
          <w:p w14:paraId="6173CDCA" w14:textId="77777777" w:rsidR="00AC4499" w:rsidRDefault="00C514AF">
            <w:pPr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137.7</w:t>
            </w:r>
          </w:p>
        </w:tc>
        <w:tc>
          <w:tcPr>
            <w:tcW w:w="2160" w:type="dxa"/>
          </w:tcPr>
          <w:p w14:paraId="32AAB5BF" w14:textId="77777777" w:rsidR="00AC4499" w:rsidRDefault="00C514A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2954</w:t>
            </w:r>
          </w:p>
        </w:tc>
      </w:tr>
      <w:tr w:rsidR="00AC4499" w14:paraId="0643C674" w14:textId="77777777" w:rsidTr="00FC5039">
        <w:tc>
          <w:tcPr>
            <w:tcW w:w="661" w:type="dxa"/>
          </w:tcPr>
          <w:p w14:paraId="780E1F8C" w14:textId="77777777" w:rsidR="00AC4499" w:rsidRDefault="00AC4499">
            <w:pPr>
              <w:pStyle w:val="ae"/>
              <w:numPr>
                <w:ilvl w:val="0"/>
                <w:numId w:val="17"/>
              </w:numPr>
              <w:suppressAutoHyphens w:val="0"/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81" w:type="dxa"/>
            <w:vAlign w:val="center"/>
          </w:tcPr>
          <w:p w14:paraId="50DD2C9A" w14:textId="77777777" w:rsidR="00AC4499" w:rsidRDefault="00C514A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eastAsia="uk-UA"/>
              </w:rPr>
            </w:pPr>
            <w:r>
              <w:rPr>
                <w:rFonts w:ascii="Times New Roman" w:hAnsi="Times New Roman" w:cs="Times New Roman"/>
                <w:bCs/>
                <w:lang w:eastAsia="uk-UA"/>
              </w:rPr>
              <w:t>Історія України</w:t>
            </w:r>
          </w:p>
        </w:tc>
        <w:tc>
          <w:tcPr>
            <w:tcW w:w="2729" w:type="dxa"/>
            <w:vAlign w:val="center"/>
          </w:tcPr>
          <w:p w14:paraId="5004FBC4" w14:textId="77777777" w:rsidR="00AC4499" w:rsidRDefault="00C514AF">
            <w:pPr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146.9</w:t>
            </w:r>
          </w:p>
        </w:tc>
        <w:tc>
          <w:tcPr>
            <w:tcW w:w="2160" w:type="dxa"/>
          </w:tcPr>
          <w:p w14:paraId="6A3B76A7" w14:textId="77777777" w:rsidR="00AC4499" w:rsidRDefault="00C514A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2954</w:t>
            </w:r>
          </w:p>
        </w:tc>
      </w:tr>
      <w:tr w:rsidR="00AC4499" w14:paraId="50F4E954" w14:textId="77777777" w:rsidTr="00FC5039">
        <w:tc>
          <w:tcPr>
            <w:tcW w:w="661" w:type="dxa"/>
          </w:tcPr>
          <w:p w14:paraId="71210530" w14:textId="77777777" w:rsidR="00AC4499" w:rsidRDefault="00AC4499">
            <w:pPr>
              <w:pStyle w:val="ae"/>
              <w:numPr>
                <w:ilvl w:val="0"/>
                <w:numId w:val="18"/>
              </w:numPr>
              <w:suppressAutoHyphens w:val="0"/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81" w:type="dxa"/>
            <w:vAlign w:val="center"/>
          </w:tcPr>
          <w:p w14:paraId="1AD0F35B" w14:textId="77777777" w:rsidR="00AC4499" w:rsidRDefault="00C514A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Англійська мова</w:t>
            </w:r>
          </w:p>
        </w:tc>
        <w:tc>
          <w:tcPr>
            <w:tcW w:w="2729" w:type="dxa"/>
            <w:vAlign w:val="center"/>
          </w:tcPr>
          <w:p w14:paraId="5D14B9B5" w14:textId="77777777" w:rsidR="00AC4499" w:rsidRDefault="00C514AF">
            <w:pPr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152.5</w:t>
            </w:r>
          </w:p>
        </w:tc>
        <w:tc>
          <w:tcPr>
            <w:tcW w:w="2160" w:type="dxa"/>
          </w:tcPr>
          <w:p w14:paraId="7F2531D0" w14:textId="77777777" w:rsidR="00AC4499" w:rsidRDefault="00C514AF">
            <w:pPr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1238</w:t>
            </w:r>
          </w:p>
        </w:tc>
      </w:tr>
      <w:tr w:rsidR="00AC4499" w14:paraId="546812F8" w14:textId="77777777" w:rsidTr="00FC5039">
        <w:tc>
          <w:tcPr>
            <w:tcW w:w="661" w:type="dxa"/>
          </w:tcPr>
          <w:p w14:paraId="5EA82397" w14:textId="77777777" w:rsidR="00AC4499" w:rsidRDefault="00AC4499">
            <w:pPr>
              <w:pStyle w:val="ae"/>
              <w:numPr>
                <w:ilvl w:val="0"/>
                <w:numId w:val="19"/>
              </w:numPr>
              <w:suppressAutoHyphens w:val="0"/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81" w:type="dxa"/>
            <w:vAlign w:val="center"/>
          </w:tcPr>
          <w:p w14:paraId="736A3D28" w14:textId="77777777" w:rsidR="00AC4499" w:rsidRDefault="00C514A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Географія</w:t>
            </w:r>
          </w:p>
        </w:tc>
        <w:tc>
          <w:tcPr>
            <w:tcW w:w="2729" w:type="dxa"/>
            <w:vAlign w:val="center"/>
          </w:tcPr>
          <w:p w14:paraId="4DB9178C" w14:textId="77777777" w:rsidR="00AC4499" w:rsidRDefault="00C514AF">
            <w:pPr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144.1</w:t>
            </w:r>
          </w:p>
        </w:tc>
        <w:tc>
          <w:tcPr>
            <w:tcW w:w="2160" w:type="dxa"/>
          </w:tcPr>
          <w:p w14:paraId="50C944FA" w14:textId="77777777" w:rsidR="00AC4499" w:rsidRDefault="00C514AF">
            <w:pPr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676</w:t>
            </w:r>
          </w:p>
        </w:tc>
      </w:tr>
      <w:tr w:rsidR="00AC4499" w14:paraId="7D412C89" w14:textId="77777777" w:rsidTr="00FC5039">
        <w:tc>
          <w:tcPr>
            <w:tcW w:w="661" w:type="dxa"/>
          </w:tcPr>
          <w:p w14:paraId="37ACA05E" w14:textId="77777777" w:rsidR="00AC4499" w:rsidRDefault="00AC4499">
            <w:pPr>
              <w:pStyle w:val="ae"/>
              <w:numPr>
                <w:ilvl w:val="0"/>
                <w:numId w:val="20"/>
              </w:numPr>
              <w:suppressAutoHyphens w:val="0"/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81" w:type="dxa"/>
            <w:vAlign w:val="center"/>
          </w:tcPr>
          <w:p w14:paraId="7490FBAE" w14:textId="77777777" w:rsidR="00AC4499" w:rsidRDefault="00C514A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Українська література</w:t>
            </w:r>
          </w:p>
        </w:tc>
        <w:tc>
          <w:tcPr>
            <w:tcW w:w="2729" w:type="dxa"/>
            <w:vAlign w:val="center"/>
          </w:tcPr>
          <w:p w14:paraId="791431A0" w14:textId="77777777" w:rsidR="00AC4499" w:rsidRDefault="00C514AF">
            <w:pPr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143.5</w:t>
            </w:r>
          </w:p>
        </w:tc>
        <w:tc>
          <w:tcPr>
            <w:tcW w:w="2160" w:type="dxa"/>
          </w:tcPr>
          <w:p w14:paraId="16C0CB3A" w14:textId="77777777" w:rsidR="00AC4499" w:rsidRDefault="00C514AF">
            <w:pPr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550</w:t>
            </w:r>
          </w:p>
        </w:tc>
      </w:tr>
      <w:tr w:rsidR="00AC4499" w14:paraId="5474AACB" w14:textId="77777777" w:rsidTr="00FC5039">
        <w:tc>
          <w:tcPr>
            <w:tcW w:w="661" w:type="dxa"/>
          </w:tcPr>
          <w:p w14:paraId="48567403" w14:textId="77777777" w:rsidR="00AC4499" w:rsidRDefault="00AC4499">
            <w:pPr>
              <w:pStyle w:val="ae"/>
              <w:numPr>
                <w:ilvl w:val="0"/>
                <w:numId w:val="21"/>
              </w:numPr>
              <w:suppressAutoHyphens w:val="0"/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81" w:type="dxa"/>
            <w:vAlign w:val="center"/>
          </w:tcPr>
          <w:p w14:paraId="37AD74D3" w14:textId="77777777" w:rsidR="00AC4499" w:rsidRDefault="00C514A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eastAsia="uk-UA"/>
              </w:rPr>
              <w:t>Біологія</w:t>
            </w:r>
          </w:p>
        </w:tc>
        <w:tc>
          <w:tcPr>
            <w:tcW w:w="2729" w:type="dxa"/>
            <w:vAlign w:val="center"/>
          </w:tcPr>
          <w:p w14:paraId="1467A569" w14:textId="77777777" w:rsidR="00AC4499" w:rsidRDefault="00C514AF">
            <w:pPr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154</w:t>
            </w:r>
          </w:p>
        </w:tc>
        <w:tc>
          <w:tcPr>
            <w:tcW w:w="2160" w:type="dxa"/>
          </w:tcPr>
          <w:p w14:paraId="6741700E" w14:textId="77777777" w:rsidR="00AC4499" w:rsidRDefault="00C514AF">
            <w:pPr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381</w:t>
            </w:r>
          </w:p>
        </w:tc>
      </w:tr>
      <w:tr w:rsidR="00AC4499" w14:paraId="51044797" w14:textId="77777777" w:rsidTr="00FC5039">
        <w:tc>
          <w:tcPr>
            <w:tcW w:w="661" w:type="dxa"/>
          </w:tcPr>
          <w:p w14:paraId="1AC90231" w14:textId="77777777" w:rsidR="00AC4499" w:rsidRDefault="00AC4499">
            <w:pPr>
              <w:pStyle w:val="ae"/>
              <w:numPr>
                <w:ilvl w:val="0"/>
                <w:numId w:val="22"/>
              </w:numPr>
              <w:suppressAutoHyphens w:val="0"/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81" w:type="dxa"/>
            <w:vAlign w:val="center"/>
          </w:tcPr>
          <w:p w14:paraId="2C65E07A" w14:textId="77777777" w:rsidR="00AC4499" w:rsidRDefault="00C514A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Хімія</w:t>
            </w:r>
          </w:p>
        </w:tc>
        <w:tc>
          <w:tcPr>
            <w:tcW w:w="2729" w:type="dxa"/>
            <w:vAlign w:val="center"/>
          </w:tcPr>
          <w:p w14:paraId="5B617785" w14:textId="77777777" w:rsidR="00AC4499" w:rsidRDefault="00C514AF">
            <w:pPr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147.7</w:t>
            </w:r>
          </w:p>
        </w:tc>
        <w:tc>
          <w:tcPr>
            <w:tcW w:w="2160" w:type="dxa"/>
          </w:tcPr>
          <w:p w14:paraId="453302EE" w14:textId="77777777" w:rsidR="00AC4499" w:rsidRDefault="00C514AF">
            <w:pPr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47</w:t>
            </w:r>
          </w:p>
        </w:tc>
      </w:tr>
      <w:tr w:rsidR="00AC4499" w14:paraId="72E896B0" w14:textId="77777777" w:rsidTr="00FC5039">
        <w:tc>
          <w:tcPr>
            <w:tcW w:w="661" w:type="dxa"/>
          </w:tcPr>
          <w:p w14:paraId="2C3B519C" w14:textId="77777777" w:rsidR="00AC4499" w:rsidRDefault="00AC4499">
            <w:pPr>
              <w:pStyle w:val="ae"/>
              <w:numPr>
                <w:ilvl w:val="0"/>
                <w:numId w:val="23"/>
              </w:numPr>
              <w:suppressAutoHyphens w:val="0"/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81" w:type="dxa"/>
            <w:vAlign w:val="center"/>
          </w:tcPr>
          <w:p w14:paraId="7AB69AC5" w14:textId="77777777" w:rsidR="00AC4499" w:rsidRDefault="00C514A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Фізика</w:t>
            </w:r>
          </w:p>
        </w:tc>
        <w:tc>
          <w:tcPr>
            <w:tcW w:w="2729" w:type="dxa"/>
            <w:vAlign w:val="center"/>
          </w:tcPr>
          <w:p w14:paraId="4A5C743F" w14:textId="77777777" w:rsidR="00AC4499" w:rsidRDefault="00C514AF">
            <w:pPr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151,3</w:t>
            </w:r>
          </w:p>
        </w:tc>
        <w:tc>
          <w:tcPr>
            <w:tcW w:w="2160" w:type="dxa"/>
          </w:tcPr>
          <w:p w14:paraId="57E47851" w14:textId="77777777" w:rsidR="00AC4499" w:rsidRDefault="00C514AF">
            <w:pPr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42</w:t>
            </w:r>
          </w:p>
        </w:tc>
      </w:tr>
      <w:tr w:rsidR="00AC4499" w14:paraId="27675C62" w14:textId="77777777" w:rsidTr="00FC5039">
        <w:tc>
          <w:tcPr>
            <w:tcW w:w="661" w:type="dxa"/>
          </w:tcPr>
          <w:p w14:paraId="5FE9C0EB" w14:textId="77777777" w:rsidR="00AC4499" w:rsidRDefault="00AC4499">
            <w:pPr>
              <w:pStyle w:val="ae"/>
              <w:numPr>
                <w:ilvl w:val="0"/>
                <w:numId w:val="24"/>
              </w:numPr>
              <w:suppressAutoHyphens w:val="0"/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81" w:type="dxa"/>
            <w:vAlign w:val="center"/>
          </w:tcPr>
          <w:p w14:paraId="259ACF44" w14:textId="77777777" w:rsidR="00AC4499" w:rsidRDefault="00C514A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Німецька мова</w:t>
            </w:r>
          </w:p>
        </w:tc>
        <w:tc>
          <w:tcPr>
            <w:tcW w:w="2729" w:type="dxa"/>
            <w:vAlign w:val="center"/>
          </w:tcPr>
          <w:p w14:paraId="3F0E19A7" w14:textId="77777777" w:rsidR="00AC4499" w:rsidRDefault="00C514A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153.7</w:t>
            </w:r>
          </w:p>
        </w:tc>
        <w:tc>
          <w:tcPr>
            <w:tcW w:w="2160" w:type="dxa"/>
          </w:tcPr>
          <w:p w14:paraId="1AFAED1E" w14:textId="77777777" w:rsidR="00AC4499" w:rsidRDefault="00C514AF">
            <w:pPr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17</w:t>
            </w:r>
          </w:p>
        </w:tc>
      </w:tr>
      <w:tr w:rsidR="00AC4499" w14:paraId="01477084" w14:textId="77777777" w:rsidTr="00FC5039">
        <w:tc>
          <w:tcPr>
            <w:tcW w:w="661" w:type="dxa"/>
          </w:tcPr>
          <w:p w14:paraId="434FF631" w14:textId="77777777" w:rsidR="00AC4499" w:rsidRDefault="00AC4499">
            <w:pPr>
              <w:pStyle w:val="ae"/>
              <w:numPr>
                <w:ilvl w:val="0"/>
                <w:numId w:val="25"/>
              </w:numPr>
              <w:suppressAutoHyphens w:val="0"/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81" w:type="dxa"/>
            <w:vAlign w:val="center"/>
          </w:tcPr>
          <w:p w14:paraId="6DA4806D" w14:textId="77777777" w:rsidR="00AC4499" w:rsidRDefault="00C514A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Французька мова</w:t>
            </w:r>
          </w:p>
        </w:tc>
        <w:tc>
          <w:tcPr>
            <w:tcW w:w="2729" w:type="dxa"/>
            <w:vAlign w:val="center"/>
          </w:tcPr>
          <w:p w14:paraId="5ADFD280" w14:textId="77777777" w:rsidR="00AC4499" w:rsidRDefault="00C514AF">
            <w:pPr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151</w:t>
            </w:r>
          </w:p>
        </w:tc>
        <w:tc>
          <w:tcPr>
            <w:tcW w:w="2160" w:type="dxa"/>
          </w:tcPr>
          <w:p w14:paraId="579B70E9" w14:textId="77777777" w:rsidR="00AC4499" w:rsidRDefault="00C514AF">
            <w:pPr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</w:tr>
    </w:tbl>
    <w:p w14:paraId="2CB43193" w14:textId="77777777" w:rsidR="00AC4499" w:rsidRDefault="00AC4499">
      <w:pPr>
        <w:widowControl/>
        <w:tabs>
          <w:tab w:val="left" w:pos="738"/>
          <w:tab w:val="left" w:pos="85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7DEA208" w14:textId="77777777" w:rsidR="00AC4499" w:rsidRDefault="00C514AF">
      <w:pPr>
        <w:widowControl/>
        <w:tabs>
          <w:tab w:val="left" w:pos="72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2. Стратегічні цілі, на виконання яких </w:t>
      </w:r>
    </w:p>
    <w:p w14:paraId="52FAD2C7" w14:textId="77777777" w:rsidR="00AC4499" w:rsidRDefault="00C514AF">
      <w:pPr>
        <w:widowControl/>
        <w:tabs>
          <w:tab w:val="left" w:pos="72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спрямовані заходи Програми</w:t>
      </w:r>
    </w:p>
    <w:p w14:paraId="50627FF0" w14:textId="77777777" w:rsidR="00AC4499" w:rsidRPr="00593888" w:rsidRDefault="00C514AF" w:rsidP="00593888">
      <w:pPr>
        <w:ind w:firstLine="567"/>
        <w:jc w:val="both"/>
        <w:rPr>
          <w:rStyle w:val="apple-style-span"/>
          <w:rFonts w:ascii="Times New Roman" w:hAnsi="Times New Roman"/>
          <w:sz w:val="28"/>
          <w:shd w:val="clear" w:color="auto" w:fill="FFFFFF"/>
        </w:rPr>
      </w:pPr>
      <w:r w:rsidRPr="00593888">
        <w:rPr>
          <w:rStyle w:val="apple-style-span"/>
          <w:rFonts w:ascii="Times New Roman" w:hAnsi="Times New Roman"/>
          <w:sz w:val="28"/>
          <w:shd w:val="clear" w:color="auto" w:fill="FFFFFF"/>
        </w:rPr>
        <w:t>Сформовані завдання та заходи Програми спрямовані на досягнення оперативних цілей 1.3. «</w:t>
      </w:r>
      <w:proofErr w:type="spellStart"/>
      <w:r w:rsidRPr="00593888">
        <w:rPr>
          <w:rStyle w:val="apple-style-span"/>
          <w:rFonts w:ascii="Times New Roman" w:hAnsi="Times New Roman"/>
          <w:sz w:val="28"/>
          <w:shd w:val="clear" w:color="auto" w:fill="FFFFFF"/>
        </w:rPr>
        <w:t>Цифровізація</w:t>
      </w:r>
      <w:proofErr w:type="spellEnd"/>
      <w:r w:rsidRPr="00593888">
        <w:rPr>
          <w:rStyle w:val="apple-style-span"/>
          <w:rFonts w:ascii="Times New Roman" w:hAnsi="Times New Roman"/>
          <w:sz w:val="28"/>
          <w:shd w:val="clear" w:color="auto" w:fill="FFFFFF"/>
        </w:rPr>
        <w:t xml:space="preserve"> міських сервісів» та 1.4. «Створення в громаді просторів для якісного проведення часу жителями громади» стратегічної цілі № 1 «Луцька молодіжна громада», оперативних цілей 2.1. «Підвищення рівня громадської активності мешканців </w:t>
      </w:r>
      <w:proofErr w:type="spellStart"/>
      <w:r w:rsidRPr="00593888">
        <w:rPr>
          <w:rStyle w:val="apple-style-span"/>
          <w:rFonts w:ascii="Times New Roman" w:hAnsi="Times New Roman"/>
          <w:sz w:val="28"/>
          <w:shd w:val="clear" w:color="auto" w:fill="FFFFFF"/>
        </w:rPr>
        <w:t>старостинських</w:t>
      </w:r>
      <w:proofErr w:type="spellEnd"/>
      <w:r w:rsidRPr="00593888">
        <w:rPr>
          <w:rStyle w:val="apple-style-span"/>
          <w:rFonts w:ascii="Times New Roman" w:hAnsi="Times New Roman"/>
          <w:sz w:val="28"/>
          <w:shd w:val="clear" w:color="auto" w:fill="FFFFFF"/>
        </w:rPr>
        <w:t xml:space="preserve"> округів та м. Луцьк» та 2.3. «Забезпечення доступу та надання сучасних послуг і сервісів у гуманітарній сфері, незалежно від місця проживання» стратегічної цілі № 2 «Нова громада з історичним центром», оперативних цілей 3.1. «Вдосконалення та реалізація транспортної схеми громади» та 3.2. «Забезпечення роздільного збору сміття та екологічного поводження із відходами» стратегічної цілі № 3 «Сучасний </w:t>
      </w:r>
      <w:proofErr w:type="spellStart"/>
      <w:r w:rsidRPr="00593888">
        <w:rPr>
          <w:rStyle w:val="apple-style-span"/>
          <w:rFonts w:ascii="Times New Roman" w:hAnsi="Times New Roman"/>
          <w:sz w:val="28"/>
          <w:shd w:val="clear" w:color="auto" w:fill="FFFFFF"/>
        </w:rPr>
        <w:t>екополіс</w:t>
      </w:r>
      <w:proofErr w:type="spellEnd"/>
      <w:r w:rsidRPr="00593888">
        <w:rPr>
          <w:rStyle w:val="apple-style-span"/>
          <w:rFonts w:ascii="Times New Roman" w:hAnsi="Times New Roman"/>
          <w:sz w:val="28"/>
          <w:shd w:val="clear" w:color="auto" w:fill="FFFFFF"/>
        </w:rPr>
        <w:t>» та оперативної цілі 5.2. «Запуск кластерної моделі розвитку окремих галузей Луцької громади із залученням потенціалу наукових та навчальних закладів» стратегічної цілі № 5 «Громада сучасності та інновацій» Стратегії розвитку Луцької міської територіальної громади до 2030 року.</w:t>
      </w:r>
    </w:p>
    <w:p w14:paraId="68C6D8F2" w14:textId="77777777" w:rsidR="00FC5039" w:rsidRDefault="00FC5039">
      <w:pPr>
        <w:widowControl/>
        <w:tabs>
          <w:tab w:val="left" w:pos="720"/>
        </w:tabs>
        <w:ind w:left="709" w:hanging="113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3D3E097" w14:textId="0D21E7D0" w:rsidR="00AC4499" w:rsidRDefault="00C514AF">
      <w:pPr>
        <w:widowControl/>
        <w:tabs>
          <w:tab w:val="left" w:pos="720"/>
        </w:tabs>
        <w:ind w:left="709" w:hanging="1135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3. Визначення мети</w:t>
      </w:r>
    </w:p>
    <w:p w14:paraId="193DAC33" w14:textId="2F7DB992" w:rsidR="00AC4499" w:rsidRDefault="00C514AF">
      <w:pPr>
        <w:ind w:firstLine="567"/>
        <w:jc w:val="both"/>
      </w:pPr>
      <w:r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>Метою Програми є з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абезпечення рівного доступу до освіти; упровадження її відкритості, нового змісту, заснованого на формуванні ключових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компетентностей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; інтеграція освіти громади в європейський освітній простір; сприяння інноваційному розвитку галузі через підготовку успішних освітян нової формації, розвиток мотивації досягнення успіху здобувачів освіти та педагогів шляхом матеріального заохочення; зміцнення навчально-матеріальної бази закладів освіти та ефективне використання наявних та залучених ресурсів; модернізація умов, які впливають на якість освітнього процесу, подальше удосконалення форм і методів навчання й виховання з урахуванням перспектив розвитку освіти  Луцької МТГ в реаліях сьогодення, направлених на виконання завдань, що постали в умовах правового режиму воєнного стану. </w:t>
      </w:r>
    </w:p>
    <w:p w14:paraId="3E775625" w14:textId="77777777" w:rsidR="00FC5039" w:rsidRDefault="00FC5039">
      <w:pPr>
        <w:ind w:left="709" w:hanging="1135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6E03E922" w14:textId="0544E0F9" w:rsidR="00AC4499" w:rsidRDefault="00C514AF">
      <w:pPr>
        <w:ind w:left="709" w:hanging="113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>4. 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Засоби розв’язання проблеми</w:t>
      </w:r>
    </w:p>
    <w:p w14:paraId="391CDC33" w14:textId="77777777" w:rsidR="00AC4499" w:rsidRPr="00593888" w:rsidRDefault="00C514AF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9388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Розв’язання визначених Програмою проблем буде здійснюватися шляхом забезпечення функціонування та розвитку загальної середньої, дошкільної, позашкільної, професійно-технічної освіти відповідно до вимог законів України «Про освіту», «Про повну загальну середню освіту».</w:t>
      </w:r>
    </w:p>
    <w:p w14:paraId="23385D1B" w14:textId="77777777" w:rsidR="00AC4499" w:rsidRDefault="00C514AF">
      <w:pPr>
        <w:widowControl/>
        <w:tabs>
          <w:tab w:val="left" w:pos="167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Ресурсне забезпечення Програми наведено в додатку 1 до Програми.</w:t>
      </w:r>
    </w:p>
    <w:p w14:paraId="4458A0B6" w14:textId="77777777" w:rsidR="00AC4499" w:rsidRDefault="00AC4499">
      <w:pPr>
        <w:widowControl/>
        <w:tabs>
          <w:tab w:val="left" w:pos="1673"/>
        </w:tabs>
        <w:ind w:left="709" w:hanging="1135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14:paraId="07B841F7" w14:textId="77777777" w:rsidR="00FC5039" w:rsidRDefault="00FC5039">
      <w:pPr>
        <w:widowControl/>
        <w:ind w:left="709" w:hanging="113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2D125480" w14:textId="77777777" w:rsidR="001B4F61" w:rsidRDefault="00C514AF">
      <w:pPr>
        <w:widowControl/>
        <w:ind w:left="709" w:hanging="113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5. Перелік завдань та заходів Програми. </w:t>
      </w:r>
    </w:p>
    <w:p w14:paraId="171A4009" w14:textId="58A42AFF" w:rsidR="00AC4499" w:rsidRDefault="00C514AF">
      <w:pPr>
        <w:widowControl/>
        <w:ind w:left="709" w:hanging="113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Результативні показники</w:t>
      </w:r>
    </w:p>
    <w:p w14:paraId="49BA0F21" w14:textId="77777777" w:rsidR="00AC4499" w:rsidRDefault="00C514AF">
      <w:pPr>
        <w:pStyle w:val="af3"/>
        <w:tabs>
          <w:tab w:val="left" w:pos="1673"/>
        </w:tabs>
        <w:ind w:firstLine="567"/>
        <w:jc w:val="both"/>
        <w:rPr>
          <w:szCs w:val="28"/>
        </w:rPr>
      </w:pPr>
      <w:r>
        <w:rPr>
          <w:color w:val="000000"/>
          <w:szCs w:val="28"/>
          <w:shd w:val="clear" w:color="auto" w:fill="FFFFFF"/>
          <w:lang w:eastAsia="ru-RU"/>
        </w:rPr>
        <w:t xml:space="preserve">Основні завдання Програми </w:t>
      </w:r>
      <w:r>
        <w:rPr>
          <w:szCs w:val="28"/>
          <w:shd w:val="clear" w:color="auto" w:fill="FFFFFF"/>
          <w:lang w:eastAsia="ru-RU"/>
        </w:rPr>
        <w:t>сформовані за розділами:</w:t>
      </w:r>
    </w:p>
    <w:p w14:paraId="01E33398" w14:textId="77777777" w:rsidR="00AC4499" w:rsidRDefault="00C514A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Розділ 1. Дошкільна освіта.</w:t>
      </w:r>
    </w:p>
    <w:p w14:paraId="043EF017" w14:textId="77777777" w:rsidR="00AC4499" w:rsidRDefault="00C514A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Розділ 2. Загальна середня освіта.</w:t>
      </w:r>
    </w:p>
    <w:p w14:paraId="7D8D59BA" w14:textId="77777777" w:rsidR="00AC4499" w:rsidRDefault="00C514A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Розділ 3. Позашкільна освіта.</w:t>
      </w:r>
    </w:p>
    <w:p w14:paraId="32B82E52" w14:textId="2880C923" w:rsidR="00AC4499" w:rsidRDefault="00C514A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Розділ</w:t>
      </w:r>
      <w:r w:rsidR="00FC503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4.</w:t>
      </w:r>
      <w:r w:rsidR="00FC503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Створення інклюзивного та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безбар`єрного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освітнього середовища.</w:t>
      </w:r>
    </w:p>
    <w:p w14:paraId="5ED5D0C9" w14:textId="76E1D81C" w:rsidR="00AC4499" w:rsidRDefault="00C514A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Розділ</w:t>
      </w:r>
      <w:r w:rsidR="00FC5039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5.</w:t>
      </w:r>
      <w:r w:rsidR="00FC5039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Кадрове забезпечення. Професійний розвиток педагогічних працівників.</w:t>
      </w:r>
    </w:p>
    <w:p w14:paraId="4BB7966C" w14:textId="77777777" w:rsidR="00AC4499" w:rsidRDefault="00C514A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Розділ 6. Формування виховного простору.</w:t>
      </w:r>
    </w:p>
    <w:p w14:paraId="5D127A2F" w14:textId="77777777" w:rsidR="00AC4499" w:rsidRDefault="00C514A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Розділ 7. Соціальний захист здобувачів освіти.</w:t>
      </w:r>
    </w:p>
    <w:p w14:paraId="28E64BD2" w14:textId="39528334" w:rsidR="00AC4499" w:rsidRDefault="00C514A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Розділ</w:t>
      </w:r>
      <w:r w:rsidR="00FC503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8.</w:t>
      </w:r>
      <w:r w:rsidR="00FC503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Організація і проведення фізкультурно-оздоровчих заходів, ігор, змагань серед здобувачів освіти.</w:t>
      </w:r>
    </w:p>
    <w:p w14:paraId="25F77C9A" w14:textId="77777777" w:rsidR="00AC4499" w:rsidRDefault="00C514A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Розділ 9. </w:t>
      </w:r>
      <w:r>
        <w:rPr>
          <w:rFonts w:ascii="Times New Roman" w:hAnsi="Times New Roman" w:cs="Times New Roman"/>
          <w:bCs/>
          <w:sz w:val="28"/>
          <w:szCs w:val="28"/>
        </w:rPr>
        <w:t>Організація безпечного освітнього середовища.</w:t>
      </w:r>
    </w:p>
    <w:p w14:paraId="2273D419" w14:textId="77777777" w:rsidR="00AC4499" w:rsidRDefault="00C514A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Розділ 10. Професійно-технічної освіта. </w:t>
      </w:r>
    </w:p>
    <w:p w14:paraId="509C86BE" w14:textId="209D285F" w:rsidR="00AC4499" w:rsidRDefault="00C514AF">
      <w:pPr>
        <w:widowControl/>
        <w:tabs>
          <w:tab w:val="left" w:pos="167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Розділ</w:t>
      </w:r>
      <w:r w:rsidR="00FC5039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11.</w:t>
      </w:r>
      <w:r w:rsidR="00FC5039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Проведення ремонтних робіт, організація підвезення здобувачів освіти, здійснення заходів з енергозбереження.</w:t>
      </w:r>
    </w:p>
    <w:p w14:paraId="1FEA01B0" w14:textId="77777777" w:rsidR="00AC4499" w:rsidRDefault="00C514AF">
      <w:pPr>
        <w:pStyle w:val="af3"/>
        <w:tabs>
          <w:tab w:val="left" w:pos="1673"/>
        </w:tabs>
        <w:ind w:firstLine="567"/>
        <w:jc w:val="both"/>
        <w:rPr>
          <w:szCs w:val="28"/>
        </w:rPr>
      </w:pPr>
      <w:r>
        <w:rPr>
          <w:rFonts w:cs="Times New Roman"/>
          <w:szCs w:val="28"/>
          <w:shd w:val="clear" w:color="auto" w:fill="FFFFFF"/>
          <w:lang w:eastAsia="ru-RU"/>
        </w:rPr>
        <w:t>Перелік завдань, заходів та результативні показники Програми наведено у додатку 2 до Програми.</w:t>
      </w:r>
    </w:p>
    <w:p w14:paraId="6F4F8E88" w14:textId="77777777" w:rsidR="00AC4499" w:rsidRDefault="00AC4499">
      <w:pPr>
        <w:widowControl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0D50323E" w14:textId="77777777" w:rsidR="001B4F61" w:rsidRDefault="00C514AF">
      <w:pPr>
        <w:widowControl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6. Координація та контроль за ходом виконання Програми.</w:t>
      </w:r>
    </w:p>
    <w:p w14:paraId="5A1BF030" w14:textId="38D2E2B6" w:rsidR="00AC4499" w:rsidRDefault="00C514AF">
      <w:pPr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Звіт про виконання Програми</w:t>
      </w:r>
    </w:p>
    <w:p w14:paraId="5FC12F2E" w14:textId="6399B36A" w:rsidR="00AC4499" w:rsidRDefault="00C514A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Програма є довгостроковою та реалізовуватиметься упродовж 2025</w:t>
      </w:r>
      <w:r w:rsidR="00B862EC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–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2029 років. У разі потреби до неї вносяться зміни згідно з установленим порядком.</w:t>
      </w:r>
    </w:p>
    <w:p w14:paraId="113BEDBA" w14:textId="77777777" w:rsidR="00AC4499" w:rsidRDefault="00C514AF">
      <w:pPr>
        <w:ind w:firstLine="567"/>
        <w:jc w:val="both"/>
      </w:pPr>
      <w:r>
        <w:rPr>
          <w:rStyle w:val="field-content"/>
          <w:rFonts w:ascii="Times New Roman" w:hAnsi="Times New Roman"/>
          <w:bCs/>
          <w:sz w:val="28"/>
          <w:szCs w:val="28"/>
          <w:shd w:val="clear" w:color="auto" w:fill="FFFFFF"/>
          <w:lang w:eastAsia="uk-UA"/>
        </w:rPr>
        <w:t xml:space="preserve">Контроль за використанням бюджетних коштів, передбачених для здійснення заходів, визначених Програмою, здійснюється у порядку, встановленому законодавством України. 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Із метою дотримання принципу колегіальності, компетентності та прозорості фінансового забезпечення реалізації Програми функції щодо здійснення системного моніторингу покладається на постійну </w:t>
      </w:r>
      <w:r>
        <w:rPr>
          <w:rFonts w:ascii="Times New Roman" w:hAnsi="Times New Roman"/>
          <w:iCs/>
          <w:sz w:val="28"/>
          <w:szCs w:val="28"/>
          <w:shd w:val="clear" w:color="auto" w:fill="FFFFFF"/>
        </w:rPr>
        <w:t>комісію міської ради з питань соціального захисту, охорони здоров’я, материнства та дитинства, освіти, науки, культури, мови.</w:t>
      </w:r>
    </w:p>
    <w:p w14:paraId="431BAF45" w14:textId="77777777" w:rsidR="00AC4499" w:rsidRDefault="00C514A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iCs/>
          <w:sz w:val="28"/>
          <w:szCs w:val="28"/>
          <w:shd w:val="clear" w:color="auto" w:fill="FFFFFF"/>
          <w:lang w:eastAsia="ru-RU"/>
        </w:rPr>
        <w:t>Координація та контроль за виконанням Програми покладається на  департамент освіти Луцької міської ради.</w:t>
      </w:r>
    </w:p>
    <w:p w14:paraId="181FB479" w14:textId="77777777" w:rsidR="00AC4499" w:rsidRDefault="00C514AF">
      <w:pPr>
        <w:widowControl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Звіт щодо виконання Програми заслуховується на сесії міської ради на вимогу депутатів.</w:t>
      </w:r>
    </w:p>
    <w:p w14:paraId="135B4799" w14:textId="77777777" w:rsidR="00AC4499" w:rsidRDefault="00AC4499">
      <w:pPr>
        <w:widowControl/>
        <w:tabs>
          <w:tab w:val="left" w:pos="1673"/>
        </w:tabs>
        <w:spacing w:line="100" w:lineRule="atLeast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14:paraId="75A84917" w14:textId="77777777" w:rsidR="00AC4499" w:rsidRDefault="00C514A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5408DC0F" w14:textId="77777777" w:rsidR="00AC4499" w:rsidRDefault="00C514A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 ВЕРБИЧ</w:t>
      </w:r>
    </w:p>
    <w:p w14:paraId="72EF0A15" w14:textId="77777777" w:rsidR="00AC4499" w:rsidRDefault="00AC4499">
      <w:pPr>
        <w:jc w:val="both"/>
        <w:rPr>
          <w:rFonts w:ascii="TimesNewRomanPSMT" w:hAnsi="TimesNewRomanPSMT" w:hint="eastAsia"/>
          <w:sz w:val="28"/>
          <w:szCs w:val="28"/>
        </w:rPr>
      </w:pPr>
    </w:p>
    <w:p w14:paraId="5762B147" w14:textId="77777777" w:rsidR="00AC4499" w:rsidRDefault="00AC4499">
      <w:pPr>
        <w:jc w:val="both"/>
        <w:rPr>
          <w:rFonts w:ascii="TimesNewRomanPSMT" w:hAnsi="TimesNewRomanPSMT" w:hint="eastAsia"/>
          <w:sz w:val="28"/>
          <w:szCs w:val="28"/>
        </w:rPr>
      </w:pPr>
    </w:p>
    <w:p w14:paraId="56F5FAAB" w14:textId="27AD6D0B" w:rsidR="00AC4499" w:rsidRPr="00CC3D84" w:rsidRDefault="00CC3D84" w:rsidP="00B862EC">
      <w:pPr>
        <w:rPr>
          <w:rFonts w:ascii="Times New Roman" w:hAnsi="Times New Roman" w:cs="Times New Roman"/>
          <w:sz w:val="28"/>
          <w:szCs w:val="28"/>
        </w:rPr>
      </w:pPr>
      <w:r w:rsidRPr="00CC3D84">
        <w:rPr>
          <w:rFonts w:ascii="Times New Roman" w:hAnsi="Times New Roman" w:cs="Times New Roman"/>
        </w:rPr>
        <w:t>Бондар 724 800</w:t>
      </w:r>
    </w:p>
    <w:p w14:paraId="359E5F11" w14:textId="77777777" w:rsidR="00AC4499" w:rsidRDefault="00AC4499">
      <w:pPr>
        <w:jc w:val="both"/>
        <w:rPr>
          <w:rFonts w:ascii="TimesNewRomanPSMT" w:hAnsi="TimesNewRomanPSMT" w:hint="eastAsia"/>
          <w:sz w:val="28"/>
          <w:szCs w:val="28"/>
        </w:rPr>
        <w:sectPr w:rsidR="00AC4499" w:rsidSect="00FC5039">
          <w:headerReference w:type="default" r:id="rId8"/>
          <w:pgSz w:w="11906" w:h="16838"/>
          <w:pgMar w:top="851" w:right="567" w:bottom="1134" w:left="1985" w:header="0" w:footer="0" w:gutter="0"/>
          <w:pgNumType w:start="1"/>
          <w:cols w:space="720"/>
          <w:formProt w:val="0"/>
          <w:titlePg/>
          <w:docGrid w:linePitch="360"/>
        </w:sectPr>
      </w:pPr>
    </w:p>
    <w:p w14:paraId="17B1ED10" w14:textId="77777777" w:rsidR="00AC4499" w:rsidRPr="00B862EC" w:rsidRDefault="00C514AF" w:rsidP="00B862EC">
      <w:pPr>
        <w:ind w:firstLine="10490"/>
        <w:jc w:val="both"/>
        <w:rPr>
          <w:rFonts w:ascii="Times New Roman" w:hAnsi="Times New Roman" w:cs="Times New Roman"/>
          <w:sz w:val="28"/>
          <w:szCs w:val="28"/>
        </w:rPr>
      </w:pPr>
      <w:r w:rsidRPr="00B862EC">
        <w:rPr>
          <w:rFonts w:ascii="Times New Roman" w:hAnsi="Times New Roman" w:cs="Times New Roman"/>
          <w:sz w:val="28"/>
          <w:szCs w:val="28"/>
        </w:rPr>
        <w:t xml:space="preserve">Додаток 1 </w:t>
      </w:r>
    </w:p>
    <w:p w14:paraId="369F5C73" w14:textId="6AEAA1E2" w:rsidR="00B862EC" w:rsidRPr="00B862EC" w:rsidRDefault="00C514AF" w:rsidP="00B862EC">
      <w:pPr>
        <w:ind w:firstLine="10490"/>
        <w:jc w:val="both"/>
        <w:rPr>
          <w:rFonts w:ascii="Times New Roman" w:hAnsi="Times New Roman" w:cs="Times New Roman"/>
          <w:sz w:val="28"/>
          <w:szCs w:val="28"/>
        </w:rPr>
      </w:pPr>
      <w:r w:rsidRPr="00B862EC">
        <w:rPr>
          <w:rFonts w:ascii="Times New Roman" w:hAnsi="Times New Roman" w:cs="Times New Roman"/>
          <w:sz w:val="28"/>
          <w:szCs w:val="28"/>
        </w:rPr>
        <w:t>до Комплексної програми</w:t>
      </w:r>
      <w:r w:rsidR="00B862EC" w:rsidRPr="00B862EC">
        <w:rPr>
          <w:rFonts w:ascii="Times New Roman" w:hAnsi="Times New Roman" w:cs="Times New Roman"/>
          <w:sz w:val="28"/>
          <w:szCs w:val="28"/>
        </w:rPr>
        <w:t xml:space="preserve"> розвитку освіти </w:t>
      </w:r>
    </w:p>
    <w:p w14:paraId="1AAA6D17" w14:textId="77777777" w:rsidR="00B862EC" w:rsidRPr="00B862EC" w:rsidRDefault="00B862EC" w:rsidP="00B862EC">
      <w:pPr>
        <w:ind w:firstLine="10490"/>
        <w:jc w:val="both"/>
        <w:rPr>
          <w:rFonts w:ascii="Times New Roman" w:hAnsi="Times New Roman" w:cs="Times New Roman"/>
          <w:sz w:val="28"/>
          <w:szCs w:val="28"/>
        </w:rPr>
      </w:pPr>
      <w:r w:rsidRPr="00B862EC">
        <w:rPr>
          <w:rFonts w:ascii="Times New Roman" w:hAnsi="Times New Roman" w:cs="Times New Roman"/>
          <w:sz w:val="28"/>
          <w:szCs w:val="28"/>
        </w:rPr>
        <w:t xml:space="preserve">Луцької міської територіальної громади  </w:t>
      </w:r>
    </w:p>
    <w:p w14:paraId="1FE04925" w14:textId="4C0C5DEA" w:rsidR="00AC4499" w:rsidRPr="00B862EC" w:rsidRDefault="00B862EC" w:rsidP="00B862EC">
      <w:pPr>
        <w:ind w:firstLine="10490"/>
        <w:jc w:val="both"/>
        <w:rPr>
          <w:rFonts w:ascii="Times New Roman" w:hAnsi="Times New Roman" w:cs="Times New Roman"/>
          <w:sz w:val="28"/>
          <w:szCs w:val="28"/>
        </w:rPr>
      </w:pPr>
      <w:r w:rsidRPr="00B862EC">
        <w:rPr>
          <w:rFonts w:ascii="Times New Roman" w:hAnsi="Times New Roman" w:cs="Times New Roman"/>
          <w:sz w:val="28"/>
          <w:szCs w:val="28"/>
        </w:rPr>
        <w:t>на 2025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862EC">
        <w:rPr>
          <w:rFonts w:ascii="Times New Roman" w:hAnsi="Times New Roman" w:cs="Times New Roman"/>
          <w:sz w:val="28"/>
          <w:szCs w:val="28"/>
        </w:rPr>
        <w:t>2029 роки</w:t>
      </w:r>
    </w:p>
    <w:p w14:paraId="7A62CB1B" w14:textId="77777777" w:rsidR="00AC4499" w:rsidRDefault="00AC4499">
      <w:pPr>
        <w:pStyle w:val="1"/>
        <w:ind w:left="567" w:hanging="567"/>
        <w:rPr>
          <w:rFonts w:ascii="Times New Roman" w:hAnsi="Times New Roman"/>
          <w:sz w:val="28"/>
          <w:szCs w:val="28"/>
        </w:rPr>
      </w:pPr>
      <w:bookmarkStart w:id="0" w:name="_GoBack8"/>
      <w:bookmarkEnd w:id="0"/>
    </w:p>
    <w:p w14:paraId="3B16D3A1" w14:textId="77777777" w:rsidR="00AC4499" w:rsidRDefault="00C514AF">
      <w:pPr>
        <w:pStyle w:val="1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Ресурсне забезпечення</w:t>
      </w:r>
    </w:p>
    <w:p w14:paraId="1E7F7A66" w14:textId="117BB01B" w:rsidR="00AC4499" w:rsidRDefault="00C514AF" w:rsidP="00B862EC">
      <w:pPr>
        <w:ind w:left="567" w:hanging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Комплексної програми розвитку освіти Луцької міської територіальної громади  </w:t>
      </w:r>
    </w:p>
    <w:p w14:paraId="1B8765E9" w14:textId="45E248B8" w:rsidR="00AC4499" w:rsidRDefault="00C514AF">
      <w:pPr>
        <w:ind w:left="567" w:hanging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2025</w:t>
      </w:r>
      <w:r w:rsidR="00B862EC">
        <w:rPr>
          <w:rFonts w:ascii="Times New Roman" w:hAnsi="Times New Roman"/>
          <w:b/>
          <w:bCs/>
          <w:sz w:val="28"/>
          <w:szCs w:val="28"/>
        </w:rPr>
        <w:t>–</w:t>
      </w:r>
      <w:r>
        <w:rPr>
          <w:rFonts w:ascii="Times New Roman" w:hAnsi="Times New Roman"/>
          <w:b/>
          <w:bCs/>
          <w:sz w:val="28"/>
          <w:szCs w:val="28"/>
        </w:rPr>
        <w:t>2029 роки</w:t>
      </w:r>
    </w:p>
    <w:p w14:paraId="345D60BB" w14:textId="77777777" w:rsidR="00AC4499" w:rsidRDefault="00AC4499">
      <w:pPr>
        <w:ind w:left="567" w:hanging="567"/>
        <w:jc w:val="center"/>
        <w:rPr>
          <w:b/>
          <w:bCs/>
        </w:rPr>
      </w:pPr>
    </w:p>
    <w:tbl>
      <w:tblPr>
        <w:tblW w:w="14115" w:type="dxa"/>
        <w:tblInd w:w="441" w:type="dxa"/>
        <w:tblLayout w:type="fixed"/>
        <w:tblLook w:val="0000" w:firstRow="0" w:lastRow="0" w:firstColumn="0" w:lastColumn="0" w:noHBand="0" w:noVBand="0"/>
      </w:tblPr>
      <w:tblGrid>
        <w:gridCol w:w="4137"/>
        <w:gridCol w:w="1365"/>
        <w:gridCol w:w="1351"/>
        <w:gridCol w:w="1425"/>
        <w:gridCol w:w="1366"/>
        <w:gridCol w:w="1505"/>
        <w:gridCol w:w="2966"/>
      </w:tblGrid>
      <w:tr w:rsidR="00FA02AC" w14:paraId="3F5535DE" w14:textId="77777777" w:rsidTr="00B862EC">
        <w:trPr>
          <w:cantSplit/>
          <w:trHeight w:val="1288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4AB8A" w14:textId="77777777" w:rsidR="00FA02AC" w:rsidRDefault="00FA02AC">
            <w:pPr>
              <w:pStyle w:val="2"/>
              <w:widowControl w:val="0"/>
              <w:suppressAutoHyphens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Обсяг коштів, які планується залучити на виконання Програми,</w:t>
            </w:r>
          </w:p>
          <w:p w14:paraId="3445C385" w14:textId="77777777" w:rsidR="00FA02AC" w:rsidRDefault="00FA02AC">
            <w:pPr>
              <w:pStyle w:val="2"/>
              <w:widowControl w:val="0"/>
              <w:suppressAutoHyphens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тис. грн.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36A9EDA" w14:textId="77777777" w:rsidR="00FA02AC" w:rsidRDefault="00FA0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C5D13B8" w14:textId="77777777" w:rsidR="00FA02AC" w:rsidRPr="00FA02AC" w:rsidRDefault="00FA0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02AC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 рік</w:t>
            </w:r>
          </w:p>
          <w:p w14:paraId="79CA63DD" w14:textId="77777777" w:rsidR="00FA02AC" w:rsidRDefault="00FA02AC" w:rsidP="009910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466164F" w14:textId="77777777" w:rsidR="00FA02AC" w:rsidRDefault="00FA0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B72CCCF" w14:textId="77777777" w:rsidR="00FA02AC" w:rsidRPr="00FA02AC" w:rsidRDefault="00FA02AC" w:rsidP="00FA0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02AC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 рік</w:t>
            </w:r>
          </w:p>
          <w:p w14:paraId="3E28018F" w14:textId="77777777" w:rsidR="00FA02AC" w:rsidRDefault="00FA02AC" w:rsidP="00FA0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D0950E" w14:textId="77777777" w:rsidR="00FA02AC" w:rsidRDefault="00FA02AC" w:rsidP="00FA0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FF30637" w14:textId="77777777" w:rsidR="00FA02AC" w:rsidRPr="00FA02AC" w:rsidRDefault="00FA02AC" w:rsidP="00FA0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02AC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7 рік</w:t>
            </w:r>
          </w:p>
          <w:p w14:paraId="49423470" w14:textId="77777777" w:rsidR="00FA02AC" w:rsidRDefault="00FA02AC" w:rsidP="00FA0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E278F8" w14:textId="77777777" w:rsidR="00FA02AC" w:rsidRDefault="00FA02AC" w:rsidP="009910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02AC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8 рік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477220" w14:textId="77777777" w:rsidR="00FA02AC" w:rsidRDefault="00FA02AC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</w:p>
          <w:p w14:paraId="71F1F9A8" w14:textId="77777777" w:rsidR="00FA02AC" w:rsidRDefault="00FA02AC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FA02AC">
              <w:rPr>
                <w:rFonts w:ascii="Times New Roman" w:hAnsi="Times New Roman"/>
                <w:sz w:val="28"/>
                <w:szCs w:val="28"/>
              </w:rPr>
              <w:t>202</w:t>
            </w:r>
            <w:r w:rsidR="00051DEF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рік</w:t>
            </w:r>
          </w:p>
          <w:p w14:paraId="6B039F89" w14:textId="77777777" w:rsidR="00FA02AC" w:rsidRDefault="00FA02AC" w:rsidP="009910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0C2E34" w14:textId="77777777" w:rsidR="00FA02AC" w:rsidRDefault="00FA0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Загальний обсяг фінансування, тис. грн</w:t>
            </w:r>
          </w:p>
        </w:tc>
      </w:tr>
      <w:tr w:rsidR="00AC4499" w14:paraId="1D6C3A7D" w14:textId="77777777" w:rsidTr="00B862EC">
        <w:trPr>
          <w:cantSplit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493C" w14:textId="77777777" w:rsidR="00AC4499" w:rsidRDefault="00C514AF" w:rsidP="00C514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Обсяг фінансових ресурсів всього,</w:t>
            </w:r>
          </w:p>
          <w:p w14:paraId="7D06567D" w14:textId="77777777" w:rsidR="00AC4499" w:rsidRDefault="00C514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тому числі:</w:t>
            </w:r>
          </w:p>
          <w:p w14:paraId="7730F57D" w14:textId="1FE46169" w:rsidR="00AC4499" w:rsidRDefault="00C514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коштів бюджету громади,</w:t>
            </w:r>
          </w:p>
          <w:p w14:paraId="2C46B4D2" w14:textId="34B760B7" w:rsidR="00AC4499" w:rsidRDefault="00C514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коштів державного бюджету</w:t>
            </w:r>
            <w:r w:rsidR="007E313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2F93B23C" w14:textId="57E21601" w:rsidR="007E3134" w:rsidRDefault="007E31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коштів інших джерел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96862" w14:textId="77777777" w:rsidR="00AC4499" w:rsidRPr="00FF6A61" w:rsidRDefault="00AC44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F966778" w14:textId="17730DF1" w:rsidR="00AC4499" w:rsidRPr="00FF6A61" w:rsidRDefault="00C51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6A61">
              <w:rPr>
                <w:rFonts w:ascii="Times New Roman" w:hAnsi="Times New Roman"/>
                <w:sz w:val="28"/>
                <w:szCs w:val="28"/>
              </w:rPr>
              <w:t>435</w:t>
            </w:r>
            <w:r w:rsidR="00B862EC" w:rsidRPr="00FF6A61">
              <w:rPr>
                <w:rFonts w:ascii="Times New Roman" w:hAnsi="Times New Roman"/>
                <w:sz w:val="28"/>
                <w:szCs w:val="28"/>
              </w:rPr>
              <w:t> </w:t>
            </w:r>
            <w:r w:rsidRPr="00FF6A61">
              <w:rPr>
                <w:rFonts w:ascii="Times New Roman" w:hAnsi="Times New Roman"/>
                <w:sz w:val="28"/>
                <w:szCs w:val="28"/>
              </w:rPr>
              <w:t>241,6</w:t>
            </w:r>
          </w:p>
          <w:p w14:paraId="280C47B4" w14:textId="77777777" w:rsidR="00AC4499" w:rsidRPr="00FF6A61" w:rsidRDefault="00AC44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A278773" w14:textId="5094DD21" w:rsidR="00AC4499" w:rsidRPr="00FF6A61" w:rsidRDefault="00C51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6A61">
              <w:rPr>
                <w:rFonts w:ascii="Times New Roman" w:hAnsi="Times New Roman"/>
                <w:sz w:val="28"/>
                <w:szCs w:val="28"/>
              </w:rPr>
              <w:t>119</w:t>
            </w:r>
            <w:r w:rsidR="00B862EC" w:rsidRPr="00FF6A61">
              <w:rPr>
                <w:rFonts w:ascii="Times New Roman" w:hAnsi="Times New Roman"/>
                <w:sz w:val="28"/>
                <w:szCs w:val="28"/>
              </w:rPr>
              <w:t> </w:t>
            </w:r>
            <w:r w:rsidRPr="00FF6A61">
              <w:rPr>
                <w:rFonts w:ascii="Times New Roman" w:hAnsi="Times New Roman"/>
                <w:sz w:val="28"/>
                <w:szCs w:val="28"/>
              </w:rPr>
              <w:t>841,6</w:t>
            </w:r>
          </w:p>
          <w:p w14:paraId="5984366B" w14:textId="79F41294" w:rsidR="00AC4499" w:rsidRPr="00FF6A61" w:rsidRDefault="00C51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6A61">
              <w:rPr>
                <w:rFonts w:ascii="Times New Roman" w:hAnsi="Times New Roman"/>
                <w:sz w:val="28"/>
                <w:szCs w:val="28"/>
              </w:rPr>
              <w:t>3</w:t>
            </w:r>
            <w:r w:rsidR="005563E2" w:rsidRPr="00FF6A61">
              <w:rPr>
                <w:rFonts w:ascii="Times New Roman" w:hAnsi="Times New Roman"/>
                <w:sz w:val="28"/>
                <w:szCs w:val="28"/>
              </w:rPr>
              <w:t>09</w:t>
            </w:r>
            <w:r w:rsidR="00B862EC" w:rsidRPr="00FF6A61">
              <w:rPr>
                <w:rFonts w:ascii="Times New Roman" w:hAnsi="Times New Roman"/>
                <w:sz w:val="28"/>
                <w:szCs w:val="28"/>
              </w:rPr>
              <w:t> </w:t>
            </w:r>
            <w:r w:rsidR="005563E2" w:rsidRPr="00FF6A61">
              <w:rPr>
                <w:rFonts w:ascii="Times New Roman" w:hAnsi="Times New Roman"/>
                <w:sz w:val="28"/>
                <w:szCs w:val="28"/>
              </w:rPr>
              <w:t>7</w:t>
            </w:r>
            <w:r w:rsidRPr="00FF6A61">
              <w:rPr>
                <w:rFonts w:ascii="Times New Roman" w:hAnsi="Times New Roman"/>
                <w:sz w:val="28"/>
                <w:szCs w:val="28"/>
              </w:rPr>
              <w:t>00,0</w:t>
            </w:r>
          </w:p>
          <w:p w14:paraId="40289996" w14:textId="23799E92" w:rsidR="007E3134" w:rsidRPr="00FF6A61" w:rsidRDefault="007E31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6A61">
              <w:rPr>
                <w:rFonts w:ascii="Times New Roman" w:hAnsi="Times New Roman"/>
                <w:sz w:val="28"/>
                <w:szCs w:val="28"/>
              </w:rPr>
              <w:t>155</w:t>
            </w:r>
            <w:r w:rsidR="00B862EC" w:rsidRPr="00FF6A61">
              <w:rPr>
                <w:rFonts w:ascii="Times New Roman" w:hAnsi="Times New Roman"/>
                <w:sz w:val="28"/>
                <w:szCs w:val="28"/>
              </w:rPr>
              <w:t> </w:t>
            </w:r>
            <w:r w:rsidRPr="00FF6A61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ECDA" w14:textId="77777777" w:rsidR="00AC4499" w:rsidRPr="00FF6A61" w:rsidRDefault="00AC44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5C34D79" w14:textId="33EA8768" w:rsidR="00AC4499" w:rsidRPr="00FF6A61" w:rsidRDefault="00C51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6A61">
              <w:rPr>
                <w:rFonts w:ascii="Times New Roman" w:hAnsi="Times New Roman"/>
                <w:sz w:val="28"/>
                <w:szCs w:val="28"/>
              </w:rPr>
              <w:t>150</w:t>
            </w:r>
            <w:r w:rsidR="00B862EC" w:rsidRPr="00FF6A61">
              <w:rPr>
                <w:rFonts w:ascii="Times New Roman" w:hAnsi="Times New Roman"/>
                <w:sz w:val="28"/>
                <w:szCs w:val="28"/>
              </w:rPr>
              <w:t> </w:t>
            </w:r>
            <w:r w:rsidRPr="00FF6A61">
              <w:rPr>
                <w:rFonts w:ascii="Times New Roman" w:hAnsi="Times New Roman"/>
                <w:sz w:val="28"/>
                <w:szCs w:val="28"/>
              </w:rPr>
              <w:t>333,4</w:t>
            </w:r>
          </w:p>
          <w:p w14:paraId="207FF28D" w14:textId="77777777" w:rsidR="00AC4499" w:rsidRPr="00FF6A61" w:rsidRDefault="00AC44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788CBA9" w14:textId="0BC5029C" w:rsidR="00AC4499" w:rsidRPr="00FF6A61" w:rsidRDefault="00C51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6A61">
              <w:rPr>
                <w:rFonts w:ascii="Times New Roman" w:hAnsi="Times New Roman"/>
                <w:sz w:val="28"/>
                <w:szCs w:val="28"/>
              </w:rPr>
              <w:t>113</w:t>
            </w:r>
            <w:r w:rsidR="00B862EC" w:rsidRPr="00FF6A61">
              <w:rPr>
                <w:rFonts w:ascii="Times New Roman" w:hAnsi="Times New Roman"/>
                <w:sz w:val="28"/>
                <w:szCs w:val="28"/>
              </w:rPr>
              <w:t> </w:t>
            </w:r>
            <w:r w:rsidRPr="00FF6A61">
              <w:rPr>
                <w:rFonts w:ascii="Times New Roman" w:hAnsi="Times New Roman"/>
                <w:sz w:val="28"/>
                <w:szCs w:val="28"/>
              </w:rPr>
              <w:t>333,4</w:t>
            </w:r>
          </w:p>
          <w:p w14:paraId="05F9F454" w14:textId="2001DDA9" w:rsidR="00AC4499" w:rsidRPr="00FF6A61" w:rsidRDefault="00C51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6A61">
              <w:rPr>
                <w:rFonts w:ascii="Times New Roman" w:hAnsi="Times New Roman"/>
                <w:sz w:val="28"/>
                <w:szCs w:val="28"/>
              </w:rPr>
              <w:t>37</w:t>
            </w:r>
            <w:r w:rsidR="00B862EC" w:rsidRPr="00FF6A61">
              <w:rPr>
                <w:rFonts w:ascii="Times New Roman" w:hAnsi="Times New Roman"/>
                <w:sz w:val="28"/>
                <w:szCs w:val="28"/>
              </w:rPr>
              <w:t> </w:t>
            </w:r>
            <w:r w:rsidRPr="00FF6A61">
              <w:rPr>
                <w:rFonts w:ascii="Times New Roman" w:hAnsi="Times New Roman"/>
                <w:sz w:val="28"/>
                <w:szCs w:val="28"/>
              </w:rPr>
              <w:t>000,0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FD80" w14:textId="77777777" w:rsidR="00AC4499" w:rsidRPr="00FF6A61" w:rsidRDefault="00AC44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CF0002C" w14:textId="475964BE" w:rsidR="00AC4499" w:rsidRPr="00FF6A61" w:rsidRDefault="00C51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6A61">
              <w:rPr>
                <w:rFonts w:ascii="Times New Roman" w:hAnsi="Times New Roman"/>
                <w:sz w:val="28"/>
                <w:szCs w:val="28"/>
              </w:rPr>
              <w:t>136</w:t>
            </w:r>
            <w:r w:rsidR="00B862EC" w:rsidRPr="00FF6A61">
              <w:rPr>
                <w:rFonts w:ascii="Times New Roman" w:hAnsi="Times New Roman"/>
                <w:sz w:val="28"/>
                <w:szCs w:val="28"/>
              </w:rPr>
              <w:t> </w:t>
            </w:r>
            <w:r w:rsidRPr="00FF6A61">
              <w:rPr>
                <w:rFonts w:ascii="Times New Roman" w:hAnsi="Times New Roman"/>
                <w:sz w:val="28"/>
                <w:szCs w:val="28"/>
              </w:rPr>
              <w:t>054,3</w:t>
            </w:r>
          </w:p>
          <w:p w14:paraId="1E438EAC" w14:textId="77777777" w:rsidR="00AC4499" w:rsidRPr="00FF6A61" w:rsidRDefault="00AC44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0C52B89" w14:textId="02A15EB6" w:rsidR="00AC4499" w:rsidRPr="00FF6A61" w:rsidRDefault="00C51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6A61">
              <w:rPr>
                <w:rFonts w:ascii="Times New Roman" w:hAnsi="Times New Roman"/>
                <w:sz w:val="28"/>
                <w:szCs w:val="28"/>
              </w:rPr>
              <w:t>98</w:t>
            </w:r>
            <w:r w:rsidR="00B862EC" w:rsidRPr="00FF6A61">
              <w:rPr>
                <w:rFonts w:ascii="Times New Roman" w:hAnsi="Times New Roman"/>
                <w:sz w:val="28"/>
                <w:szCs w:val="28"/>
              </w:rPr>
              <w:t> </w:t>
            </w:r>
            <w:r w:rsidRPr="00FF6A61">
              <w:rPr>
                <w:rFonts w:ascii="Times New Roman" w:hAnsi="Times New Roman"/>
                <w:sz w:val="28"/>
                <w:szCs w:val="28"/>
              </w:rPr>
              <w:t>804,3</w:t>
            </w:r>
          </w:p>
          <w:p w14:paraId="4723F272" w14:textId="03BB1615" w:rsidR="00AC4499" w:rsidRPr="00FF6A61" w:rsidRDefault="00C51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6A61">
              <w:rPr>
                <w:rFonts w:ascii="Times New Roman" w:hAnsi="Times New Roman"/>
                <w:sz w:val="28"/>
                <w:szCs w:val="28"/>
              </w:rPr>
              <w:t>37</w:t>
            </w:r>
            <w:r w:rsidR="00B862EC" w:rsidRPr="00FF6A61">
              <w:rPr>
                <w:rFonts w:ascii="Times New Roman" w:hAnsi="Times New Roman"/>
                <w:sz w:val="28"/>
                <w:szCs w:val="28"/>
              </w:rPr>
              <w:t> </w:t>
            </w:r>
            <w:r w:rsidRPr="00FF6A61"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EAC9" w14:textId="77777777" w:rsidR="00AC4499" w:rsidRPr="00FF6A61" w:rsidRDefault="00AC44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BF40606" w14:textId="4B7A9D32" w:rsidR="00AC4499" w:rsidRPr="00FF6A61" w:rsidRDefault="00C51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6A61">
              <w:rPr>
                <w:rFonts w:ascii="Times New Roman" w:hAnsi="Times New Roman"/>
                <w:sz w:val="28"/>
                <w:szCs w:val="28"/>
              </w:rPr>
              <w:t>112</w:t>
            </w:r>
            <w:r w:rsidR="00B862EC" w:rsidRPr="00FF6A61">
              <w:rPr>
                <w:rFonts w:ascii="Times New Roman" w:hAnsi="Times New Roman"/>
                <w:sz w:val="28"/>
                <w:szCs w:val="28"/>
              </w:rPr>
              <w:t> </w:t>
            </w:r>
            <w:r w:rsidRPr="00FF6A61">
              <w:rPr>
                <w:rFonts w:ascii="Times New Roman" w:hAnsi="Times New Roman"/>
                <w:sz w:val="28"/>
                <w:szCs w:val="28"/>
              </w:rPr>
              <w:t>519,9</w:t>
            </w:r>
          </w:p>
          <w:p w14:paraId="3B97E853" w14:textId="77777777" w:rsidR="00AC4499" w:rsidRPr="00FF6A61" w:rsidRDefault="00AC44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DB89151" w14:textId="3B4ACC51" w:rsidR="00AC4499" w:rsidRPr="00FF6A61" w:rsidRDefault="00C51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6A61">
              <w:rPr>
                <w:rFonts w:ascii="Times New Roman" w:hAnsi="Times New Roman"/>
                <w:sz w:val="28"/>
                <w:szCs w:val="28"/>
              </w:rPr>
              <w:t>75</w:t>
            </w:r>
            <w:r w:rsidR="00B862EC" w:rsidRPr="00FF6A61">
              <w:rPr>
                <w:rFonts w:ascii="Times New Roman" w:hAnsi="Times New Roman"/>
                <w:sz w:val="28"/>
                <w:szCs w:val="28"/>
              </w:rPr>
              <w:t> </w:t>
            </w:r>
            <w:r w:rsidRPr="00FF6A61">
              <w:rPr>
                <w:rFonts w:ascii="Times New Roman" w:hAnsi="Times New Roman"/>
                <w:sz w:val="28"/>
                <w:szCs w:val="28"/>
              </w:rPr>
              <w:t>019,9</w:t>
            </w:r>
          </w:p>
          <w:p w14:paraId="3CABB01C" w14:textId="3F8D2219" w:rsidR="00AC4499" w:rsidRPr="00FF6A61" w:rsidRDefault="00C51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6A61">
              <w:rPr>
                <w:rFonts w:ascii="Times New Roman" w:hAnsi="Times New Roman"/>
                <w:sz w:val="28"/>
                <w:szCs w:val="28"/>
              </w:rPr>
              <w:t>37</w:t>
            </w:r>
            <w:r w:rsidR="00B862EC" w:rsidRPr="00FF6A61">
              <w:rPr>
                <w:rFonts w:ascii="Times New Roman" w:hAnsi="Times New Roman"/>
                <w:sz w:val="28"/>
                <w:szCs w:val="28"/>
              </w:rPr>
              <w:t> </w:t>
            </w:r>
            <w:r w:rsidRPr="00FF6A61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FA4A" w14:textId="77777777" w:rsidR="00AC4499" w:rsidRPr="00FF6A61" w:rsidRDefault="00AC44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B81B3BD" w14:textId="39ED6EA4" w:rsidR="00AC4499" w:rsidRPr="00FF6A61" w:rsidRDefault="00C51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6A61">
              <w:rPr>
                <w:rFonts w:ascii="Times New Roman" w:hAnsi="Times New Roman"/>
                <w:sz w:val="28"/>
                <w:szCs w:val="28"/>
              </w:rPr>
              <w:t>115</w:t>
            </w:r>
            <w:r w:rsidR="00B862EC" w:rsidRPr="00FF6A61">
              <w:rPr>
                <w:rFonts w:ascii="Times New Roman" w:hAnsi="Times New Roman"/>
                <w:sz w:val="28"/>
                <w:szCs w:val="28"/>
              </w:rPr>
              <w:t> </w:t>
            </w:r>
            <w:r w:rsidRPr="00FF6A61">
              <w:rPr>
                <w:rFonts w:ascii="Times New Roman" w:hAnsi="Times New Roman"/>
                <w:sz w:val="28"/>
                <w:szCs w:val="28"/>
              </w:rPr>
              <w:t>352,2</w:t>
            </w:r>
          </w:p>
          <w:p w14:paraId="29D91EBF" w14:textId="77777777" w:rsidR="00AC4499" w:rsidRPr="00FF6A61" w:rsidRDefault="00AC44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7D4B00" w14:textId="2461EC1B" w:rsidR="00AC4499" w:rsidRPr="00FF6A61" w:rsidRDefault="00C51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6A61">
              <w:rPr>
                <w:rFonts w:ascii="Times New Roman" w:hAnsi="Times New Roman"/>
                <w:sz w:val="28"/>
                <w:szCs w:val="28"/>
              </w:rPr>
              <w:t>77</w:t>
            </w:r>
            <w:r w:rsidR="00B862EC" w:rsidRPr="00FF6A61">
              <w:rPr>
                <w:rFonts w:ascii="Times New Roman" w:hAnsi="Times New Roman"/>
                <w:sz w:val="28"/>
                <w:szCs w:val="28"/>
              </w:rPr>
              <w:t> </w:t>
            </w:r>
            <w:r w:rsidRPr="00FF6A61">
              <w:rPr>
                <w:rFonts w:ascii="Times New Roman" w:hAnsi="Times New Roman"/>
                <w:sz w:val="28"/>
                <w:szCs w:val="28"/>
              </w:rPr>
              <w:t>602,2</w:t>
            </w:r>
          </w:p>
          <w:p w14:paraId="26B2E8A9" w14:textId="5BAB852C" w:rsidR="00AC4499" w:rsidRPr="00FF6A61" w:rsidRDefault="00C51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6A61">
              <w:rPr>
                <w:rFonts w:ascii="Times New Roman" w:hAnsi="Times New Roman"/>
                <w:sz w:val="28"/>
                <w:szCs w:val="28"/>
              </w:rPr>
              <w:t>37</w:t>
            </w:r>
            <w:r w:rsidR="00B862EC" w:rsidRPr="00FF6A61">
              <w:rPr>
                <w:rFonts w:ascii="Times New Roman" w:hAnsi="Times New Roman"/>
                <w:sz w:val="28"/>
                <w:szCs w:val="28"/>
              </w:rPr>
              <w:t> </w:t>
            </w:r>
            <w:r w:rsidRPr="00FF6A61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74EF" w14:textId="77777777" w:rsidR="00AC4499" w:rsidRDefault="00AC449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256D0FD" w14:textId="61FD6191" w:rsidR="00AC4499" w:rsidRDefault="00C514A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949</w:t>
            </w:r>
            <w:r w:rsidR="00B862EC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501,4</w:t>
            </w:r>
          </w:p>
          <w:p w14:paraId="479C3D6C" w14:textId="77777777" w:rsidR="00AC4499" w:rsidRDefault="00AC449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FED24F6" w14:textId="5E20E01E" w:rsidR="00AC4499" w:rsidRDefault="00C514A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484</w:t>
            </w:r>
            <w:r w:rsidR="00B862EC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601,4</w:t>
            </w:r>
          </w:p>
          <w:p w14:paraId="57AFCB35" w14:textId="2E42D7C2" w:rsidR="00325D70" w:rsidRDefault="00B70A4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30</w:t>
            </w:r>
            <w:r w:rsidR="007B562F"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  <w:r w:rsidR="00B862EC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r w:rsidR="007B562F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  <w:r w:rsidR="00137ED9">
              <w:rPr>
                <w:rFonts w:ascii="Times New Roman" w:hAnsi="Times New Roman"/>
                <w:b/>
                <w:bCs/>
                <w:sz w:val="28"/>
                <w:szCs w:val="28"/>
              </w:rPr>
              <w:t>00,0</w:t>
            </w:r>
          </w:p>
          <w:p w14:paraId="0E1381EE" w14:textId="555C06CA" w:rsidR="006F21E4" w:rsidRDefault="006F21E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155</w:t>
            </w:r>
            <w:r w:rsidR="00B862EC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200,0</w:t>
            </w:r>
          </w:p>
        </w:tc>
      </w:tr>
    </w:tbl>
    <w:p w14:paraId="5C0C9BA2" w14:textId="77777777" w:rsidR="00AC4499" w:rsidRDefault="00AC4499">
      <w:pPr>
        <w:widowControl/>
        <w:ind w:left="567" w:hanging="567"/>
        <w:rPr>
          <w:rFonts w:ascii="TimesNewRomanPSMT" w:hAnsi="TimesNewRomanPSMT" w:hint="eastAsia"/>
          <w:sz w:val="28"/>
          <w:szCs w:val="28"/>
          <w:lang w:eastAsia="ru-RU"/>
        </w:rPr>
      </w:pPr>
    </w:p>
    <w:p w14:paraId="42D8E76A" w14:textId="77777777" w:rsidR="00FF6A61" w:rsidRDefault="00FF6A61" w:rsidP="00FF6A61">
      <w:pPr>
        <w:ind w:left="426"/>
        <w:rPr>
          <w:rFonts w:ascii="Times New Roman" w:hAnsi="Times New Roman"/>
        </w:rPr>
      </w:pPr>
    </w:p>
    <w:p w14:paraId="28C42D1E" w14:textId="6A81F6F7" w:rsidR="002D302C" w:rsidRPr="00CC3D84" w:rsidRDefault="002D302C" w:rsidP="002D302C">
      <w:pPr>
        <w:ind w:left="567"/>
        <w:rPr>
          <w:rFonts w:ascii="Times New Roman" w:hAnsi="Times New Roman" w:cs="Times New Roman"/>
          <w:sz w:val="28"/>
          <w:szCs w:val="28"/>
        </w:rPr>
      </w:pPr>
      <w:r w:rsidRPr="00CC3D84">
        <w:rPr>
          <w:rFonts w:ascii="Times New Roman" w:hAnsi="Times New Roman" w:cs="Times New Roman"/>
        </w:rPr>
        <w:t>Бондар 724</w:t>
      </w:r>
      <w:r>
        <w:rPr>
          <w:rFonts w:ascii="Times New Roman" w:hAnsi="Times New Roman" w:cs="Times New Roman"/>
        </w:rPr>
        <w:t> </w:t>
      </w:r>
      <w:r w:rsidRPr="00CC3D84">
        <w:rPr>
          <w:rFonts w:ascii="Times New Roman" w:hAnsi="Times New Roman" w:cs="Times New Roman"/>
        </w:rPr>
        <w:t>800</w:t>
      </w:r>
    </w:p>
    <w:p w14:paraId="375C0112" w14:textId="77777777" w:rsidR="00AC4499" w:rsidRDefault="00AC4499">
      <w:pPr>
        <w:widowControl/>
        <w:ind w:left="567" w:hanging="567"/>
        <w:rPr>
          <w:rFonts w:ascii="TimesNewRomanPSMT" w:hAnsi="TimesNewRomanPSMT" w:hint="eastAsia"/>
          <w:sz w:val="28"/>
          <w:szCs w:val="28"/>
          <w:lang w:eastAsia="ru-RU"/>
        </w:rPr>
      </w:pPr>
    </w:p>
    <w:p w14:paraId="5FA1F06B" w14:textId="77777777" w:rsidR="00AC4499" w:rsidRDefault="00AC4499">
      <w:pPr>
        <w:widowControl/>
        <w:ind w:left="567" w:hanging="567"/>
        <w:rPr>
          <w:rFonts w:ascii="TimesNewRomanPSMT" w:hAnsi="TimesNewRomanPSMT" w:hint="eastAsia"/>
          <w:sz w:val="28"/>
          <w:szCs w:val="28"/>
          <w:lang w:eastAsia="ru-RU"/>
        </w:rPr>
      </w:pPr>
    </w:p>
    <w:p w14:paraId="629133C0" w14:textId="77777777" w:rsidR="00AC4499" w:rsidRDefault="00AC4499">
      <w:pPr>
        <w:widowControl/>
        <w:ind w:left="567" w:hanging="567"/>
        <w:rPr>
          <w:rFonts w:ascii="TimesNewRomanPSMT" w:hAnsi="TimesNewRomanPSMT" w:hint="eastAsia"/>
          <w:sz w:val="28"/>
          <w:szCs w:val="28"/>
          <w:lang w:eastAsia="ru-RU"/>
        </w:rPr>
      </w:pPr>
    </w:p>
    <w:p w14:paraId="777B48C1" w14:textId="77777777" w:rsidR="00AC4499" w:rsidRDefault="00AC4499">
      <w:pPr>
        <w:widowControl/>
        <w:ind w:left="567" w:hanging="567"/>
        <w:rPr>
          <w:rFonts w:ascii="TimesNewRomanPSMT" w:hAnsi="TimesNewRomanPSMT" w:hint="eastAsia"/>
          <w:sz w:val="28"/>
          <w:szCs w:val="28"/>
          <w:lang w:eastAsia="ru-RU"/>
        </w:rPr>
      </w:pPr>
    </w:p>
    <w:p w14:paraId="47396233" w14:textId="77777777" w:rsidR="002D302C" w:rsidRDefault="002D302C">
      <w:pPr>
        <w:widowControl/>
        <w:ind w:left="10205"/>
        <w:rPr>
          <w:rFonts w:ascii="Times New Roman" w:hAnsi="Times New Roman" w:cs="Times New Roman"/>
          <w:sz w:val="28"/>
          <w:szCs w:val="28"/>
        </w:rPr>
      </w:pPr>
    </w:p>
    <w:p w14:paraId="10DF722A" w14:textId="7E24074F" w:rsidR="00AC4499" w:rsidRDefault="00C514AF">
      <w:pPr>
        <w:widowControl/>
        <w:ind w:left="102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2 </w:t>
      </w:r>
    </w:p>
    <w:p w14:paraId="672B7B9D" w14:textId="77777777" w:rsidR="00AC4499" w:rsidRDefault="00C514AF">
      <w:pPr>
        <w:tabs>
          <w:tab w:val="left" w:pos="10305"/>
          <w:tab w:val="right" w:pos="15704"/>
        </w:tabs>
        <w:ind w:firstLine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 xml:space="preserve">Комплексної  програми розвитку освіти </w:t>
      </w:r>
    </w:p>
    <w:p w14:paraId="0A322562" w14:textId="77777777" w:rsidR="00AC4499" w:rsidRDefault="00C514AF">
      <w:pPr>
        <w:tabs>
          <w:tab w:val="left" w:pos="10215"/>
          <w:tab w:val="right" w:pos="15704"/>
        </w:tabs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Луцької міської територіальної громади </w:t>
      </w:r>
    </w:p>
    <w:p w14:paraId="40D0D0EE" w14:textId="001A4720" w:rsidR="00AC4499" w:rsidRDefault="00C514AF">
      <w:pPr>
        <w:tabs>
          <w:tab w:val="left" w:pos="10275"/>
          <w:tab w:val="right" w:pos="15704"/>
        </w:tabs>
        <w:ind w:firstLine="1020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на 2025</w:t>
      </w:r>
      <w:r w:rsidR="001A7D3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2029 роки</w:t>
      </w:r>
    </w:p>
    <w:p w14:paraId="25EC1A5F" w14:textId="77777777" w:rsidR="00AC4499" w:rsidRDefault="00AC4499">
      <w:pPr>
        <w:jc w:val="both"/>
        <w:rPr>
          <w:rFonts w:ascii="TimesNewRomanPSMT" w:hAnsi="TimesNewRomanPSMT" w:hint="eastAsia"/>
          <w:sz w:val="28"/>
          <w:szCs w:val="28"/>
        </w:rPr>
      </w:pPr>
    </w:p>
    <w:p w14:paraId="6DBC752B" w14:textId="77777777" w:rsidR="00AC4499" w:rsidRDefault="00C514AF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Перелік завдань, заходів та результативні показники</w:t>
      </w:r>
    </w:p>
    <w:p w14:paraId="71E7D779" w14:textId="77777777" w:rsidR="00AC4499" w:rsidRDefault="00C514AF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Комплексної  програми розвитку освіти  Луцької міської територіальної громади </w:t>
      </w:r>
    </w:p>
    <w:p w14:paraId="664229AD" w14:textId="77777777" w:rsidR="00AC4499" w:rsidRDefault="00C514AF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2025-2029 роки</w:t>
      </w:r>
    </w:p>
    <w:p w14:paraId="1345C145" w14:textId="77777777" w:rsidR="00AC4499" w:rsidRPr="004D34E9" w:rsidRDefault="00AC4499">
      <w:pPr>
        <w:ind w:firstLine="360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tbl>
      <w:tblPr>
        <w:tblW w:w="158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707"/>
        <w:gridCol w:w="66"/>
        <w:gridCol w:w="2046"/>
        <w:gridCol w:w="14"/>
        <w:gridCol w:w="4690"/>
        <w:gridCol w:w="1843"/>
        <w:gridCol w:w="100"/>
        <w:gridCol w:w="14"/>
        <w:gridCol w:w="1161"/>
        <w:gridCol w:w="50"/>
        <w:gridCol w:w="13"/>
        <w:gridCol w:w="1356"/>
        <w:gridCol w:w="97"/>
        <w:gridCol w:w="13"/>
        <w:gridCol w:w="1111"/>
        <w:gridCol w:w="446"/>
        <w:gridCol w:w="13"/>
        <w:gridCol w:w="91"/>
        <w:gridCol w:w="18"/>
        <w:gridCol w:w="1986"/>
        <w:gridCol w:w="13"/>
        <w:gridCol w:w="20"/>
      </w:tblGrid>
      <w:tr w:rsidR="00AC4499" w14:paraId="0D71DE2A" w14:textId="77777777" w:rsidTr="000D6FFB">
        <w:trPr>
          <w:gridAfter w:val="1"/>
          <w:wAfter w:w="20" w:type="dxa"/>
          <w:trHeight w:val="517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76142B5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№ з/п</w:t>
            </w:r>
          </w:p>
        </w:tc>
        <w:tc>
          <w:tcPr>
            <w:tcW w:w="2046" w:type="dxa"/>
            <w:vMerge w:val="restart"/>
            <w:shd w:val="clear" w:color="auto" w:fill="auto"/>
            <w:vAlign w:val="center"/>
          </w:tcPr>
          <w:p w14:paraId="7ED06A92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Назва завдання</w:t>
            </w:r>
          </w:p>
        </w:tc>
        <w:tc>
          <w:tcPr>
            <w:tcW w:w="4704" w:type="dxa"/>
            <w:gridSpan w:val="2"/>
            <w:vMerge w:val="restart"/>
            <w:shd w:val="clear" w:color="auto" w:fill="auto"/>
            <w:vAlign w:val="center"/>
          </w:tcPr>
          <w:p w14:paraId="1C95508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Назва заходу</w:t>
            </w:r>
          </w:p>
        </w:tc>
        <w:tc>
          <w:tcPr>
            <w:tcW w:w="1943" w:type="dxa"/>
            <w:gridSpan w:val="2"/>
            <w:vMerge w:val="restart"/>
            <w:shd w:val="clear" w:color="auto" w:fill="auto"/>
            <w:vAlign w:val="center"/>
          </w:tcPr>
          <w:p w14:paraId="273E739A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Виконавці</w:t>
            </w:r>
          </w:p>
        </w:tc>
        <w:tc>
          <w:tcPr>
            <w:tcW w:w="1225" w:type="dxa"/>
            <w:gridSpan w:val="3"/>
            <w:vMerge w:val="restart"/>
            <w:shd w:val="clear" w:color="auto" w:fill="auto"/>
            <w:vAlign w:val="center"/>
          </w:tcPr>
          <w:p w14:paraId="21E5B5C3" w14:textId="2414C411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 xml:space="preserve">Термін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 w:bidi="ar-SA"/>
              </w:rPr>
              <w:t>викона</w:t>
            </w:r>
            <w:r w:rsidR="00FF6A61">
              <w:rPr>
                <w:rFonts w:ascii="Times New Roman" w:eastAsia="Times New Roman" w:hAnsi="Times New Roman" w:cs="Times New Roman"/>
                <w:lang w:eastAsia="uk-UA" w:bidi="ar-SA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uk-UA" w:bidi="ar-SA"/>
              </w:rPr>
              <w:t>ння</w:t>
            </w:r>
            <w:proofErr w:type="spellEnd"/>
          </w:p>
        </w:tc>
        <w:tc>
          <w:tcPr>
            <w:tcW w:w="3140" w:type="dxa"/>
            <w:gridSpan w:val="8"/>
            <w:vMerge w:val="restart"/>
            <w:shd w:val="clear" w:color="auto" w:fill="auto"/>
            <w:vAlign w:val="center"/>
          </w:tcPr>
          <w:p w14:paraId="047AB30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Джерела та обсяги фінансування, тис. грн</w:t>
            </w:r>
          </w:p>
        </w:tc>
        <w:tc>
          <w:tcPr>
            <w:tcW w:w="2017" w:type="dxa"/>
            <w:gridSpan w:val="3"/>
            <w:vMerge w:val="restart"/>
            <w:shd w:val="clear" w:color="auto" w:fill="auto"/>
            <w:vAlign w:val="center"/>
          </w:tcPr>
          <w:p w14:paraId="7232444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Результативні показники</w:t>
            </w:r>
          </w:p>
        </w:tc>
      </w:tr>
      <w:tr w:rsidR="00AC4499" w14:paraId="5124C757" w14:textId="77777777" w:rsidTr="000D6FFB">
        <w:trPr>
          <w:gridAfter w:val="1"/>
          <w:wAfter w:w="20" w:type="dxa"/>
          <w:trHeight w:val="517"/>
          <w:jc w:val="center"/>
        </w:trPr>
        <w:tc>
          <w:tcPr>
            <w:tcW w:w="773" w:type="dxa"/>
            <w:gridSpan w:val="2"/>
            <w:vMerge/>
            <w:vAlign w:val="center"/>
          </w:tcPr>
          <w:p w14:paraId="6464B5A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46" w:type="dxa"/>
            <w:vMerge/>
            <w:vAlign w:val="center"/>
          </w:tcPr>
          <w:p w14:paraId="069A34B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704" w:type="dxa"/>
            <w:gridSpan w:val="2"/>
            <w:vMerge/>
            <w:vAlign w:val="center"/>
          </w:tcPr>
          <w:p w14:paraId="64E62BC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43" w:type="dxa"/>
            <w:gridSpan w:val="2"/>
            <w:vMerge/>
            <w:vAlign w:val="center"/>
          </w:tcPr>
          <w:p w14:paraId="6D2A211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5" w:type="dxa"/>
            <w:gridSpan w:val="3"/>
            <w:vMerge/>
            <w:vAlign w:val="center"/>
          </w:tcPr>
          <w:p w14:paraId="0444919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3140" w:type="dxa"/>
            <w:gridSpan w:val="8"/>
            <w:vMerge/>
            <w:vAlign w:val="center"/>
          </w:tcPr>
          <w:p w14:paraId="559197F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17" w:type="dxa"/>
            <w:gridSpan w:val="3"/>
            <w:vMerge/>
            <w:vAlign w:val="center"/>
          </w:tcPr>
          <w:p w14:paraId="4D80616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4155172" w14:textId="77777777" w:rsidTr="000D6FFB">
        <w:trPr>
          <w:gridAfter w:val="1"/>
          <w:wAfter w:w="20" w:type="dxa"/>
          <w:trHeight w:val="45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0B002D2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46" w:type="dxa"/>
            <w:vMerge/>
            <w:vAlign w:val="center"/>
          </w:tcPr>
          <w:p w14:paraId="20D1BF4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704" w:type="dxa"/>
            <w:gridSpan w:val="2"/>
            <w:vMerge/>
            <w:vAlign w:val="center"/>
          </w:tcPr>
          <w:p w14:paraId="29A4263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43" w:type="dxa"/>
            <w:gridSpan w:val="2"/>
            <w:vMerge/>
            <w:vAlign w:val="center"/>
          </w:tcPr>
          <w:p w14:paraId="195BE06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5" w:type="dxa"/>
            <w:gridSpan w:val="3"/>
            <w:vMerge/>
            <w:vAlign w:val="center"/>
          </w:tcPr>
          <w:p w14:paraId="74BBCA7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63543B22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Державний бюджет</w:t>
            </w:r>
          </w:p>
        </w:tc>
        <w:tc>
          <w:tcPr>
            <w:tcW w:w="1674" w:type="dxa"/>
            <w:gridSpan w:val="5"/>
            <w:shd w:val="clear" w:color="auto" w:fill="auto"/>
            <w:vAlign w:val="center"/>
          </w:tcPr>
          <w:p w14:paraId="316D6ED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Бюджет громади</w:t>
            </w:r>
          </w:p>
        </w:tc>
        <w:tc>
          <w:tcPr>
            <w:tcW w:w="2017" w:type="dxa"/>
            <w:gridSpan w:val="3"/>
            <w:vMerge/>
            <w:vAlign w:val="center"/>
          </w:tcPr>
          <w:p w14:paraId="4E418EE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9B47BDD" w14:textId="77777777" w:rsidTr="000D6FFB">
        <w:trPr>
          <w:gridAfter w:val="1"/>
          <w:wAfter w:w="20" w:type="dxa"/>
          <w:trHeight w:val="360"/>
          <w:jc w:val="center"/>
        </w:trPr>
        <w:tc>
          <w:tcPr>
            <w:tcW w:w="15848" w:type="dxa"/>
            <w:gridSpan w:val="21"/>
            <w:shd w:val="clear" w:color="auto" w:fill="auto"/>
            <w:vAlign w:val="center"/>
          </w:tcPr>
          <w:p w14:paraId="00E26E77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uk-UA" w:bidi="ar-SA"/>
              </w:rPr>
              <w:t>Розділ 1. Дошкільна освіта</w:t>
            </w:r>
          </w:p>
        </w:tc>
      </w:tr>
      <w:tr w:rsidR="00AC4499" w14:paraId="15759FDC" w14:textId="77777777" w:rsidTr="000D6FFB">
        <w:trPr>
          <w:trHeight w:val="704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6C007C57" w14:textId="77777777" w:rsidR="00AC4499" w:rsidRDefault="00C514AF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1.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69AEFDA4" w14:textId="77777777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Розвиток мережі закладів дошкільної освіти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794571B0" w14:textId="77777777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D34E9">
              <w:rPr>
                <w:rFonts w:ascii="Times New Roman" w:hAnsi="Times New Roman" w:cs="Times New Roman"/>
              </w:rPr>
              <w:t>.1. Охоплення дітей дошкільного віку різними організаційними  формами здобуття дошкільної освіти (педагогічний патронаж, сімейна, індивідуальна, приватна  тощо)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78276977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</w:t>
            </w: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1B05F63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4EC44D5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5BD6D70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 w:val="restart"/>
            <w:shd w:val="clear" w:color="auto" w:fill="auto"/>
            <w:vAlign w:val="center"/>
          </w:tcPr>
          <w:p w14:paraId="5C03B64D" w14:textId="75F7B602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Запровадження альтернативних форм здобуття освіти, збільшення охоплення дітей дошкільною освітою. Підвищення педагогічної та психологічної грамотності батьків</w:t>
            </w:r>
          </w:p>
        </w:tc>
      </w:tr>
      <w:tr w:rsidR="00AC4499" w14:paraId="4A603BF9" w14:textId="77777777" w:rsidTr="000D6FFB">
        <w:trPr>
          <w:trHeight w:val="36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5C828660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1669E75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77DCE5F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706F547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7A08B00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3A56B39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2B33C19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7B9626E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2941C65" w14:textId="77777777" w:rsidTr="000D6FFB">
        <w:trPr>
          <w:trHeight w:val="345"/>
          <w:jc w:val="center"/>
        </w:trPr>
        <w:tc>
          <w:tcPr>
            <w:tcW w:w="773" w:type="dxa"/>
            <w:gridSpan w:val="2"/>
            <w:vMerge/>
            <w:vAlign w:val="center"/>
          </w:tcPr>
          <w:p w14:paraId="68E98C42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62B6A0C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13430C9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0E4616C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31E5A78A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525936A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439225C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58C0AC0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CC68A7F" w14:textId="77777777" w:rsidTr="000D6FFB">
        <w:trPr>
          <w:trHeight w:val="30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37125411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552FCFF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26491A2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5D7C4C1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047EE71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1375338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1247974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5F82ECE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9132140" w14:textId="77777777" w:rsidTr="000D6FFB">
        <w:trPr>
          <w:trHeight w:val="405"/>
          <w:jc w:val="center"/>
        </w:trPr>
        <w:tc>
          <w:tcPr>
            <w:tcW w:w="773" w:type="dxa"/>
            <w:gridSpan w:val="2"/>
            <w:vMerge/>
            <w:vAlign w:val="center"/>
          </w:tcPr>
          <w:p w14:paraId="27BBEF4C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6FD8032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4CFF145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70BC279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7D47D1D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4749832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6A39B14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4253EF6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9C79048" w14:textId="77777777" w:rsidTr="000D6FFB">
        <w:trPr>
          <w:trHeight w:val="135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5DEF52E3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414BC8F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Align w:val="center"/>
          </w:tcPr>
          <w:p w14:paraId="1369D1A0" w14:textId="7176CF32" w:rsidR="00AC4499" w:rsidRDefault="00C514AF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1.2. Створення вікових груп з короткотривалим перебуванням</w:t>
            </w:r>
          </w:p>
        </w:tc>
        <w:tc>
          <w:tcPr>
            <w:tcW w:w="1957" w:type="dxa"/>
            <w:gridSpan w:val="3"/>
            <w:vMerge/>
            <w:vAlign w:val="center"/>
          </w:tcPr>
          <w:p w14:paraId="5D9BA07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36670D88" w14:textId="77777777" w:rsidR="00AC4499" w:rsidRDefault="00C514AF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2A7EE54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612E006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3CD31B3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7A13E81" w14:textId="77777777" w:rsidTr="000D6FFB">
        <w:trPr>
          <w:trHeight w:val="36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47F6CD55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6230120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6930F381" w14:textId="3B0E6CE1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 Забезпечення  роботи консультативних центрів для педагогічної підтримки батьків</w:t>
            </w:r>
          </w:p>
        </w:tc>
        <w:tc>
          <w:tcPr>
            <w:tcW w:w="1957" w:type="dxa"/>
            <w:gridSpan w:val="3"/>
            <w:vMerge/>
            <w:vAlign w:val="center"/>
          </w:tcPr>
          <w:p w14:paraId="15FA8EF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484B007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005E405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3AD7BC7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0165560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288C98D" w14:textId="77777777" w:rsidTr="000D6FFB">
        <w:trPr>
          <w:trHeight w:val="36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6FE7A20B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24407AC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8B28FB0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553F2EA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73ED7CB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78D6F76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69DD68B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6E06B63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40F2FC0" w14:textId="77777777" w:rsidTr="000D6FFB">
        <w:trPr>
          <w:trHeight w:val="36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24A8E5FD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7E8BE47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57C9777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66F9B56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14B1E73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08003A4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0BC8244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1823E4D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3880C1F" w14:textId="77777777" w:rsidTr="000D6FFB">
        <w:trPr>
          <w:trHeight w:val="393"/>
          <w:jc w:val="center"/>
        </w:trPr>
        <w:tc>
          <w:tcPr>
            <w:tcW w:w="773" w:type="dxa"/>
            <w:gridSpan w:val="2"/>
            <w:vMerge/>
            <w:vAlign w:val="center"/>
          </w:tcPr>
          <w:p w14:paraId="45A7A733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4BC6302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0D33610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071F11B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4DF7FCE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3DAD750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426F118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39FFC07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4B0C513" w14:textId="77777777" w:rsidTr="000D6FFB">
        <w:trPr>
          <w:trHeight w:val="45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3545C825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511C06D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3B3F1FF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7FB98FC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0CCECC92" w14:textId="77777777" w:rsidR="00AC4499" w:rsidRDefault="00C514AF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748AC4E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0AB0667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2C571AE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692D4A2" w14:textId="77777777" w:rsidTr="000D6FFB">
        <w:trPr>
          <w:trHeight w:val="36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2C852E9D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0C5A062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74AB5DE2" w14:textId="3373BAD9" w:rsidR="00AC4499" w:rsidRDefault="00C514AF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1.4. Зарахування дітей у заклади дошкільної освіти  із врахуванням електронної  реєстрації  та територіальної доступності</w:t>
            </w:r>
          </w:p>
        </w:tc>
        <w:tc>
          <w:tcPr>
            <w:tcW w:w="1957" w:type="dxa"/>
            <w:gridSpan w:val="3"/>
            <w:vMerge/>
            <w:vAlign w:val="center"/>
          </w:tcPr>
          <w:p w14:paraId="6D3DA52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70F4D0E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7AFF401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2D4B0DF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3363CBE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3E82F18" w14:textId="77777777" w:rsidTr="000D6FFB">
        <w:trPr>
          <w:trHeight w:val="36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19F411A9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43564CD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60CDF89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58C7A78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7E73CA7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3B2B86A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0FD8C64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0A3C3C7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C47719F" w14:textId="77777777" w:rsidTr="000D6FFB">
        <w:trPr>
          <w:trHeight w:val="30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3D637659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2BC00AE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016E055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74CFF63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69261989" w14:textId="77777777" w:rsidR="00AC4499" w:rsidRDefault="00C514AF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75AE9BE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46A08FF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18BED6E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DB7A12D" w14:textId="77777777" w:rsidTr="000D6FFB">
        <w:trPr>
          <w:trHeight w:val="271"/>
          <w:jc w:val="center"/>
        </w:trPr>
        <w:tc>
          <w:tcPr>
            <w:tcW w:w="773" w:type="dxa"/>
            <w:gridSpan w:val="2"/>
            <w:vMerge/>
            <w:vAlign w:val="center"/>
          </w:tcPr>
          <w:p w14:paraId="0BDEDDD2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7FF07AE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47A80A4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149ED9C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2D16540E" w14:textId="77777777" w:rsidR="00AC4499" w:rsidRDefault="00C514AF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4CA37AF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36B16CC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4FA73C0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9462DAA" w14:textId="77777777" w:rsidTr="000D6FFB">
        <w:trPr>
          <w:trHeight w:val="211"/>
          <w:jc w:val="center"/>
        </w:trPr>
        <w:tc>
          <w:tcPr>
            <w:tcW w:w="773" w:type="dxa"/>
            <w:gridSpan w:val="2"/>
            <w:vMerge/>
            <w:vAlign w:val="center"/>
          </w:tcPr>
          <w:p w14:paraId="68AF2F1C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23AF375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13EBBDB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55DA8BB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3C2E008F" w14:textId="77777777" w:rsidR="00AC4499" w:rsidRDefault="00C514AF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4BD8401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421ECF6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330671B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E643510" w14:textId="77777777" w:rsidTr="000D6FFB">
        <w:trPr>
          <w:trHeight w:val="360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3452899B" w14:textId="77777777" w:rsidR="00AC4499" w:rsidRDefault="00C514AF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5D75D7A6" w14:textId="77777777" w:rsidR="00AC4499" w:rsidRDefault="00C514AF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Формування інклюзивного безпечного, розвиваючого освітнього простору для дітей з особливими потребами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0CDEDB11" w14:textId="688586E9" w:rsidR="00AC4499" w:rsidRDefault="0090468D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 w:rsidRPr="00E24761">
              <w:rPr>
                <w:rFonts w:ascii="Times New Roman" w:eastAsia="Times New Roman" w:hAnsi="Times New Roman" w:cs="Times New Roman"/>
                <w:lang w:eastAsia="uk-UA" w:bidi="ar-SA"/>
              </w:rPr>
              <w:t>2.1</w:t>
            </w:r>
            <w:r w:rsidR="00C514AF" w:rsidRPr="00E24761">
              <w:rPr>
                <w:rFonts w:ascii="Times New Roman" w:eastAsia="Times New Roman" w:hAnsi="Times New Roman" w:cs="Times New Roman"/>
                <w:lang w:eastAsia="uk-UA" w:bidi="ar-SA"/>
              </w:rPr>
              <w:t xml:space="preserve">. </w:t>
            </w:r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>Відкриття інклюзивних груп відповідно до потреб батьків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5C86D3E5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</w:t>
            </w: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3B7BE54A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1B180D5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04C4AB0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 w:val="restart"/>
            <w:shd w:val="clear" w:color="auto" w:fill="auto"/>
            <w:vAlign w:val="center"/>
          </w:tcPr>
          <w:p w14:paraId="07E319DF" w14:textId="77777777" w:rsidR="00AC4499" w:rsidRDefault="00C514AF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Забезпечення якісної інклюзивної освіти для дітей з особливими потребами</w:t>
            </w:r>
          </w:p>
        </w:tc>
      </w:tr>
      <w:tr w:rsidR="00AC4499" w14:paraId="6DC476B1" w14:textId="77777777" w:rsidTr="000D6FFB">
        <w:trPr>
          <w:trHeight w:val="36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5554715D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238DF2B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17A5794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422B4D7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1248E8C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121662B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7FD5290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2F9477C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76F62C5" w14:textId="77777777" w:rsidTr="000D6FFB">
        <w:trPr>
          <w:trHeight w:val="345"/>
          <w:jc w:val="center"/>
        </w:trPr>
        <w:tc>
          <w:tcPr>
            <w:tcW w:w="773" w:type="dxa"/>
            <w:gridSpan w:val="2"/>
            <w:vMerge/>
            <w:vAlign w:val="center"/>
          </w:tcPr>
          <w:p w14:paraId="250A5D3D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19A7A73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4FC7538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2CDB6A3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788748A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78FA113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2C745FC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078A15B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A9552EB" w14:textId="77777777" w:rsidTr="000D6FFB">
        <w:trPr>
          <w:trHeight w:val="255"/>
          <w:jc w:val="center"/>
        </w:trPr>
        <w:tc>
          <w:tcPr>
            <w:tcW w:w="773" w:type="dxa"/>
            <w:gridSpan w:val="2"/>
            <w:vMerge/>
            <w:vAlign w:val="center"/>
          </w:tcPr>
          <w:p w14:paraId="672D0B3C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4614FDA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2E54998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7E91EAE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3EECFE6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24E96E1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2A31680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4470E88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037A3CC" w14:textId="77777777" w:rsidTr="000D6FFB">
        <w:trPr>
          <w:trHeight w:val="495"/>
          <w:jc w:val="center"/>
        </w:trPr>
        <w:tc>
          <w:tcPr>
            <w:tcW w:w="773" w:type="dxa"/>
            <w:gridSpan w:val="2"/>
            <w:vMerge/>
            <w:vAlign w:val="center"/>
          </w:tcPr>
          <w:p w14:paraId="0D9ACCFA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06B650D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1B48F10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58542D2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305427A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2782E5C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63B5B32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4CA77B7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E394150" w14:textId="77777777" w:rsidTr="000D6FFB">
        <w:trPr>
          <w:trHeight w:val="36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0193ABB8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192F66D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4A8849E0" w14:textId="46ABB1C5" w:rsidR="00AC4499" w:rsidRDefault="00FD3A30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 w:rsidRPr="00E24761">
              <w:rPr>
                <w:rFonts w:ascii="Times New Roman" w:eastAsia="Times New Roman" w:hAnsi="Times New Roman" w:cs="Times New Roman"/>
                <w:lang w:eastAsia="uk-UA" w:bidi="ar-SA"/>
              </w:rPr>
              <w:t>2.2</w:t>
            </w:r>
            <w:r w:rsidR="00C514AF" w:rsidRPr="00E24761">
              <w:rPr>
                <w:rFonts w:ascii="Times New Roman" w:eastAsia="Times New Roman" w:hAnsi="Times New Roman" w:cs="Times New Roman"/>
                <w:lang w:eastAsia="uk-UA" w:bidi="ar-SA"/>
              </w:rPr>
              <w:t xml:space="preserve">. </w:t>
            </w:r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 xml:space="preserve">Створення ресурсних кімнат, </w:t>
            </w:r>
            <w:proofErr w:type="spellStart"/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>медіатек</w:t>
            </w:r>
            <w:proofErr w:type="spellEnd"/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 xml:space="preserve"> для проведення корекційно-</w:t>
            </w:r>
            <w:proofErr w:type="spellStart"/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>розвиткових</w:t>
            </w:r>
            <w:proofErr w:type="spellEnd"/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 xml:space="preserve"> занять</w:t>
            </w:r>
          </w:p>
        </w:tc>
        <w:tc>
          <w:tcPr>
            <w:tcW w:w="1957" w:type="dxa"/>
            <w:gridSpan w:val="3"/>
            <w:vMerge/>
            <w:vAlign w:val="center"/>
          </w:tcPr>
          <w:p w14:paraId="6986F59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7987C67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68D4C62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45C3803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7819BB7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FCF44B4" w14:textId="77777777" w:rsidTr="000D6FFB">
        <w:trPr>
          <w:trHeight w:val="36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458B4A64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0BB1BE3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3CDBF0D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5CB266C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431DCCD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69491BB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34B8343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19B8C0F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089A922" w14:textId="77777777" w:rsidTr="000D6FFB">
        <w:trPr>
          <w:trHeight w:val="345"/>
          <w:jc w:val="center"/>
        </w:trPr>
        <w:tc>
          <w:tcPr>
            <w:tcW w:w="773" w:type="dxa"/>
            <w:gridSpan w:val="2"/>
            <w:vMerge/>
            <w:vAlign w:val="center"/>
          </w:tcPr>
          <w:p w14:paraId="2D8B9518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5EE37C2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581FCEF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5753ED4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49C2162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35D7D45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33F9099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73F1710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AD8B045" w14:textId="77777777" w:rsidTr="000D6FFB">
        <w:trPr>
          <w:trHeight w:val="36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0C2A2870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485E152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5C5F139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467EB90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068D3E7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73A193B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18ADFBA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659BF37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A8A04DD" w14:textId="77777777" w:rsidTr="000D6FFB">
        <w:trPr>
          <w:trHeight w:val="373"/>
          <w:jc w:val="center"/>
        </w:trPr>
        <w:tc>
          <w:tcPr>
            <w:tcW w:w="773" w:type="dxa"/>
            <w:gridSpan w:val="2"/>
            <w:vMerge/>
            <w:vAlign w:val="center"/>
          </w:tcPr>
          <w:p w14:paraId="55EF00D6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4CFFED4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113FA1D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5130095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3AE3722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429FEFD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0CC07CC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4F805D5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EBEBC63" w14:textId="77777777" w:rsidTr="000D6FFB">
        <w:trPr>
          <w:trHeight w:val="36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6BE94A7B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6FDB335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474E592A" w14:textId="2182956A" w:rsidR="00AC4499" w:rsidRDefault="00A84C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 w:rsidRPr="00E24761">
              <w:rPr>
                <w:rFonts w:ascii="Times New Roman" w:eastAsia="Times New Roman" w:hAnsi="Times New Roman" w:cs="Times New Roman"/>
                <w:lang w:eastAsia="uk-UA" w:bidi="ar-SA"/>
              </w:rPr>
              <w:t>2.3</w:t>
            </w:r>
            <w:r w:rsidR="00C514AF" w:rsidRPr="00E24761">
              <w:rPr>
                <w:rFonts w:ascii="Times New Roman" w:eastAsia="Times New Roman" w:hAnsi="Times New Roman" w:cs="Times New Roman"/>
                <w:lang w:eastAsia="uk-UA" w:bidi="ar-SA"/>
              </w:rPr>
              <w:t xml:space="preserve">. </w:t>
            </w:r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 xml:space="preserve">Налагодження співпраці з </w:t>
            </w:r>
            <w:proofErr w:type="spellStart"/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>інклюзивно</w:t>
            </w:r>
            <w:proofErr w:type="spellEnd"/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>-ресурсним центром та іншими закладами щодо супроводу та підтримки здобувачів дошкільної освіти з особливими освітніми потребами</w:t>
            </w:r>
          </w:p>
        </w:tc>
        <w:tc>
          <w:tcPr>
            <w:tcW w:w="1957" w:type="dxa"/>
            <w:gridSpan w:val="3"/>
            <w:vMerge/>
            <w:vAlign w:val="center"/>
          </w:tcPr>
          <w:p w14:paraId="23BF8D2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069601E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43D3EFB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34A0B99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14FCBBD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13BA3D7" w14:textId="77777777" w:rsidTr="000D6FFB">
        <w:trPr>
          <w:trHeight w:val="36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364DEBEC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66607AE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1E58A6C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4A03ABA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09DC69A7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67CDF28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62DEDE9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1B0F339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9124D74" w14:textId="77777777" w:rsidTr="000D6FFB">
        <w:trPr>
          <w:trHeight w:val="375"/>
          <w:jc w:val="center"/>
        </w:trPr>
        <w:tc>
          <w:tcPr>
            <w:tcW w:w="773" w:type="dxa"/>
            <w:gridSpan w:val="2"/>
            <w:vMerge/>
            <w:vAlign w:val="center"/>
          </w:tcPr>
          <w:p w14:paraId="58094379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766E670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04734AD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560BD98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1FA4D055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10D920E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74CEFC9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43BD87D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47921EE" w14:textId="77777777" w:rsidTr="000D6FFB">
        <w:trPr>
          <w:trHeight w:val="42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2E323402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5701F48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010F146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3A8D49D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59579CD2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1127FB0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45D72EF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6B317C4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A4AE6B3" w14:textId="77777777" w:rsidTr="000D6FFB">
        <w:trPr>
          <w:trHeight w:val="452"/>
          <w:jc w:val="center"/>
        </w:trPr>
        <w:tc>
          <w:tcPr>
            <w:tcW w:w="773" w:type="dxa"/>
            <w:gridSpan w:val="2"/>
            <w:vMerge/>
            <w:vAlign w:val="center"/>
          </w:tcPr>
          <w:p w14:paraId="16179097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21129E4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624E4D0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70EDD37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6ED678D5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34E6864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0ABA383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250BA1C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EF16512" w14:textId="77777777" w:rsidTr="000D6FFB">
        <w:trPr>
          <w:trHeight w:val="360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368147D4" w14:textId="77777777" w:rsidR="00AC4499" w:rsidRDefault="00C514AF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3.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18AD71F3" w14:textId="316AFF16" w:rsidR="00AC4499" w:rsidRDefault="00C514AF" w:rsidP="006B156D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Організація освітнього процесу з дотримання вимог Базового компонента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50F93A43" w14:textId="19C11F1A" w:rsidR="00AC4499" w:rsidRDefault="0090468D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 w:rsidRPr="00E24761">
              <w:rPr>
                <w:rFonts w:ascii="Times New Roman" w:eastAsia="Times New Roman" w:hAnsi="Times New Roman" w:cs="Times New Roman"/>
                <w:lang w:eastAsia="uk-UA" w:bidi="ar-SA"/>
              </w:rPr>
              <w:t>3</w:t>
            </w:r>
            <w:r w:rsidR="00C514AF" w:rsidRPr="00E24761">
              <w:rPr>
                <w:rFonts w:ascii="Times New Roman" w:eastAsia="Times New Roman" w:hAnsi="Times New Roman" w:cs="Times New Roman"/>
                <w:lang w:eastAsia="uk-UA" w:bidi="ar-SA"/>
              </w:rPr>
              <w:t>.</w:t>
            </w:r>
            <w:r w:rsidR="00A84C99" w:rsidRPr="00E24761">
              <w:rPr>
                <w:rFonts w:ascii="Times New Roman" w:eastAsia="Times New Roman" w:hAnsi="Times New Roman" w:cs="Times New Roman"/>
                <w:lang w:eastAsia="uk-UA" w:bidi="ar-SA"/>
              </w:rPr>
              <w:t>1</w:t>
            </w:r>
            <w:r w:rsidR="00C514AF" w:rsidRPr="00E24761">
              <w:rPr>
                <w:rFonts w:ascii="Times New Roman" w:eastAsia="Times New Roman" w:hAnsi="Times New Roman" w:cs="Times New Roman"/>
                <w:lang w:eastAsia="uk-UA" w:bidi="ar-SA"/>
              </w:rPr>
              <w:t>.</w:t>
            </w:r>
            <w:r w:rsidR="00C514AF" w:rsidRPr="00484117"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  <w:t xml:space="preserve"> </w:t>
            </w:r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>Реалізація варіативної складової Базового компонента, впровадження додаткових організаційних форм освітнього процесу (гуртки, студії, секції ) за згодою батьків з урахуванням індивідуальних особливостей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043D0505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ЗДО</w:t>
            </w: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33F63AC7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0839B35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28A202A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 w:val="restart"/>
            <w:shd w:val="clear" w:color="auto" w:fill="auto"/>
            <w:vAlign w:val="center"/>
          </w:tcPr>
          <w:p w14:paraId="6A4C5F50" w14:textId="680E685B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Розвиток творчих здібностей дітей, формування базових </w:t>
            </w:r>
            <w:proofErr w:type="spellStart"/>
            <w:r>
              <w:rPr>
                <w:rFonts w:ascii="Times New Roman" w:hAnsi="Times New Roman" w:cs="Times New Roman"/>
              </w:rPr>
              <w:t>компетентностей</w:t>
            </w:r>
            <w:proofErr w:type="spellEnd"/>
            <w:r>
              <w:rPr>
                <w:rFonts w:ascii="Times New Roman" w:hAnsi="Times New Roman" w:cs="Times New Roman"/>
              </w:rPr>
              <w:t>, зміцнення та збереження здоров’я дітей</w:t>
            </w:r>
          </w:p>
        </w:tc>
      </w:tr>
      <w:tr w:rsidR="00AC4499" w14:paraId="5F73654E" w14:textId="77777777" w:rsidTr="000D6FFB">
        <w:trPr>
          <w:trHeight w:val="36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5DBF1152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06084FF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07F0235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2287FF4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5658C4E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268756D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311A7BE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600FF69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344C775" w14:textId="77777777" w:rsidTr="000D6FFB">
        <w:trPr>
          <w:trHeight w:val="285"/>
          <w:jc w:val="center"/>
        </w:trPr>
        <w:tc>
          <w:tcPr>
            <w:tcW w:w="773" w:type="dxa"/>
            <w:gridSpan w:val="2"/>
            <w:vMerge/>
            <w:vAlign w:val="center"/>
          </w:tcPr>
          <w:p w14:paraId="69023D7F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15FE1B0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505F0ED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69C841C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428FCDE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21D9E3C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3F03A46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09C7DBB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59549B6" w14:textId="77777777" w:rsidTr="000D6FFB">
        <w:trPr>
          <w:trHeight w:val="27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10A4B464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19A90E7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059D80B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065ED16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7E93503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7479A0A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7916045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5CB20C7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7CB93CD" w14:textId="77777777" w:rsidTr="000D6FFB">
        <w:trPr>
          <w:trHeight w:val="27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3B399718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2B66549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0FC86C7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16F5E6E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72A6EA7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087D3E2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47C557A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78C1399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3889FBC" w14:textId="77777777" w:rsidTr="000D6FFB">
        <w:trPr>
          <w:trHeight w:val="36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47F1E4A2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25DCE76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26A732DD" w14:textId="230BBF99" w:rsidR="00AC4499" w:rsidRDefault="00A84C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3</w:t>
            </w:r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uk-UA" w:bidi="ar-SA"/>
              </w:rPr>
              <w:t>2</w:t>
            </w:r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>. Проведення конкурсів з різних видів діяльності за участі  здобувачів освіти («Музична скарбничка», «Танцювальна веселка», «Юні читці», «Юний художник», фестиваль «Ми діти твої, Україно!» та інші)</w:t>
            </w:r>
          </w:p>
        </w:tc>
        <w:tc>
          <w:tcPr>
            <w:tcW w:w="1957" w:type="dxa"/>
            <w:gridSpan w:val="3"/>
            <w:vMerge/>
            <w:vAlign w:val="center"/>
          </w:tcPr>
          <w:p w14:paraId="7757223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64C7D72A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619661F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6139164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50,0</w:t>
            </w:r>
          </w:p>
        </w:tc>
        <w:tc>
          <w:tcPr>
            <w:tcW w:w="2128" w:type="dxa"/>
            <w:gridSpan w:val="5"/>
            <w:vMerge/>
            <w:vAlign w:val="center"/>
          </w:tcPr>
          <w:p w14:paraId="66194C1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B49B25D" w14:textId="77777777" w:rsidTr="000D6FFB">
        <w:trPr>
          <w:trHeight w:val="36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5B64F4E5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4B13C9E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5136C05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3C7EE19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6AA138F7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4613572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6F02B9C5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50,0</w:t>
            </w:r>
          </w:p>
        </w:tc>
        <w:tc>
          <w:tcPr>
            <w:tcW w:w="2128" w:type="dxa"/>
            <w:gridSpan w:val="5"/>
            <w:vMerge/>
            <w:vAlign w:val="center"/>
          </w:tcPr>
          <w:p w14:paraId="569DB58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E7A4A63" w14:textId="77777777" w:rsidTr="000D6FFB">
        <w:trPr>
          <w:trHeight w:val="375"/>
          <w:jc w:val="center"/>
        </w:trPr>
        <w:tc>
          <w:tcPr>
            <w:tcW w:w="773" w:type="dxa"/>
            <w:gridSpan w:val="2"/>
            <w:vMerge/>
            <w:vAlign w:val="center"/>
          </w:tcPr>
          <w:p w14:paraId="554C8E13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74F3452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33B078E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141B157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6E12CD5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625B95E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6E91E9D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50,0</w:t>
            </w:r>
          </w:p>
        </w:tc>
        <w:tc>
          <w:tcPr>
            <w:tcW w:w="2128" w:type="dxa"/>
            <w:gridSpan w:val="5"/>
            <w:vMerge/>
            <w:vAlign w:val="center"/>
          </w:tcPr>
          <w:p w14:paraId="6EC609F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7CF90DE" w14:textId="77777777" w:rsidTr="000D6FFB">
        <w:trPr>
          <w:trHeight w:val="27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74848E34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1C5063B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530E430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652DBAA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265DABF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729A4D9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24A04CB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50,0</w:t>
            </w:r>
          </w:p>
        </w:tc>
        <w:tc>
          <w:tcPr>
            <w:tcW w:w="2128" w:type="dxa"/>
            <w:gridSpan w:val="5"/>
            <w:vMerge/>
            <w:vAlign w:val="center"/>
          </w:tcPr>
          <w:p w14:paraId="34AACEE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854E1E5" w14:textId="77777777" w:rsidTr="000D6FFB">
        <w:trPr>
          <w:trHeight w:val="27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10F5432F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2C1F0DD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3E62813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6403F6D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07218A7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2CC9FAC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5BA7892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50,0</w:t>
            </w:r>
          </w:p>
        </w:tc>
        <w:tc>
          <w:tcPr>
            <w:tcW w:w="2128" w:type="dxa"/>
            <w:gridSpan w:val="5"/>
            <w:vMerge/>
            <w:vAlign w:val="center"/>
          </w:tcPr>
          <w:p w14:paraId="4546631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E4C8B02" w14:textId="77777777" w:rsidTr="000D6FFB">
        <w:trPr>
          <w:trHeight w:val="36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2B6AD4ED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3C774D8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47E72909" w14:textId="7ED46969" w:rsidR="00AC4499" w:rsidRDefault="00A84C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3</w:t>
            </w:r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uk-UA" w:bidi="ar-SA"/>
              </w:rPr>
              <w:t>3</w:t>
            </w:r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 xml:space="preserve">. Упровадження інноваційних технологій, сучасних </w:t>
            </w:r>
            <w:proofErr w:type="spellStart"/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>методик</w:t>
            </w:r>
            <w:proofErr w:type="spellEnd"/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 xml:space="preserve">,  освітніх </w:t>
            </w:r>
            <w:proofErr w:type="spellStart"/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>проєктів</w:t>
            </w:r>
            <w:proofErr w:type="spellEnd"/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>. Забезпечення відповідними методичними, дидактичними ресурсами</w:t>
            </w:r>
          </w:p>
        </w:tc>
        <w:tc>
          <w:tcPr>
            <w:tcW w:w="1957" w:type="dxa"/>
            <w:gridSpan w:val="3"/>
            <w:vMerge/>
            <w:vAlign w:val="center"/>
          </w:tcPr>
          <w:p w14:paraId="0A1E200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40C06E2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314DFF4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1846C9A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6EB26EA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AF0676A" w14:textId="77777777" w:rsidTr="000D6FFB">
        <w:trPr>
          <w:trHeight w:val="36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697DB35A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1656658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B82B49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305764B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23C09CF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2F52CF0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16DD1FD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3C1ACB2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F6DCFA5" w14:textId="77777777" w:rsidTr="000D6FFB">
        <w:trPr>
          <w:trHeight w:val="36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23BC3BF4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0754CF9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5BACA66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097983E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15C5383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4A0B4C6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2E7F203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5E0420D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DF1BB90" w14:textId="77777777" w:rsidTr="000D6FFB">
        <w:trPr>
          <w:trHeight w:val="285"/>
          <w:jc w:val="center"/>
        </w:trPr>
        <w:tc>
          <w:tcPr>
            <w:tcW w:w="773" w:type="dxa"/>
            <w:gridSpan w:val="2"/>
            <w:vMerge/>
            <w:vAlign w:val="center"/>
          </w:tcPr>
          <w:p w14:paraId="12C3D578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7DE11EF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406E5A7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6491C55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474BD42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43177FB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778B604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38F8701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F031F5E" w14:textId="77777777" w:rsidTr="000D6FFB">
        <w:trPr>
          <w:trHeight w:val="315"/>
          <w:jc w:val="center"/>
        </w:trPr>
        <w:tc>
          <w:tcPr>
            <w:tcW w:w="773" w:type="dxa"/>
            <w:gridSpan w:val="2"/>
            <w:vMerge/>
            <w:vAlign w:val="center"/>
          </w:tcPr>
          <w:p w14:paraId="2DB5518A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2005E6E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1D775E7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076EF5F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46DDA65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4043539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71EB791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7192278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894F5A6" w14:textId="77777777" w:rsidTr="000D6FFB">
        <w:trPr>
          <w:trHeight w:val="324"/>
          <w:jc w:val="center"/>
        </w:trPr>
        <w:tc>
          <w:tcPr>
            <w:tcW w:w="773" w:type="dxa"/>
            <w:gridSpan w:val="2"/>
            <w:vMerge/>
            <w:vAlign w:val="center"/>
          </w:tcPr>
          <w:p w14:paraId="05D70AFB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25CCEAA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41527CE8" w14:textId="5FF257E3" w:rsidR="00AC4499" w:rsidRDefault="00A84C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3</w:t>
            </w:r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uk-UA" w:bidi="ar-SA"/>
              </w:rPr>
              <w:t>4</w:t>
            </w:r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>. Створення безпечного, здорового, освітнього, інклюзивного, розвиваючого середовища для реалізації освітніх завдань</w:t>
            </w:r>
          </w:p>
        </w:tc>
        <w:tc>
          <w:tcPr>
            <w:tcW w:w="1957" w:type="dxa"/>
            <w:gridSpan w:val="3"/>
            <w:vMerge/>
            <w:vAlign w:val="center"/>
          </w:tcPr>
          <w:p w14:paraId="148E964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3D277B35" w14:textId="77777777" w:rsidR="00AC4499" w:rsidRDefault="00C514AF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2EAE653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736CC07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2E20BA3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69518B3" w14:textId="77777777" w:rsidTr="000D6FFB">
        <w:trPr>
          <w:trHeight w:val="369"/>
          <w:jc w:val="center"/>
        </w:trPr>
        <w:tc>
          <w:tcPr>
            <w:tcW w:w="773" w:type="dxa"/>
            <w:gridSpan w:val="2"/>
            <w:vMerge/>
            <w:vAlign w:val="center"/>
          </w:tcPr>
          <w:p w14:paraId="45A0AC15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3FF6861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F83A9E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2919D29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5EAFE1CF" w14:textId="77777777" w:rsidR="00AC4499" w:rsidRDefault="00C514AF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1C76B9F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11C7E9B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3D5D7D1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52B356F" w14:textId="77777777" w:rsidTr="000D6FFB">
        <w:trPr>
          <w:trHeight w:val="36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60E16517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41F009E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0B9E2D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6640948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568F800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5A30273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045E826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38BCFC6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568440F" w14:textId="77777777" w:rsidTr="000D6FFB">
        <w:trPr>
          <w:trHeight w:val="36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25ADCA81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173E6EE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131B56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7B08818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105D63A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69C5724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56BF1CB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7CBD4E0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C3368F6" w14:textId="77777777" w:rsidTr="000D6FFB">
        <w:trPr>
          <w:trHeight w:val="315"/>
          <w:jc w:val="center"/>
        </w:trPr>
        <w:tc>
          <w:tcPr>
            <w:tcW w:w="773" w:type="dxa"/>
            <w:gridSpan w:val="2"/>
            <w:vMerge/>
            <w:vAlign w:val="center"/>
          </w:tcPr>
          <w:p w14:paraId="0C07A654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1C84A4C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7B346D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23B1249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5DD6363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7DEB732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4CADE42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46169A8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2E9EFA2" w14:textId="77777777" w:rsidTr="000D6FFB">
        <w:trPr>
          <w:trHeight w:val="375"/>
          <w:jc w:val="center"/>
        </w:trPr>
        <w:tc>
          <w:tcPr>
            <w:tcW w:w="773" w:type="dxa"/>
            <w:gridSpan w:val="2"/>
            <w:vMerge/>
            <w:vAlign w:val="center"/>
          </w:tcPr>
          <w:p w14:paraId="0B4E947D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60A3414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720BE74E" w14:textId="30867F85" w:rsidR="00AC4499" w:rsidRDefault="00A84C99" w:rsidP="006B156D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3.5</w:t>
            </w:r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 xml:space="preserve">. Проведення спортивних змагань, </w:t>
            </w:r>
            <w:proofErr w:type="spellStart"/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>спартакіад</w:t>
            </w:r>
            <w:proofErr w:type="spellEnd"/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 xml:space="preserve"> серед вихованців закладів дошкільної освіти («Спортивна зима», «</w:t>
            </w:r>
            <w:proofErr w:type="spellStart"/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>Повір</w:t>
            </w:r>
            <w:proofErr w:type="spellEnd"/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 xml:space="preserve"> у себе» та інші)</w:t>
            </w:r>
          </w:p>
        </w:tc>
        <w:tc>
          <w:tcPr>
            <w:tcW w:w="1957" w:type="dxa"/>
            <w:gridSpan w:val="3"/>
            <w:vMerge/>
            <w:vAlign w:val="center"/>
          </w:tcPr>
          <w:p w14:paraId="4DB5831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4773B90A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3D8E95B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22135D1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5BE6DE4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D3398D7" w14:textId="77777777" w:rsidTr="000D6FFB">
        <w:trPr>
          <w:trHeight w:val="33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239AE947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08F410F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63B110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7309B9D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572C88E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628D37D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5EA54F0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25,0</w:t>
            </w:r>
          </w:p>
        </w:tc>
        <w:tc>
          <w:tcPr>
            <w:tcW w:w="2128" w:type="dxa"/>
            <w:gridSpan w:val="5"/>
            <w:vMerge/>
            <w:vAlign w:val="center"/>
          </w:tcPr>
          <w:p w14:paraId="06D6E59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DEABFF6" w14:textId="77777777" w:rsidTr="000D6FFB">
        <w:trPr>
          <w:trHeight w:val="345"/>
          <w:jc w:val="center"/>
        </w:trPr>
        <w:tc>
          <w:tcPr>
            <w:tcW w:w="773" w:type="dxa"/>
            <w:gridSpan w:val="2"/>
            <w:vMerge/>
            <w:vAlign w:val="center"/>
          </w:tcPr>
          <w:p w14:paraId="3F7B6405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7BB8EDA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08217B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19D42DE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7BF2DF9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2F79CC2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6E99363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06C13A6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F64A336" w14:textId="77777777" w:rsidTr="000D6FFB">
        <w:trPr>
          <w:trHeight w:val="33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71D316D5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4A1FDAB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317A47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7D0DED6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1A58954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5362B18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0C4297B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71C2F60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65A2620" w14:textId="77777777" w:rsidTr="000D6FFB">
        <w:trPr>
          <w:trHeight w:val="345"/>
          <w:jc w:val="center"/>
        </w:trPr>
        <w:tc>
          <w:tcPr>
            <w:tcW w:w="773" w:type="dxa"/>
            <w:gridSpan w:val="2"/>
            <w:vMerge/>
            <w:vAlign w:val="center"/>
          </w:tcPr>
          <w:p w14:paraId="32D62B74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5D4DDD0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F243D5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7C52F5F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15B40FF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37D5C9A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1FA5F1B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25,0</w:t>
            </w:r>
          </w:p>
        </w:tc>
        <w:tc>
          <w:tcPr>
            <w:tcW w:w="2128" w:type="dxa"/>
            <w:gridSpan w:val="5"/>
            <w:vMerge/>
            <w:vAlign w:val="center"/>
          </w:tcPr>
          <w:p w14:paraId="3C3708D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BC68C4F" w14:textId="77777777" w:rsidTr="000D6FFB">
        <w:trPr>
          <w:trHeight w:val="510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6B755830" w14:textId="77777777" w:rsidR="00AC4499" w:rsidRDefault="00C514AF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4.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0FC51CFB" w14:textId="77777777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Модернізація змісту діяльності закладів дошкільної освіти та надання якісних освітніх послуг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17F58042" w14:textId="0DF0CB22" w:rsidR="00AC4499" w:rsidRDefault="00A84C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514AF">
              <w:rPr>
                <w:rFonts w:ascii="Times New Roman" w:hAnsi="Times New Roman" w:cs="Times New Roman"/>
              </w:rPr>
              <w:t>.1. Удосконалення  внутрішньої системи забезпечення якості дошкільної освіти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40462AD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ЗДО</w:t>
            </w: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5EE70D5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60F6BCA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74AF756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 w:val="restart"/>
            <w:shd w:val="clear" w:color="auto" w:fill="auto"/>
            <w:vAlign w:val="center"/>
          </w:tcPr>
          <w:p w14:paraId="0A3704F9" w14:textId="77777777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Підвищення якості надання освітніх послуг зі здобуття дошкільної освіти</w:t>
            </w:r>
          </w:p>
        </w:tc>
      </w:tr>
      <w:tr w:rsidR="00AC4499" w14:paraId="766A6788" w14:textId="77777777" w:rsidTr="000D6FFB">
        <w:trPr>
          <w:trHeight w:val="375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B01BA53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C55ACEF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DD84229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4C6F09F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5ADE383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1A1FC75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502F05E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shd w:val="clear" w:color="auto" w:fill="auto"/>
            <w:vAlign w:val="center"/>
          </w:tcPr>
          <w:p w14:paraId="3702830D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AC4499" w14:paraId="61043443" w14:textId="77777777" w:rsidTr="000D6FFB">
        <w:trPr>
          <w:trHeight w:val="360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B12B621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7E1F537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289281B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22D4679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4996757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2C24B11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16A9AF6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shd w:val="clear" w:color="auto" w:fill="auto"/>
            <w:vAlign w:val="center"/>
          </w:tcPr>
          <w:p w14:paraId="06BB7856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AC4499" w14:paraId="2DD282C3" w14:textId="77777777" w:rsidTr="000D6FFB">
        <w:trPr>
          <w:trHeight w:val="225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955D0F1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C3DAF40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5791447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610B9C2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1572F63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765B5DB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2A27EE6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shd w:val="clear" w:color="auto" w:fill="auto"/>
            <w:vAlign w:val="center"/>
          </w:tcPr>
          <w:p w14:paraId="58F0ED75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AC4499" w14:paraId="4BEBC195" w14:textId="77777777" w:rsidTr="000D6FFB">
        <w:trPr>
          <w:trHeight w:val="60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FEF43D5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90A5025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BB16865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1FFEB31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0928A537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7756E32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5B54530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shd w:val="clear" w:color="auto" w:fill="auto"/>
            <w:vAlign w:val="center"/>
          </w:tcPr>
          <w:p w14:paraId="4D0174D4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AC4499" w14:paraId="20FEED88" w14:textId="77777777" w:rsidTr="000D6FFB">
        <w:trPr>
          <w:trHeight w:val="276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E6E3F6E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68431AE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872CE6F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5766333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vMerge w:val="restart"/>
            <w:shd w:val="clear" w:color="auto" w:fill="auto"/>
            <w:vAlign w:val="center"/>
          </w:tcPr>
          <w:p w14:paraId="06C7BC5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66" w:type="dxa"/>
            <w:gridSpan w:val="3"/>
            <w:vMerge w:val="restart"/>
            <w:shd w:val="clear" w:color="auto" w:fill="auto"/>
            <w:vAlign w:val="center"/>
          </w:tcPr>
          <w:p w14:paraId="37913D0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vMerge w:val="restart"/>
            <w:shd w:val="clear" w:color="auto" w:fill="auto"/>
            <w:vAlign w:val="center"/>
          </w:tcPr>
          <w:p w14:paraId="59DE42A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shd w:val="clear" w:color="auto" w:fill="auto"/>
            <w:vAlign w:val="center"/>
          </w:tcPr>
          <w:p w14:paraId="3EB0D598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AC4499" w14:paraId="469423E4" w14:textId="77777777" w:rsidTr="000D6FFB">
        <w:trPr>
          <w:trHeight w:val="276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EEB2E8E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F65E79C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1373266A" w14:textId="4001D96C" w:rsidR="00AC4499" w:rsidRDefault="00A84C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  <w:r w:rsidR="00C514AF">
              <w:rPr>
                <w:rFonts w:ascii="Times New Roman" w:hAnsi="Times New Roman" w:cs="Times New Roman"/>
              </w:rPr>
              <w:t>. Забезпечення ЗДО сучасною комп’ютерною технікою, обладнанням для спортивних кімнат  та майданчиків, підключення до мережі Інтернет. Зміцнення матеріально-технічної бази</w:t>
            </w: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439562B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vMerge/>
            <w:shd w:val="clear" w:color="auto" w:fill="auto"/>
            <w:vAlign w:val="center"/>
          </w:tcPr>
          <w:p w14:paraId="54F8AE6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466" w:type="dxa"/>
            <w:gridSpan w:val="3"/>
            <w:vMerge/>
            <w:shd w:val="clear" w:color="auto" w:fill="auto"/>
            <w:vAlign w:val="center"/>
          </w:tcPr>
          <w:p w14:paraId="6348119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vMerge/>
            <w:shd w:val="clear" w:color="auto" w:fill="auto"/>
            <w:vAlign w:val="center"/>
          </w:tcPr>
          <w:p w14:paraId="5ED7BC1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shd w:val="clear" w:color="auto" w:fill="auto"/>
            <w:vAlign w:val="center"/>
          </w:tcPr>
          <w:p w14:paraId="1557062A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AC4499" w14:paraId="6CCB8C5F" w14:textId="77777777" w:rsidTr="000D6FFB">
        <w:trPr>
          <w:trHeight w:val="330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C31C93B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D01A962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3CC0359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64A932A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4A089817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46BF946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3EAC27E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shd w:val="clear" w:color="auto" w:fill="auto"/>
            <w:vAlign w:val="center"/>
          </w:tcPr>
          <w:p w14:paraId="6D839A83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AC4499" w14:paraId="7F4EA0A7" w14:textId="77777777" w:rsidTr="000D6FFB">
        <w:trPr>
          <w:trHeight w:val="345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7D51138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4028329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F6E925D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1FF1C4C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19174C6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2DDAEF2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4315559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shd w:val="clear" w:color="auto" w:fill="auto"/>
            <w:vAlign w:val="center"/>
          </w:tcPr>
          <w:p w14:paraId="2480E144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AC4499" w14:paraId="7C2293F2" w14:textId="77777777" w:rsidTr="000D6FFB">
        <w:trPr>
          <w:trHeight w:val="270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676144B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AF52AD4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A78FFF4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7EFFEDB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3B4F303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67F88FF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45B780C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shd w:val="clear" w:color="auto" w:fill="auto"/>
            <w:vAlign w:val="center"/>
          </w:tcPr>
          <w:p w14:paraId="2BD3EC72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AC4499" w14:paraId="78B4F6B3" w14:textId="77777777" w:rsidTr="000D6FFB">
        <w:trPr>
          <w:trHeight w:val="300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592B681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8705BFC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985CCAF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6D0A0C0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357D043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1817CCD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641AD8B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shd w:val="clear" w:color="auto" w:fill="auto"/>
            <w:vAlign w:val="center"/>
          </w:tcPr>
          <w:p w14:paraId="74F867D9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AC4499" w14:paraId="2E3A7BAD" w14:textId="77777777" w:rsidTr="000D6FFB">
        <w:trPr>
          <w:trHeight w:val="345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1692F6E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B4D7949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7632B5B1" w14:textId="54FFC1F3" w:rsidR="00AC4499" w:rsidRDefault="00A84C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  <w:r w:rsidR="00C514AF">
              <w:rPr>
                <w:rFonts w:ascii="Times New Roman" w:hAnsi="Times New Roman" w:cs="Times New Roman"/>
              </w:rPr>
              <w:t>. Розвиток пріоритетних напрямів освітньої діяльності. Упровадження програм: «</w:t>
            </w:r>
            <w:proofErr w:type="spellStart"/>
            <w:r w:rsidR="00C514AF">
              <w:rPr>
                <w:rFonts w:ascii="Times New Roman" w:hAnsi="Times New Roman" w:cs="Times New Roman"/>
              </w:rPr>
              <w:t>Афлатот</w:t>
            </w:r>
            <w:proofErr w:type="spellEnd"/>
            <w:r w:rsidR="00C514AF">
              <w:rPr>
                <w:rFonts w:ascii="Times New Roman" w:hAnsi="Times New Roman" w:cs="Times New Roman"/>
              </w:rPr>
              <w:t>», «STREAM-освіта,  парціальних програм та ін</w:t>
            </w:r>
            <w:r w:rsidR="004D34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12712EC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1B1C5C4A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2A0D4E1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5B7A701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shd w:val="clear" w:color="auto" w:fill="auto"/>
            <w:vAlign w:val="center"/>
          </w:tcPr>
          <w:p w14:paraId="032B4674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083D884F" w14:textId="77777777" w:rsidTr="000D6FFB">
        <w:trPr>
          <w:trHeight w:val="375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4A763C9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4ABC885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D38807D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7BA6241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2FC3306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6E24426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0014F7C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shd w:val="clear" w:color="auto" w:fill="auto"/>
            <w:vAlign w:val="center"/>
          </w:tcPr>
          <w:p w14:paraId="3F71B51A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512540AB" w14:textId="77777777" w:rsidTr="000D6FFB">
        <w:trPr>
          <w:trHeight w:val="255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BA2E1FE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2C495F3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AB992D2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3C4272C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5C3948A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1CA60AA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28F2D75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shd w:val="clear" w:color="auto" w:fill="auto"/>
            <w:vAlign w:val="center"/>
          </w:tcPr>
          <w:p w14:paraId="073D2E48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46CBB580" w14:textId="77777777" w:rsidTr="000D6FFB">
        <w:trPr>
          <w:trHeight w:val="285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D2EC906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6E2AA0C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0A2510B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4E0C062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3E5533B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65AD4DF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4493F05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shd w:val="clear" w:color="auto" w:fill="auto"/>
            <w:vAlign w:val="center"/>
          </w:tcPr>
          <w:p w14:paraId="7A771E20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455B0C5B" w14:textId="77777777" w:rsidTr="000D6FFB">
        <w:trPr>
          <w:trHeight w:val="390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FFEBD5B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AB2F4F8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E6CAEAC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2A7601D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0C3214B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78506D8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4086490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shd w:val="clear" w:color="auto" w:fill="auto"/>
            <w:vAlign w:val="center"/>
          </w:tcPr>
          <w:p w14:paraId="7AAC76EB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3FA9372E" w14:textId="77777777" w:rsidTr="000D6FFB">
        <w:trPr>
          <w:trHeight w:val="310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0F5E9FB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51E23BF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704DF687" w14:textId="4759EFBB" w:rsidR="00AC4499" w:rsidRDefault="00A84C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514A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="00C514AF">
              <w:rPr>
                <w:rFonts w:ascii="Times New Roman" w:hAnsi="Times New Roman" w:cs="Times New Roman"/>
              </w:rPr>
              <w:t xml:space="preserve">. Покращення іміджу закладів дошкільної освіти. Проведення конкурсів «Заклад року», «Молода надія </w:t>
            </w:r>
            <w:proofErr w:type="spellStart"/>
            <w:r w:rsidR="00C514AF">
              <w:rPr>
                <w:rFonts w:ascii="Times New Roman" w:hAnsi="Times New Roman" w:cs="Times New Roman"/>
              </w:rPr>
              <w:t>дошкілля</w:t>
            </w:r>
            <w:proofErr w:type="spellEnd"/>
            <w:r w:rsidR="00C514A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79F7965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2A4EBC9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29A640A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6A0C19C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75,0</w:t>
            </w:r>
          </w:p>
        </w:tc>
        <w:tc>
          <w:tcPr>
            <w:tcW w:w="2128" w:type="dxa"/>
            <w:gridSpan w:val="5"/>
            <w:vMerge/>
            <w:shd w:val="clear" w:color="auto" w:fill="auto"/>
            <w:vAlign w:val="center"/>
          </w:tcPr>
          <w:p w14:paraId="6D465EA1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3E5F9AB1" w14:textId="77777777" w:rsidTr="000D6FFB">
        <w:trPr>
          <w:trHeight w:val="315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9B6C0BE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30D1B7A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8E40B16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1F8A16D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0F9A493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2CF85F8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4F76C5D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75,0</w:t>
            </w:r>
          </w:p>
        </w:tc>
        <w:tc>
          <w:tcPr>
            <w:tcW w:w="2128" w:type="dxa"/>
            <w:gridSpan w:val="5"/>
            <w:vMerge/>
            <w:shd w:val="clear" w:color="auto" w:fill="auto"/>
            <w:vAlign w:val="center"/>
          </w:tcPr>
          <w:p w14:paraId="1A90C198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666FC9C2" w14:textId="77777777" w:rsidTr="000D6FFB">
        <w:trPr>
          <w:trHeight w:val="375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4BE5429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4AF9D42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030CA44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0ACC4BA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5A7EFAF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546DCF0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13AB694E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75,0</w:t>
            </w:r>
          </w:p>
        </w:tc>
        <w:tc>
          <w:tcPr>
            <w:tcW w:w="2128" w:type="dxa"/>
            <w:gridSpan w:val="5"/>
            <w:vMerge/>
            <w:shd w:val="clear" w:color="auto" w:fill="auto"/>
            <w:vAlign w:val="center"/>
          </w:tcPr>
          <w:p w14:paraId="31F38631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770C5815" w14:textId="77777777" w:rsidTr="000D6FFB">
        <w:trPr>
          <w:trHeight w:val="375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99C0E03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2D27091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E353E98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5BAF37D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6BFE1F3A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0F00D20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2D864E5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75,0</w:t>
            </w:r>
          </w:p>
        </w:tc>
        <w:tc>
          <w:tcPr>
            <w:tcW w:w="2128" w:type="dxa"/>
            <w:gridSpan w:val="5"/>
            <w:vMerge/>
            <w:shd w:val="clear" w:color="auto" w:fill="auto"/>
            <w:vAlign w:val="center"/>
          </w:tcPr>
          <w:p w14:paraId="1478BD8C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7768DDCA" w14:textId="77777777" w:rsidTr="000D6FFB">
        <w:trPr>
          <w:trHeight w:val="360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F9C0E9F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0E9C04F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283424E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30939F9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2A5E94C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097DD11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3ACA0C95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75,0</w:t>
            </w:r>
          </w:p>
        </w:tc>
        <w:tc>
          <w:tcPr>
            <w:tcW w:w="2128" w:type="dxa"/>
            <w:gridSpan w:val="5"/>
            <w:vMerge/>
            <w:shd w:val="clear" w:color="auto" w:fill="auto"/>
            <w:vAlign w:val="center"/>
          </w:tcPr>
          <w:p w14:paraId="74518BB0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1454DB6C" w14:textId="77777777" w:rsidTr="000D6FFB">
        <w:trPr>
          <w:trHeight w:val="345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D117C28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2D4C20D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67255D6A" w14:textId="27D1D06D" w:rsidR="00AC4499" w:rsidRDefault="00A84C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514A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="00C514AF">
              <w:rPr>
                <w:rFonts w:ascii="Times New Roman" w:hAnsi="Times New Roman" w:cs="Times New Roman"/>
              </w:rPr>
              <w:t xml:space="preserve">. </w:t>
            </w:r>
            <w:r w:rsidR="00C514AF">
              <w:rPr>
                <w:rFonts w:ascii="Times New Roman" w:hAnsi="Times New Roman" w:cs="Times New Roman"/>
                <w:color w:val="000000"/>
              </w:rPr>
              <w:t>Поглиблення міжнародної співпраці з  питань дошкільної освіти із закладами дошкільної освіти інших країн та громадською організацією ОМЕП</w:t>
            </w: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1F7D8C8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2E856C97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4FA3AA4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54C771C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shd w:val="clear" w:color="auto" w:fill="auto"/>
            <w:vAlign w:val="center"/>
          </w:tcPr>
          <w:p w14:paraId="0265BEC9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70B8AFEF" w14:textId="77777777" w:rsidTr="000D6FFB">
        <w:trPr>
          <w:trHeight w:val="390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6726CC5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EC38454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DB85E48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5505F33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6050064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790CC8D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7A811EF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shd w:val="clear" w:color="auto" w:fill="auto"/>
            <w:vAlign w:val="center"/>
          </w:tcPr>
          <w:p w14:paraId="468ED61B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1E15E4B3" w14:textId="77777777" w:rsidTr="000D6FFB">
        <w:trPr>
          <w:trHeight w:val="345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84253C4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3946E6E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05D3EEA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64435F6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07AF44A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69E8FBB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2A0DF89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shd w:val="clear" w:color="auto" w:fill="auto"/>
            <w:vAlign w:val="center"/>
          </w:tcPr>
          <w:p w14:paraId="7506B9E1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1F8B07BA" w14:textId="77777777" w:rsidTr="000D6FFB">
        <w:trPr>
          <w:trHeight w:val="330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8F37986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F89E2FF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7D617E5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5B5F7C1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792763C6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772BADB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61B36EC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shd w:val="clear" w:color="auto" w:fill="auto"/>
            <w:vAlign w:val="center"/>
          </w:tcPr>
          <w:p w14:paraId="3BAE0F3A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17C9CC3F" w14:textId="77777777" w:rsidTr="000D6FFB">
        <w:trPr>
          <w:trHeight w:val="630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3B43460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34A1D7F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D5A43B6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3AE48E4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6D325E9A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406437F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5FC4396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shd w:val="clear" w:color="auto" w:fill="auto"/>
            <w:vAlign w:val="center"/>
          </w:tcPr>
          <w:p w14:paraId="05DA03A0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2EF02E40" w14:textId="77777777" w:rsidTr="000D6FFB">
        <w:trPr>
          <w:trHeight w:val="465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33AD4C6D" w14:textId="77777777" w:rsidR="00AC4499" w:rsidRDefault="00C514AF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5.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1A59CCA3" w14:textId="671F66AA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Психологічний супровід учасників освітнього процесу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020C574B" w14:textId="679877C4" w:rsidR="00AC4499" w:rsidRDefault="00C514AF" w:rsidP="004F4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Забезпечення реалізації психопрофілактичної  програми «Цілющий ліс».</w:t>
            </w:r>
          </w:p>
          <w:p w14:paraId="014613F8" w14:textId="77777777" w:rsidR="000E6F85" w:rsidRDefault="00C514AF" w:rsidP="004F4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Здійснення профілактичної роботи шляхом упровадження програм: «Карта цінностей для серця і розуму», «Навчіть дітей захищатися».</w:t>
            </w:r>
          </w:p>
          <w:p w14:paraId="22F2B809" w14:textId="0D75F509" w:rsidR="00AC4499" w:rsidRDefault="00C514AF" w:rsidP="004F4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Проведення тренінгів для батьків «Без ляпасу: як з любов’ю та повагою визначити кордони дитини»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548B020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ЗДО, НМК ПС</w:t>
            </w: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73DA327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14CFE51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06946A9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 w:val="restart"/>
            <w:shd w:val="clear" w:color="auto" w:fill="auto"/>
            <w:vAlign w:val="center"/>
          </w:tcPr>
          <w:p w14:paraId="06CAD8EA" w14:textId="22BE2ED4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Надання  якісних послуг з психічного здоров’я та психосоціальної підтримки, формування життєстійкості та почуття  безпеки у дітей</w:t>
            </w:r>
          </w:p>
        </w:tc>
      </w:tr>
      <w:tr w:rsidR="00AC4499" w14:paraId="3287BAE5" w14:textId="77777777" w:rsidTr="000D6FFB">
        <w:trPr>
          <w:trHeight w:val="570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F2B0B4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15CFF02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7AFC380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1CEBBBD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1A915B95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5573130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3AAD103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50,0</w:t>
            </w:r>
          </w:p>
        </w:tc>
        <w:tc>
          <w:tcPr>
            <w:tcW w:w="2128" w:type="dxa"/>
            <w:gridSpan w:val="5"/>
            <w:vMerge/>
            <w:shd w:val="clear" w:color="auto" w:fill="auto"/>
            <w:vAlign w:val="center"/>
          </w:tcPr>
          <w:p w14:paraId="1C52E0D3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AC4499" w14:paraId="6C156A5B" w14:textId="77777777" w:rsidTr="000D6FFB">
        <w:trPr>
          <w:trHeight w:val="600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C19BE8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2AF2AFE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51125F8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6DEA70C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55F6AD9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736F0F9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06B6E0F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shd w:val="clear" w:color="auto" w:fill="auto"/>
            <w:vAlign w:val="center"/>
          </w:tcPr>
          <w:p w14:paraId="30E21391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AC4499" w14:paraId="315911F2" w14:textId="77777777" w:rsidTr="000D6FFB">
        <w:trPr>
          <w:trHeight w:val="480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C9E063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56242A1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5A2E69E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157603D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6B7EB4D5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76EC4C2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62319ED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shd w:val="clear" w:color="auto" w:fill="auto"/>
            <w:vAlign w:val="center"/>
          </w:tcPr>
          <w:p w14:paraId="24A6E2D7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AC4499" w14:paraId="211E93DB" w14:textId="77777777" w:rsidTr="000D6FFB">
        <w:trPr>
          <w:trHeight w:val="555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112417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4662FD2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F4570F8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760BA04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37118B6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371CE72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6ADD622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50,0</w:t>
            </w:r>
          </w:p>
        </w:tc>
        <w:tc>
          <w:tcPr>
            <w:tcW w:w="2128" w:type="dxa"/>
            <w:gridSpan w:val="5"/>
            <w:vMerge/>
            <w:shd w:val="clear" w:color="auto" w:fill="auto"/>
            <w:vAlign w:val="center"/>
          </w:tcPr>
          <w:p w14:paraId="4A0AF324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AC4499" w14:paraId="3BFD2E8C" w14:textId="77777777" w:rsidTr="000D6FFB">
        <w:trPr>
          <w:gridAfter w:val="1"/>
          <w:wAfter w:w="20" w:type="dxa"/>
          <w:trHeight w:val="555"/>
          <w:jc w:val="center"/>
        </w:trPr>
        <w:tc>
          <w:tcPr>
            <w:tcW w:w="10691" w:type="dxa"/>
            <w:gridSpan w:val="10"/>
            <w:shd w:val="clear" w:color="auto" w:fill="auto"/>
            <w:vAlign w:val="center"/>
          </w:tcPr>
          <w:p w14:paraId="2D1B01FD" w14:textId="77777777" w:rsidR="00AC4499" w:rsidRDefault="00C514AF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 w:bidi="ar-SA"/>
              </w:rPr>
              <w:t>Усього по розділу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0028210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1E88B6E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uk-UA" w:bidi="ar-SA"/>
              </w:rPr>
              <w:t>775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uk-UA" w:bidi="ar-S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uk-UA" w:bidi="ar-SA"/>
              </w:rPr>
              <w:t>0</w:t>
            </w:r>
          </w:p>
        </w:tc>
        <w:tc>
          <w:tcPr>
            <w:tcW w:w="2121" w:type="dxa"/>
            <w:gridSpan w:val="5"/>
            <w:shd w:val="clear" w:color="auto" w:fill="auto"/>
            <w:vAlign w:val="center"/>
          </w:tcPr>
          <w:p w14:paraId="7DDDAB2F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AC4499" w14:paraId="5377BD63" w14:textId="77777777" w:rsidTr="000D6FFB">
        <w:trPr>
          <w:gridAfter w:val="1"/>
          <w:wAfter w:w="20" w:type="dxa"/>
          <w:trHeight w:val="360"/>
          <w:jc w:val="center"/>
        </w:trPr>
        <w:tc>
          <w:tcPr>
            <w:tcW w:w="15848" w:type="dxa"/>
            <w:gridSpan w:val="21"/>
            <w:shd w:val="clear" w:color="auto" w:fill="auto"/>
            <w:vAlign w:val="center"/>
          </w:tcPr>
          <w:p w14:paraId="7AEF9017" w14:textId="77777777" w:rsidR="00AC4499" w:rsidRDefault="00C514AF">
            <w:pPr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Розділ 2. Загальна середня освіта</w:t>
            </w:r>
          </w:p>
        </w:tc>
      </w:tr>
      <w:tr w:rsidR="00AC4499" w14:paraId="2FFDEB4B" w14:textId="77777777" w:rsidTr="00E24761">
        <w:trPr>
          <w:gridAfter w:val="2"/>
          <w:wAfter w:w="33" w:type="dxa"/>
          <w:trHeight w:val="360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33A962B2" w14:textId="77777777" w:rsidR="00AC4499" w:rsidRDefault="00C514AF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1.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043C1771" w14:textId="77777777" w:rsidR="00AC4499" w:rsidRDefault="00C514AF" w:rsidP="00E24761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Приведення мережі ЗЗСО у відповідність до чинного законодавства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105BF630" w14:textId="61413D69" w:rsidR="00AC4499" w:rsidRDefault="00C514AF" w:rsidP="00E2476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Закінчення процесу реорганізації ЗЗСО відповідно до потреб громади з урахуванням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проєктної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потужності,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кадрово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-методичного забезпечення тощо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3300426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BFFBD96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D18F35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13D28C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72513227" w14:textId="77777777" w:rsidR="00AC4499" w:rsidRDefault="00C514AF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Створення мережі гімназій, академічних ліцеїв, шкіл І ступеня</w:t>
            </w:r>
          </w:p>
        </w:tc>
      </w:tr>
      <w:tr w:rsidR="00AC4499" w14:paraId="217A753C" w14:textId="77777777" w:rsidTr="000D6FFB">
        <w:trPr>
          <w:gridAfter w:val="2"/>
          <w:wAfter w:w="33" w:type="dxa"/>
          <w:trHeight w:val="36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3B387017" w14:textId="77777777" w:rsidR="00AC4499" w:rsidRDefault="00AC4499" w:rsidP="000D6FFB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7F31060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16C06AE6" w14:textId="77777777" w:rsidR="00AC4499" w:rsidRDefault="00AC4499" w:rsidP="00040917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6ED1A9E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C6F2302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E9EF0B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286B45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vAlign w:val="center"/>
          </w:tcPr>
          <w:p w14:paraId="44C0549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FAF6895" w14:textId="77777777" w:rsidTr="000D6FFB">
        <w:trPr>
          <w:gridAfter w:val="2"/>
          <w:wAfter w:w="33" w:type="dxa"/>
          <w:trHeight w:val="345"/>
          <w:jc w:val="center"/>
        </w:trPr>
        <w:tc>
          <w:tcPr>
            <w:tcW w:w="773" w:type="dxa"/>
            <w:gridSpan w:val="2"/>
            <w:vMerge/>
            <w:vAlign w:val="center"/>
          </w:tcPr>
          <w:p w14:paraId="71F037BD" w14:textId="77777777" w:rsidR="00AC4499" w:rsidRDefault="00AC4499" w:rsidP="000D6FFB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27974FA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72D7E5ED" w14:textId="77777777" w:rsidR="00AC4499" w:rsidRDefault="00AC4499" w:rsidP="00040917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5F9CA5A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78B57D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7B50BE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797478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vAlign w:val="center"/>
          </w:tcPr>
          <w:p w14:paraId="619F19D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8DE7974" w14:textId="77777777" w:rsidTr="000D6FFB">
        <w:trPr>
          <w:gridAfter w:val="2"/>
          <w:wAfter w:w="33" w:type="dxa"/>
          <w:trHeight w:val="30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774BF24B" w14:textId="77777777" w:rsidR="00AC4499" w:rsidRDefault="00AC4499" w:rsidP="000D6FFB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379B231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559E8006" w14:textId="77777777" w:rsidR="00AC4499" w:rsidRDefault="00AC4499" w:rsidP="00040917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3CA24F6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9CC16FA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59A4D6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B979D4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vAlign w:val="center"/>
          </w:tcPr>
          <w:p w14:paraId="32790C6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9533843" w14:textId="77777777" w:rsidTr="000D6FFB">
        <w:trPr>
          <w:gridAfter w:val="2"/>
          <w:wAfter w:w="33" w:type="dxa"/>
          <w:trHeight w:val="33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39E63866" w14:textId="77777777" w:rsidR="00AC4499" w:rsidRDefault="00AC4499" w:rsidP="000D6FFB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500E720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553A441F" w14:textId="77777777" w:rsidR="00AC4499" w:rsidRDefault="00AC4499" w:rsidP="00040917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37544C9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80A9226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895811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A87100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vAlign w:val="center"/>
          </w:tcPr>
          <w:p w14:paraId="5A7F866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EB84815" w14:textId="77777777" w:rsidTr="005C3C4A">
        <w:trPr>
          <w:gridAfter w:val="2"/>
          <w:wAfter w:w="33" w:type="dxa"/>
          <w:trHeight w:val="360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38A25A4D" w14:textId="41327F19" w:rsidR="00AC4499" w:rsidRDefault="001320D2" w:rsidP="000D6FFB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2.</w:t>
            </w:r>
          </w:p>
        </w:tc>
        <w:tc>
          <w:tcPr>
            <w:tcW w:w="2060" w:type="dxa"/>
            <w:gridSpan w:val="2"/>
            <w:vMerge w:val="restart"/>
            <w:vAlign w:val="center"/>
          </w:tcPr>
          <w:p w14:paraId="476F0E65" w14:textId="77777777" w:rsidR="00AC4499" w:rsidRDefault="00C514AF" w:rsidP="00E24761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Охоплення здобувачів освіти різними формами здобуття  освіти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6FD6DBFD" w14:textId="77777777" w:rsidR="00E24761" w:rsidRDefault="00C514AF" w:rsidP="00E2476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Забезпечення умов у ЗЗСО для навчання за індивідуальною формою (екстернат, сімейна (домашня), педагогічний</w:t>
            </w:r>
            <w:r w:rsidR="00F429F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патронаж).</w:t>
            </w:r>
          </w:p>
          <w:p w14:paraId="0A880B0B" w14:textId="3D58A152" w:rsidR="00AC4499" w:rsidRDefault="00C514AF" w:rsidP="00E2476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Створення дистанційних класів на базі ЗЗСО №</w:t>
            </w:r>
            <w:r w:rsidR="00040917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8 та спеціальних класів на базі ЗЗСО</w:t>
            </w:r>
          </w:p>
        </w:tc>
        <w:tc>
          <w:tcPr>
            <w:tcW w:w="1957" w:type="dxa"/>
            <w:gridSpan w:val="3"/>
            <w:vMerge w:val="restart"/>
            <w:vAlign w:val="center"/>
          </w:tcPr>
          <w:p w14:paraId="201C4A03" w14:textId="77777777" w:rsidR="00AC4499" w:rsidRDefault="00C514AF" w:rsidP="005C3C4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заклади освіти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8502496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59883F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70C06D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vAlign w:val="center"/>
          </w:tcPr>
          <w:p w14:paraId="636EDA44" w14:textId="77777777" w:rsidR="00AC4499" w:rsidRDefault="00C514AF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Виконання норми законодавства щодо обов’язкової повної  загальної освіти</w:t>
            </w:r>
          </w:p>
        </w:tc>
      </w:tr>
      <w:tr w:rsidR="00AC4499" w14:paraId="648D2DEA" w14:textId="77777777" w:rsidTr="000D6FFB">
        <w:trPr>
          <w:gridAfter w:val="2"/>
          <w:wAfter w:w="33" w:type="dxa"/>
          <w:trHeight w:val="36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6EB21E40" w14:textId="77777777" w:rsidR="00AC4499" w:rsidRDefault="00AC4499" w:rsidP="000D6FFB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423F682C" w14:textId="77777777" w:rsidR="00AC4499" w:rsidRDefault="00AC4499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90" w:type="dxa"/>
            <w:vMerge/>
            <w:vAlign w:val="center"/>
          </w:tcPr>
          <w:p w14:paraId="158C419E" w14:textId="77777777" w:rsidR="00AC4499" w:rsidRDefault="00AC4499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40BE17E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7A6BF2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300C9C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04AE75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vAlign w:val="center"/>
          </w:tcPr>
          <w:p w14:paraId="14999F9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C02E0C2" w14:textId="77777777" w:rsidTr="000D6FFB">
        <w:trPr>
          <w:gridAfter w:val="2"/>
          <w:wAfter w:w="33" w:type="dxa"/>
          <w:trHeight w:val="345"/>
          <w:jc w:val="center"/>
        </w:trPr>
        <w:tc>
          <w:tcPr>
            <w:tcW w:w="773" w:type="dxa"/>
            <w:gridSpan w:val="2"/>
            <w:vMerge/>
            <w:vAlign w:val="center"/>
          </w:tcPr>
          <w:p w14:paraId="172748B8" w14:textId="77777777" w:rsidR="00AC4499" w:rsidRDefault="00AC4499" w:rsidP="000D6FFB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591D8519" w14:textId="77777777" w:rsidR="00AC4499" w:rsidRDefault="00AC4499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90" w:type="dxa"/>
            <w:vMerge/>
            <w:vAlign w:val="center"/>
          </w:tcPr>
          <w:p w14:paraId="5C87EA25" w14:textId="77777777" w:rsidR="00AC4499" w:rsidRDefault="00AC4499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652E740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225B0D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AFE1DD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1CAC27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vAlign w:val="center"/>
          </w:tcPr>
          <w:p w14:paraId="1A939D3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4F663A5" w14:textId="77777777" w:rsidTr="000D6FFB">
        <w:trPr>
          <w:gridAfter w:val="2"/>
          <w:wAfter w:w="33" w:type="dxa"/>
          <w:trHeight w:val="435"/>
          <w:jc w:val="center"/>
        </w:trPr>
        <w:tc>
          <w:tcPr>
            <w:tcW w:w="773" w:type="dxa"/>
            <w:gridSpan w:val="2"/>
            <w:vMerge/>
            <w:vAlign w:val="center"/>
          </w:tcPr>
          <w:p w14:paraId="0575388A" w14:textId="77777777" w:rsidR="00AC4499" w:rsidRDefault="00AC4499" w:rsidP="000D6FFB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7D06B33C" w14:textId="77777777" w:rsidR="00AC4499" w:rsidRDefault="00AC4499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90" w:type="dxa"/>
            <w:vMerge/>
            <w:vAlign w:val="center"/>
          </w:tcPr>
          <w:p w14:paraId="05171257" w14:textId="77777777" w:rsidR="00AC4499" w:rsidRDefault="00AC4499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61274BB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B90FA48" w14:textId="77777777" w:rsidR="00AC4499" w:rsidRDefault="00C514AF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3DE829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A44739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vAlign w:val="center"/>
          </w:tcPr>
          <w:p w14:paraId="3F12F2B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D2CBE5F" w14:textId="77777777" w:rsidTr="000D6FFB">
        <w:trPr>
          <w:gridAfter w:val="2"/>
          <w:wAfter w:w="33" w:type="dxa"/>
          <w:trHeight w:val="39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0B5992E0" w14:textId="77777777" w:rsidR="00AC4499" w:rsidRDefault="00AC4499" w:rsidP="000D6FFB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06645E5D" w14:textId="77777777" w:rsidR="00AC4499" w:rsidRDefault="00AC4499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90" w:type="dxa"/>
            <w:vMerge/>
            <w:vAlign w:val="center"/>
          </w:tcPr>
          <w:p w14:paraId="5384D819" w14:textId="77777777" w:rsidR="00AC4499" w:rsidRDefault="00AC4499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2A63076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41FEFD5" w14:textId="77777777" w:rsidR="00AC4499" w:rsidRDefault="00C514AF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8408A0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EFD267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vAlign w:val="center"/>
          </w:tcPr>
          <w:p w14:paraId="00B93B8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36310FE" w14:textId="77777777" w:rsidTr="00E24761">
        <w:trPr>
          <w:gridAfter w:val="2"/>
          <w:wAfter w:w="33" w:type="dxa"/>
          <w:trHeight w:val="360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18901BAE" w14:textId="2124736A" w:rsidR="00AC4499" w:rsidRDefault="001320D2" w:rsidP="000D6FFB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3.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6B82A6FE" w14:textId="77777777" w:rsidR="00AC4499" w:rsidRDefault="00C514AF" w:rsidP="00E24761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Забезпечення мережевого навчання на базі МРЦ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0E4D54BD" w14:textId="6C66EF8A" w:rsidR="00AC4499" w:rsidRDefault="00C514AF" w:rsidP="00E24761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Обладнання  закладу STEM лабораторіями, тирами, обладнанням, дидактичними та методичними матеріалами з предмета «Захист України»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47B890E1" w14:textId="6CBC8710" w:rsidR="00AC4499" w:rsidRDefault="00DB11E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заклади освіти</w:t>
            </w:r>
            <w:bookmarkStart w:id="1" w:name="_GoBack"/>
            <w:bookmarkEnd w:id="1"/>
          </w:p>
        </w:tc>
        <w:tc>
          <w:tcPr>
            <w:tcW w:w="1161" w:type="dxa"/>
            <w:shd w:val="clear" w:color="auto" w:fill="auto"/>
            <w:vAlign w:val="center"/>
          </w:tcPr>
          <w:p w14:paraId="0E9AE6C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793138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060788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5FFCE17B" w14:textId="77777777" w:rsidR="00AC4499" w:rsidRDefault="00C514AF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Створення сучасного закладу мережевої освіти</w:t>
            </w:r>
          </w:p>
        </w:tc>
      </w:tr>
      <w:tr w:rsidR="00AC4499" w14:paraId="465ECBD8" w14:textId="77777777" w:rsidTr="000D6FFB">
        <w:trPr>
          <w:gridAfter w:val="2"/>
          <w:wAfter w:w="33" w:type="dxa"/>
          <w:trHeight w:val="36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0A8F8391" w14:textId="77777777" w:rsidR="00AC4499" w:rsidRDefault="00AC4499" w:rsidP="000D6FFB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</w:tcPr>
          <w:p w14:paraId="3EB71A5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</w:tcPr>
          <w:p w14:paraId="117AF63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3545728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44876B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B0049F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52254A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986" w:type="dxa"/>
            <w:vMerge/>
            <w:vAlign w:val="center"/>
          </w:tcPr>
          <w:p w14:paraId="5115A4C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7BBD3EC" w14:textId="77777777" w:rsidTr="000D6FFB">
        <w:trPr>
          <w:gridAfter w:val="2"/>
          <w:wAfter w:w="33" w:type="dxa"/>
          <w:trHeight w:val="36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3DBEF2BD" w14:textId="77777777" w:rsidR="00AC4499" w:rsidRDefault="00AC4499" w:rsidP="000D6FFB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61730B4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1583D19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7D0BABC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3C9ADA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B18FC0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888554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986" w:type="dxa"/>
            <w:vMerge/>
            <w:vAlign w:val="center"/>
          </w:tcPr>
          <w:p w14:paraId="213C775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0924437" w14:textId="77777777" w:rsidTr="000D6FFB">
        <w:trPr>
          <w:gridAfter w:val="2"/>
          <w:wAfter w:w="33" w:type="dxa"/>
          <w:trHeight w:val="36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6BBDD3DB" w14:textId="77777777" w:rsidR="00AC4499" w:rsidRDefault="00AC4499" w:rsidP="000D6FFB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6C75719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092AF0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46507F6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93525C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6F7317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4306FF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986" w:type="dxa"/>
            <w:vMerge/>
            <w:vAlign w:val="center"/>
          </w:tcPr>
          <w:p w14:paraId="01449EF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1E6D4AA" w14:textId="77777777" w:rsidTr="000D6FFB">
        <w:trPr>
          <w:gridAfter w:val="2"/>
          <w:wAfter w:w="33" w:type="dxa"/>
          <w:trHeight w:val="276"/>
          <w:jc w:val="center"/>
        </w:trPr>
        <w:tc>
          <w:tcPr>
            <w:tcW w:w="773" w:type="dxa"/>
            <w:gridSpan w:val="2"/>
            <w:vMerge/>
            <w:vAlign w:val="center"/>
          </w:tcPr>
          <w:p w14:paraId="464FC274" w14:textId="77777777" w:rsidR="00AC4499" w:rsidRDefault="00AC4499" w:rsidP="000D6FFB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7CE3C49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48F9B6A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2EE066B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1D0D8E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41E547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A9B096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986" w:type="dxa"/>
            <w:vMerge/>
            <w:vAlign w:val="center"/>
          </w:tcPr>
          <w:p w14:paraId="38C4D33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FB2ABDA" w14:textId="77777777" w:rsidTr="00DB11E8">
        <w:trPr>
          <w:gridAfter w:val="2"/>
          <w:wAfter w:w="33" w:type="dxa"/>
          <w:trHeight w:val="360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3F79841B" w14:textId="0D8FFE3E" w:rsidR="00AC4499" w:rsidRDefault="000D6FFB" w:rsidP="000D6FFB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4.</w:t>
            </w:r>
          </w:p>
        </w:tc>
        <w:tc>
          <w:tcPr>
            <w:tcW w:w="2060" w:type="dxa"/>
            <w:gridSpan w:val="2"/>
            <w:vMerge w:val="restart"/>
            <w:vAlign w:val="center"/>
          </w:tcPr>
          <w:p w14:paraId="33CDCD83" w14:textId="77777777" w:rsidR="00AC4499" w:rsidRDefault="00C514AF" w:rsidP="00BE1B7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високого матеріально-технічного оснащення закладів освіти, придбання кабінетів природничого спрямування з акцентом на розвиток STEAM-освіти</w:t>
            </w:r>
          </w:p>
        </w:tc>
        <w:tc>
          <w:tcPr>
            <w:tcW w:w="4690" w:type="dxa"/>
            <w:vMerge w:val="restart"/>
            <w:vAlign w:val="center"/>
          </w:tcPr>
          <w:p w14:paraId="7951DBED" w14:textId="77777777" w:rsidR="00AC4499" w:rsidRDefault="00C514AF" w:rsidP="00F429F6">
            <w:pPr>
              <w:pStyle w:val="TableParagraph"/>
              <w:rPr>
                <w:rFonts w:ascii="Times New Roman" w:eastAsia="Times New Roman" w:hAnsi="Times New Roman" w:cs="Times New Roman"/>
                <w:lang w:eastAsia="uk-UA"/>
              </w:rPr>
            </w:pPr>
            <w:r w:rsidRPr="00F429F6">
              <w:rPr>
                <w:rFonts w:ascii="Times New Roman" w:hAnsi="Times New Roman" w:cs="Times New Roman"/>
                <w:sz w:val="24"/>
                <w:szCs w:val="24"/>
              </w:rPr>
              <w:t>Із урахуванням засад НУШ</w:t>
            </w:r>
          </w:p>
        </w:tc>
        <w:tc>
          <w:tcPr>
            <w:tcW w:w="1957" w:type="dxa"/>
            <w:gridSpan w:val="3"/>
            <w:vMerge w:val="restart"/>
            <w:vAlign w:val="center"/>
          </w:tcPr>
          <w:p w14:paraId="546EFBEC" w14:textId="75BF13E3" w:rsidR="00AC4499" w:rsidRDefault="00DB11E8" w:rsidP="00DB11E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заклади освіти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0C36B12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3EF5F5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1286EB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lang w:eastAsia="uk-UA" w:bidi="ar-SA"/>
              </w:rPr>
            </w:pPr>
          </w:p>
        </w:tc>
        <w:tc>
          <w:tcPr>
            <w:tcW w:w="1986" w:type="dxa"/>
            <w:vMerge w:val="restart"/>
            <w:vAlign w:val="center"/>
          </w:tcPr>
          <w:p w14:paraId="7C124BD2" w14:textId="77777777" w:rsidR="00581BB1" w:rsidRDefault="00C514AF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 xml:space="preserve">Поетапне оснащення кабінетів, починаючи з </w:t>
            </w:r>
          </w:p>
          <w:p w14:paraId="772CE0A2" w14:textId="56F7D0CE" w:rsidR="00AC4499" w:rsidRDefault="00C514AF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8-го класу</w:t>
            </w:r>
          </w:p>
        </w:tc>
      </w:tr>
      <w:tr w:rsidR="00AC4499" w14:paraId="10F43ABD" w14:textId="77777777" w:rsidTr="000D6FFB">
        <w:trPr>
          <w:gridAfter w:val="2"/>
          <w:wAfter w:w="33" w:type="dxa"/>
          <w:trHeight w:val="36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54778D8E" w14:textId="77777777" w:rsidR="00AC4499" w:rsidRDefault="00AC4499" w:rsidP="000D6FFB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097E65BE" w14:textId="77777777" w:rsidR="00AC4499" w:rsidRDefault="00AC4499">
            <w:pPr>
              <w:rPr>
                <w:rFonts w:ascii="Times New Roman" w:eastAsia="Times New Roman" w:hAnsi="Times New Roman" w:cs="Times New Roman"/>
                <w:i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5111E5BE" w14:textId="77777777" w:rsidR="00AC4499" w:rsidRDefault="00AC4499">
            <w:pPr>
              <w:rPr>
                <w:rFonts w:ascii="Times New Roman" w:eastAsia="Times New Roman" w:hAnsi="Times New Roman" w:cs="Times New Roman"/>
                <w:i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36A77AF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i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224765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BDD056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9252EC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lang w:eastAsia="uk-UA" w:bidi="ar-SA"/>
              </w:rPr>
            </w:pPr>
          </w:p>
        </w:tc>
        <w:tc>
          <w:tcPr>
            <w:tcW w:w="1986" w:type="dxa"/>
            <w:vMerge/>
            <w:vAlign w:val="center"/>
          </w:tcPr>
          <w:p w14:paraId="3280C43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E22D522" w14:textId="77777777" w:rsidTr="000D6FFB">
        <w:trPr>
          <w:gridAfter w:val="2"/>
          <w:wAfter w:w="33" w:type="dxa"/>
          <w:trHeight w:val="315"/>
          <w:jc w:val="center"/>
        </w:trPr>
        <w:tc>
          <w:tcPr>
            <w:tcW w:w="773" w:type="dxa"/>
            <w:gridSpan w:val="2"/>
            <w:vMerge/>
            <w:vAlign w:val="center"/>
          </w:tcPr>
          <w:p w14:paraId="047E2673" w14:textId="77777777" w:rsidR="00AC4499" w:rsidRDefault="00AC4499" w:rsidP="000D6FFB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7695CFA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i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6C4D587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i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6E47E30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i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6DCC7D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EEACC7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0B37AE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lang w:eastAsia="uk-UA" w:bidi="ar-SA"/>
              </w:rPr>
            </w:pPr>
          </w:p>
        </w:tc>
        <w:tc>
          <w:tcPr>
            <w:tcW w:w="1986" w:type="dxa"/>
            <w:vMerge/>
            <w:vAlign w:val="center"/>
          </w:tcPr>
          <w:p w14:paraId="407FB3D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BB72628" w14:textId="77777777" w:rsidTr="000D6FFB">
        <w:trPr>
          <w:gridAfter w:val="2"/>
          <w:wAfter w:w="33" w:type="dxa"/>
          <w:trHeight w:val="27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195762A1" w14:textId="77777777" w:rsidR="00AC4499" w:rsidRDefault="00AC4499" w:rsidP="000D6FFB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486F75E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i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770B20B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i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00F2173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i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62718EFE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987835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EC6501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lang w:eastAsia="uk-UA" w:bidi="ar-SA"/>
              </w:rPr>
            </w:pPr>
          </w:p>
        </w:tc>
        <w:tc>
          <w:tcPr>
            <w:tcW w:w="1986" w:type="dxa"/>
            <w:vMerge/>
            <w:vAlign w:val="center"/>
          </w:tcPr>
          <w:p w14:paraId="38FC222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347529E" w14:textId="77777777" w:rsidTr="000D6FFB">
        <w:trPr>
          <w:gridAfter w:val="2"/>
          <w:wAfter w:w="33" w:type="dxa"/>
          <w:trHeight w:val="27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7C3FAD43" w14:textId="77777777" w:rsidR="00AC4499" w:rsidRDefault="00AC4499" w:rsidP="000D6FFB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31E6D04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i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7ED15E8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i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412545D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i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DF59522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1672A7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DD6084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lang w:eastAsia="uk-UA" w:bidi="ar-SA"/>
              </w:rPr>
            </w:pPr>
          </w:p>
        </w:tc>
        <w:tc>
          <w:tcPr>
            <w:tcW w:w="1986" w:type="dxa"/>
            <w:vMerge/>
            <w:vAlign w:val="center"/>
          </w:tcPr>
          <w:p w14:paraId="27076F5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012C477" w14:textId="77777777" w:rsidTr="00DB11E8">
        <w:trPr>
          <w:gridAfter w:val="2"/>
          <w:wAfter w:w="33" w:type="dxa"/>
          <w:trHeight w:val="360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42395476" w14:textId="2F97000A" w:rsidR="00AC4499" w:rsidRDefault="000D6FFB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5.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2C69FD46" w14:textId="77777777" w:rsidR="00AC4499" w:rsidRDefault="00C514AF" w:rsidP="00E24761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Упровадження єдиної системи електронного документообігу в освітній системі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79262810" w14:textId="7855CEB4" w:rsidR="00AC4499" w:rsidRDefault="00C514AF" w:rsidP="00E247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Забезпечення ліцензованого доступу до інформаційних систем ІСУО, АІКОМ, ЄДЕБО тощо Обслуговування та оновлення програмного забезпечення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47DBF283" w14:textId="3E6AEF0A" w:rsidR="00AC4499" w:rsidRDefault="00DB11E8" w:rsidP="00DB11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заклади освіти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BF3597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1BB135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0E137B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7B24064D" w14:textId="77777777" w:rsidR="00AC4499" w:rsidRDefault="00C514AF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 xml:space="preserve">Забезпечення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 w:bidi="ar-SA"/>
              </w:rPr>
              <w:t>цифровізації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 w:bidi="ar-SA"/>
              </w:rPr>
              <w:t xml:space="preserve"> освіти</w:t>
            </w:r>
          </w:p>
        </w:tc>
      </w:tr>
      <w:tr w:rsidR="00AC4499" w14:paraId="69C42EB0" w14:textId="77777777" w:rsidTr="000D6FFB">
        <w:trPr>
          <w:gridAfter w:val="2"/>
          <w:wAfter w:w="33" w:type="dxa"/>
          <w:trHeight w:val="375"/>
          <w:jc w:val="center"/>
        </w:trPr>
        <w:tc>
          <w:tcPr>
            <w:tcW w:w="773" w:type="dxa"/>
            <w:gridSpan w:val="2"/>
            <w:vMerge/>
            <w:vAlign w:val="center"/>
          </w:tcPr>
          <w:p w14:paraId="5B07D2E2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5632172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</w:tcPr>
          <w:p w14:paraId="5AAEC79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</w:tcPr>
          <w:p w14:paraId="7E2D0F2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1AB36B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05DF0F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EF1938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vAlign w:val="center"/>
          </w:tcPr>
          <w:p w14:paraId="44B4DE6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6BA7178" w14:textId="77777777" w:rsidTr="000D6FFB">
        <w:trPr>
          <w:gridAfter w:val="2"/>
          <w:wAfter w:w="33" w:type="dxa"/>
          <w:trHeight w:val="485"/>
          <w:jc w:val="center"/>
        </w:trPr>
        <w:tc>
          <w:tcPr>
            <w:tcW w:w="773" w:type="dxa"/>
            <w:gridSpan w:val="2"/>
            <w:vMerge/>
            <w:vAlign w:val="center"/>
          </w:tcPr>
          <w:p w14:paraId="26401505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037316B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</w:tcPr>
          <w:p w14:paraId="713A4EC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</w:tcPr>
          <w:p w14:paraId="64ED174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6A23FA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96FD89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2D5995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uk-UA" w:bidi="ar-SA"/>
              </w:rPr>
            </w:pPr>
          </w:p>
        </w:tc>
        <w:tc>
          <w:tcPr>
            <w:tcW w:w="1986" w:type="dxa"/>
            <w:vMerge/>
            <w:vAlign w:val="center"/>
          </w:tcPr>
          <w:p w14:paraId="376848B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888F47F" w14:textId="77777777" w:rsidTr="000D6FFB">
        <w:trPr>
          <w:gridAfter w:val="2"/>
          <w:wAfter w:w="33" w:type="dxa"/>
          <w:trHeight w:val="36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299FCC08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726314A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</w:tcPr>
          <w:p w14:paraId="5E1C9BB7" w14:textId="77777777" w:rsidR="00AC4499" w:rsidRDefault="00AC4499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57" w:type="dxa"/>
            <w:gridSpan w:val="3"/>
            <w:vMerge/>
          </w:tcPr>
          <w:p w14:paraId="0A8EB34B" w14:textId="77777777" w:rsidR="00AC4499" w:rsidRDefault="00AC4499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F8108B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438C88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171875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uk-UA" w:bidi="ar-SA"/>
              </w:rPr>
            </w:pPr>
          </w:p>
        </w:tc>
        <w:tc>
          <w:tcPr>
            <w:tcW w:w="1986" w:type="dxa"/>
            <w:vMerge/>
            <w:vAlign w:val="center"/>
          </w:tcPr>
          <w:p w14:paraId="7B60B83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4532509" w14:textId="77777777" w:rsidTr="000D6FFB">
        <w:trPr>
          <w:gridAfter w:val="2"/>
          <w:wAfter w:w="33" w:type="dxa"/>
          <w:trHeight w:val="36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49188693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4CEF987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</w:tcPr>
          <w:p w14:paraId="1EB89F4A" w14:textId="77777777" w:rsidR="00AC4499" w:rsidRDefault="00AC4499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57" w:type="dxa"/>
            <w:gridSpan w:val="3"/>
            <w:vMerge/>
          </w:tcPr>
          <w:p w14:paraId="2BC3AB1B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0C8800C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891ACB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79B3EE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vAlign w:val="center"/>
          </w:tcPr>
          <w:p w14:paraId="49C8B84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A47F8DE" w14:textId="77777777" w:rsidTr="00DB11E8">
        <w:trPr>
          <w:gridAfter w:val="2"/>
          <w:wAfter w:w="33" w:type="dxa"/>
          <w:trHeight w:val="300"/>
          <w:jc w:val="center"/>
        </w:trPr>
        <w:tc>
          <w:tcPr>
            <w:tcW w:w="773" w:type="dxa"/>
            <w:gridSpan w:val="2"/>
            <w:vMerge w:val="restart"/>
            <w:vAlign w:val="center"/>
          </w:tcPr>
          <w:p w14:paraId="74C0938C" w14:textId="292B5ECC" w:rsidR="00F429F6" w:rsidRDefault="000D6FFB" w:rsidP="008D3D6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6</w:t>
            </w:r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>.</w:t>
            </w:r>
          </w:p>
        </w:tc>
        <w:tc>
          <w:tcPr>
            <w:tcW w:w="2060" w:type="dxa"/>
            <w:gridSpan w:val="2"/>
            <w:vMerge w:val="restart"/>
            <w:vAlign w:val="center"/>
          </w:tcPr>
          <w:p w14:paraId="1AE9546D" w14:textId="77777777" w:rsidR="00AC4499" w:rsidRDefault="00C514AF" w:rsidP="00E247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Розробка комунікаційної стратегії закладів освіти громади</w:t>
            </w:r>
          </w:p>
        </w:tc>
        <w:tc>
          <w:tcPr>
            <w:tcW w:w="4690" w:type="dxa"/>
            <w:vMerge w:val="restart"/>
            <w:vAlign w:val="center"/>
          </w:tcPr>
          <w:p w14:paraId="0458A91A" w14:textId="3326ADF7" w:rsidR="00AC4499" w:rsidRDefault="00C514AF" w:rsidP="00E2476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Підвищення компетенції команд закладів  освіти в галузі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проєктного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грантового менеджменту, цифрової грамотності</w:t>
            </w:r>
          </w:p>
        </w:tc>
        <w:tc>
          <w:tcPr>
            <w:tcW w:w="1957" w:type="dxa"/>
            <w:gridSpan w:val="3"/>
            <w:vMerge w:val="restart"/>
            <w:vAlign w:val="center"/>
          </w:tcPr>
          <w:p w14:paraId="585BF335" w14:textId="27612AFA" w:rsidR="00AC4499" w:rsidRDefault="00DB11E8" w:rsidP="00DB1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заклади освіти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A8E0AE6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64500C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03CC43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vAlign w:val="center"/>
          </w:tcPr>
          <w:p w14:paraId="6640429A" w14:textId="77777777" w:rsidR="00AC4499" w:rsidRDefault="00C51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Запровадження шкільного громадського бюджету, участь у </w:t>
            </w:r>
            <w:proofErr w:type="spellStart"/>
            <w:r>
              <w:rPr>
                <w:rFonts w:ascii="Times New Roman" w:hAnsi="Times New Roman" w:cs="Times New Roman"/>
              </w:rPr>
              <w:t>проєктній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діяльності</w:t>
            </w:r>
          </w:p>
        </w:tc>
      </w:tr>
      <w:tr w:rsidR="00AC4499" w14:paraId="1045601C" w14:textId="77777777" w:rsidTr="000D6FFB">
        <w:trPr>
          <w:gridAfter w:val="2"/>
          <w:wAfter w:w="33" w:type="dxa"/>
          <w:trHeight w:val="315"/>
          <w:jc w:val="center"/>
        </w:trPr>
        <w:tc>
          <w:tcPr>
            <w:tcW w:w="773" w:type="dxa"/>
            <w:gridSpan w:val="2"/>
            <w:vMerge/>
            <w:vAlign w:val="center"/>
          </w:tcPr>
          <w:p w14:paraId="46233E34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51163DC3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</w:tcPr>
          <w:p w14:paraId="5D4C38C1" w14:textId="77777777" w:rsidR="00AC4499" w:rsidRDefault="00AC449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</w:tcPr>
          <w:p w14:paraId="502A38ED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ED6BCC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F141E1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1D33A7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vAlign w:val="center"/>
          </w:tcPr>
          <w:p w14:paraId="6F75AB9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EED0146" w14:textId="77777777" w:rsidTr="000D6FFB">
        <w:trPr>
          <w:gridAfter w:val="2"/>
          <w:wAfter w:w="33" w:type="dxa"/>
          <w:trHeight w:val="315"/>
          <w:jc w:val="center"/>
        </w:trPr>
        <w:tc>
          <w:tcPr>
            <w:tcW w:w="773" w:type="dxa"/>
            <w:gridSpan w:val="2"/>
            <w:vMerge/>
            <w:vAlign w:val="center"/>
          </w:tcPr>
          <w:p w14:paraId="5084BCF5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0F51D1FB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</w:tcPr>
          <w:p w14:paraId="50F14EE4" w14:textId="77777777" w:rsidR="00AC4499" w:rsidRDefault="00AC449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</w:tcPr>
          <w:p w14:paraId="546C7052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F1DDE6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7EA868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B38238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vAlign w:val="center"/>
          </w:tcPr>
          <w:p w14:paraId="53B842F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774E74B" w14:textId="77777777" w:rsidTr="000D6FFB">
        <w:trPr>
          <w:gridAfter w:val="2"/>
          <w:wAfter w:w="33" w:type="dxa"/>
          <w:trHeight w:val="33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4556BF95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2C009936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</w:tcPr>
          <w:p w14:paraId="2E027D8B" w14:textId="77777777" w:rsidR="00AC4499" w:rsidRDefault="00AC449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</w:tcPr>
          <w:p w14:paraId="3096F791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AA446C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B3AFBC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0D90A4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vAlign w:val="center"/>
          </w:tcPr>
          <w:p w14:paraId="416D417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60ABDE9" w14:textId="77777777" w:rsidTr="000D6FFB">
        <w:trPr>
          <w:gridAfter w:val="2"/>
          <w:wAfter w:w="33" w:type="dxa"/>
          <w:trHeight w:val="30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7AD9EE27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15923A11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</w:tcPr>
          <w:p w14:paraId="25CA673C" w14:textId="77777777" w:rsidR="00AC4499" w:rsidRDefault="00AC449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</w:tcPr>
          <w:p w14:paraId="60E72018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DC71482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96A864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6AD735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vAlign w:val="center"/>
          </w:tcPr>
          <w:p w14:paraId="472D75B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2473B32" w14:textId="77777777" w:rsidTr="00DB11E8">
        <w:trPr>
          <w:gridAfter w:val="2"/>
          <w:wAfter w:w="33" w:type="dxa"/>
          <w:trHeight w:val="306"/>
          <w:jc w:val="center"/>
        </w:trPr>
        <w:tc>
          <w:tcPr>
            <w:tcW w:w="773" w:type="dxa"/>
            <w:gridSpan w:val="2"/>
            <w:vMerge w:val="restart"/>
            <w:vAlign w:val="center"/>
          </w:tcPr>
          <w:p w14:paraId="55245CD9" w14:textId="644094F9" w:rsidR="00AC4499" w:rsidRDefault="008D3D6C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7.</w:t>
            </w:r>
          </w:p>
        </w:tc>
        <w:tc>
          <w:tcPr>
            <w:tcW w:w="2060" w:type="dxa"/>
            <w:gridSpan w:val="2"/>
            <w:vMerge w:val="restart"/>
            <w:vAlign w:val="center"/>
          </w:tcPr>
          <w:p w14:paraId="6F0ADC6D" w14:textId="77777777" w:rsidR="00AC4499" w:rsidRDefault="00C514AF" w:rsidP="00E247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Розширення мережі експериментальних ЗЗСО</w:t>
            </w:r>
          </w:p>
        </w:tc>
        <w:tc>
          <w:tcPr>
            <w:tcW w:w="4690" w:type="dxa"/>
            <w:vMerge w:val="restart"/>
            <w:vAlign w:val="center"/>
          </w:tcPr>
          <w:p w14:paraId="0EB73B82" w14:textId="4D2C7ECF" w:rsidR="00AC4499" w:rsidRDefault="00C514AF" w:rsidP="00E2476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Розширення мережі експериментальних ЗЗСО, учасників Всеукраїнських та регіональних рівнів щодо апробації та впровадження інноваційних освітніх технологій</w:t>
            </w:r>
          </w:p>
        </w:tc>
        <w:tc>
          <w:tcPr>
            <w:tcW w:w="1957" w:type="dxa"/>
            <w:gridSpan w:val="3"/>
            <w:vMerge w:val="restart"/>
            <w:vAlign w:val="center"/>
          </w:tcPr>
          <w:p w14:paraId="2672B216" w14:textId="55BA7237" w:rsidR="00AC4499" w:rsidRDefault="00DB11E8" w:rsidP="00DB1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заклади освіти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926B0E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C5CC57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E10274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vAlign w:val="center"/>
          </w:tcPr>
          <w:p w14:paraId="1CBF4F05" w14:textId="77777777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 xml:space="preserve">Буде задіяний освітній та академічний потенціал; успішна наукова діяльність двох місцевих національних університетів та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релокованих</w:t>
            </w:r>
            <w:proofErr w:type="spellEnd"/>
            <w:r>
              <w:rPr>
                <w:rFonts w:ascii="Times New Roman" w:hAnsi="Times New Roman" w:cs="Times New Roman"/>
                <w:w w:val="105"/>
              </w:rPr>
              <w:t xml:space="preserve"> закладів освіти</w:t>
            </w:r>
          </w:p>
        </w:tc>
      </w:tr>
      <w:tr w:rsidR="00AC4499" w14:paraId="29AD14F0" w14:textId="77777777" w:rsidTr="000D6FFB">
        <w:trPr>
          <w:gridAfter w:val="2"/>
          <w:wAfter w:w="33" w:type="dxa"/>
          <w:trHeight w:val="30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31B6D8D6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</w:tcPr>
          <w:p w14:paraId="4EA96454" w14:textId="77777777" w:rsidR="00AC4499" w:rsidRDefault="00AC449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90" w:type="dxa"/>
            <w:vMerge/>
          </w:tcPr>
          <w:p w14:paraId="537ADB82" w14:textId="77777777" w:rsidR="00AC4499" w:rsidRDefault="00AC449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</w:tcPr>
          <w:p w14:paraId="2B43E0C5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6612B78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717F80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D932F0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vAlign w:val="center"/>
          </w:tcPr>
          <w:p w14:paraId="427F5357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w w:val="105"/>
              </w:rPr>
            </w:pPr>
          </w:p>
        </w:tc>
      </w:tr>
      <w:tr w:rsidR="00AC4499" w14:paraId="078190ED" w14:textId="77777777" w:rsidTr="000D6FFB">
        <w:trPr>
          <w:gridAfter w:val="2"/>
          <w:wAfter w:w="33" w:type="dxa"/>
          <w:trHeight w:val="30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7008F6FA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</w:tcPr>
          <w:p w14:paraId="22F7D314" w14:textId="77777777" w:rsidR="00AC4499" w:rsidRDefault="00AC449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90" w:type="dxa"/>
            <w:vMerge/>
          </w:tcPr>
          <w:p w14:paraId="18695C4B" w14:textId="77777777" w:rsidR="00AC4499" w:rsidRDefault="00AC449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</w:tcPr>
          <w:p w14:paraId="1D065B4D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7E95957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E15133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98E9F5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vAlign w:val="center"/>
          </w:tcPr>
          <w:p w14:paraId="2F8474CC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w w:val="105"/>
              </w:rPr>
            </w:pPr>
          </w:p>
        </w:tc>
      </w:tr>
      <w:tr w:rsidR="00AC4499" w14:paraId="5C0098B6" w14:textId="77777777" w:rsidTr="000D6FFB">
        <w:trPr>
          <w:gridAfter w:val="2"/>
          <w:wAfter w:w="33" w:type="dxa"/>
          <w:trHeight w:val="345"/>
          <w:jc w:val="center"/>
        </w:trPr>
        <w:tc>
          <w:tcPr>
            <w:tcW w:w="773" w:type="dxa"/>
            <w:gridSpan w:val="2"/>
            <w:vMerge/>
            <w:vAlign w:val="center"/>
          </w:tcPr>
          <w:p w14:paraId="10A18D45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</w:tcPr>
          <w:p w14:paraId="20B55A3F" w14:textId="77777777" w:rsidR="00AC4499" w:rsidRDefault="00AC449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90" w:type="dxa"/>
            <w:vMerge/>
          </w:tcPr>
          <w:p w14:paraId="6853F5FB" w14:textId="77777777" w:rsidR="00AC4499" w:rsidRDefault="00AC449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</w:tcPr>
          <w:p w14:paraId="781088E1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D6012C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9BC490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74BA13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vAlign w:val="center"/>
          </w:tcPr>
          <w:p w14:paraId="1B746983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w w:val="105"/>
              </w:rPr>
            </w:pPr>
          </w:p>
        </w:tc>
      </w:tr>
      <w:tr w:rsidR="00AC4499" w14:paraId="345AFBC7" w14:textId="77777777" w:rsidTr="000D6FFB">
        <w:trPr>
          <w:gridAfter w:val="2"/>
          <w:wAfter w:w="33" w:type="dxa"/>
          <w:trHeight w:val="345"/>
          <w:jc w:val="center"/>
        </w:trPr>
        <w:tc>
          <w:tcPr>
            <w:tcW w:w="773" w:type="dxa"/>
            <w:gridSpan w:val="2"/>
            <w:vMerge/>
            <w:vAlign w:val="center"/>
          </w:tcPr>
          <w:p w14:paraId="1DEF5AF5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</w:tcPr>
          <w:p w14:paraId="02811E82" w14:textId="77777777" w:rsidR="00AC4499" w:rsidRDefault="00AC449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90" w:type="dxa"/>
            <w:vMerge/>
          </w:tcPr>
          <w:p w14:paraId="2E7C08DD" w14:textId="77777777" w:rsidR="00AC4499" w:rsidRDefault="00AC449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</w:tcPr>
          <w:p w14:paraId="676CE37F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7606E7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97B3B6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7A1B1C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vAlign w:val="center"/>
          </w:tcPr>
          <w:p w14:paraId="112E32AE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w w:val="105"/>
              </w:rPr>
            </w:pPr>
          </w:p>
        </w:tc>
      </w:tr>
      <w:tr w:rsidR="001B0168" w14:paraId="0AB1685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2179CE79" w14:textId="79B2E8BE" w:rsidR="001B0168" w:rsidRDefault="001B016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8.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58F2AEE1" w14:textId="77777777" w:rsidR="001B0168" w:rsidRDefault="001B0168">
            <w:pPr>
              <w:suppressAutoHyphens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Робота з обдарованою учнівською молоддю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712BCD0B" w14:textId="3EEFCDEC" w:rsidR="001B0168" w:rsidRDefault="001B0168" w:rsidP="00581BB1">
            <w:pPr>
              <w:suppressAutoHyphens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8.1. Проведення учнівських предметних олімпіад; турнірів, малих предметних олімпіад; конкурсу-захисту; виставок, конкурсів; огляду творчих колективів; забезпечення участі в Інтернет-олімпіадах тощо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386620FF" w14:textId="77777777" w:rsidR="001B0168" w:rsidRDefault="001B0168" w:rsidP="00D857E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Департамент освіти, керівники закладів освіти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10CB62C" w14:textId="77777777" w:rsidR="001B0168" w:rsidRDefault="001B016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1FB5802A" w14:textId="77777777" w:rsidR="001B0168" w:rsidRDefault="001B01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11029E5B" w14:textId="77777777" w:rsidR="001B0168" w:rsidRDefault="001B01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2C81CD65" w14:textId="77777777" w:rsidR="001B0168" w:rsidRDefault="001B0168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Удосконалення системи роботи із  здобувачами освіти та вихованцями. </w:t>
            </w:r>
            <w:r>
              <w:rPr>
                <w:rFonts w:ascii="Times New Roman" w:eastAsiaTheme="minorHAnsi" w:hAnsi="Times New Roman" w:cs="Times New Roman"/>
                <w:lang w:eastAsia="en-US" w:bidi="ar-SA"/>
              </w:rPr>
              <w:t>Сприяння виявленню обдарованих дітей</w:t>
            </w:r>
          </w:p>
        </w:tc>
      </w:tr>
      <w:tr w:rsidR="001B0168" w14:paraId="1848E47D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2FCCAD7" w14:textId="77777777" w:rsidR="001B0168" w:rsidRDefault="001B016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6FE6FE6" w14:textId="77777777" w:rsidR="001B0168" w:rsidRDefault="001B0168">
            <w:pPr>
              <w:suppressAutoHyphens w:val="0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A17A392" w14:textId="77777777" w:rsidR="001B0168" w:rsidRDefault="001B0168">
            <w:pPr>
              <w:suppressAutoHyphens w:val="0"/>
              <w:jc w:val="both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67EAE9C9" w14:textId="77777777" w:rsidR="001B0168" w:rsidRDefault="001B0168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A17A461" w14:textId="77777777" w:rsidR="001B0168" w:rsidRDefault="001B016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3809E758" w14:textId="77777777" w:rsidR="001B0168" w:rsidRDefault="001B01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6EFCE718" w14:textId="77777777" w:rsidR="001B0168" w:rsidRDefault="001B01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73A7289" w14:textId="77777777" w:rsidR="001B0168" w:rsidRDefault="001B016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1B0168" w14:paraId="0CAC737C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F72467C" w14:textId="77777777" w:rsidR="001B0168" w:rsidRDefault="001B016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E06C9EE" w14:textId="77777777" w:rsidR="001B0168" w:rsidRDefault="001B0168">
            <w:pPr>
              <w:suppressAutoHyphens w:val="0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57D82DC" w14:textId="77777777" w:rsidR="001B0168" w:rsidRDefault="001B0168">
            <w:pPr>
              <w:suppressAutoHyphens w:val="0"/>
              <w:jc w:val="both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3B11EBC4" w14:textId="77777777" w:rsidR="001B0168" w:rsidRDefault="001B0168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98EA0BC" w14:textId="77777777" w:rsidR="001B0168" w:rsidRDefault="001B016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2FB920AB" w14:textId="77777777" w:rsidR="001B0168" w:rsidRDefault="001B01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6C2707D3" w14:textId="77777777" w:rsidR="001B0168" w:rsidRDefault="001B01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0642356" w14:textId="77777777" w:rsidR="001B0168" w:rsidRDefault="001B016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1B0168" w14:paraId="5E08172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ED71C56" w14:textId="77777777" w:rsidR="001B0168" w:rsidRDefault="001B016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D66E33D" w14:textId="77777777" w:rsidR="001B0168" w:rsidRDefault="001B0168">
            <w:pPr>
              <w:suppressAutoHyphens w:val="0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F286663" w14:textId="77777777" w:rsidR="001B0168" w:rsidRDefault="001B0168">
            <w:pPr>
              <w:suppressAutoHyphens w:val="0"/>
              <w:jc w:val="both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2BECCBE4" w14:textId="77777777" w:rsidR="001B0168" w:rsidRDefault="001B0168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656C132" w14:textId="77777777" w:rsidR="001B0168" w:rsidRDefault="001B016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393E6D10" w14:textId="77777777" w:rsidR="001B0168" w:rsidRDefault="001B01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2AEAC6BF" w14:textId="77777777" w:rsidR="001B0168" w:rsidRDefault="001B01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BD74F41" w14:textId="77777777" w:rsidR="001B0168" w:rsidRDefault="001B016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1B0168" w14:paraId="6F396DA8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76C0E66" w14:textId="77777777" w:rsidR="001B0168" w:rsidRDefault="001B016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7714EDA" w14:textId="77777777" w:rsidR="001B0168" w:rsidRDefault="001B0168">
            <w:pPr>
              <w:suppressAutoHyphens w:val="0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0EAB4F9" w14:textId="77777777" w:rsidR="001B0168" w:rsidRDefault="001B0168">
            <w:pPr>
              <w:suppressAutoHyphens w:val="0"/>
              <w:jc w:val="both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672D7BA3" w14:textId="77777777" w:rsidR="001B0168" w:rsidRDefault="001B0168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6ED0B7B" w14:textId="77777777" w:rsidR="001B0168" w:rsidRDefault="001B016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EDE63C5" w14:textId="77777777" w:rsidR="001B0168" w:rsidRDefault="001B016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4A66099" w14:textId="77777777" w:rsidR="001B0168" w:rsidRDefault="001B0168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65,0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DD493DD" w14:textId="77777777" w:rsidR="001B0168" w:rsidRDefault="001B016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1B0168" w14:paraId="488DBB88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930C736" w14:textId="77777777" w:rsidR="001B0168" w:rsidRDefault="001B016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F571BCA" w14:textId="77777777" w:rsidR="001B0168" w:rsidRDefault="001B0168">
            <w:pPr>
              <w:suppressAutoHyphens w:val="0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3BD1DE90" w14:textId="34E5C6E1" w:rsidR="001B0168" w:rsidRDefault="001B0168" w:rsidP="00581BB1">
            <w:pPr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8.2. Організація  міського конкурсу «Учень року» та проведення свята відзначення переможців</w:t>
            </w: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7D540D68" w14:textId="77777777" w:rsidR="001B0168" w:rsidRDefault="001B0168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C93397B" w14:textId="77777777" w:rsidR="001B0168" w:rsidRDefault="001B016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5710F056" w14:textId="77777777" w:rsidR="001B0168" w:rsidRDefault="001B01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3FE0E61D" w14:textId="77777777" w:rsidR="001B0168" w:rsidRDefault="001B01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1986" w:type="dxa"/>
            <w:vMerge w:val="restart"/>
            <w:shd w:val="clear" w:color="auto" w:fill="auto"/>
          </w:tcPr>
          <w:p w14:paraId="31E8BC54" w14:textId="69AC37E3" w:rsidR="001B0168" w:rsidRDefault="001B016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Пропагування найкращих здобутків школярів</w:t>
            </w:r>
          </w:p>
        </w:tc>
      </w:tr>
      <w:tr w:rsidR="001B0168" w14:paraId="66275A82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0602228" w14:textId="77777777" w:rsidR="001B0168" w:rsidRDefault="001B016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30B1288" w14:textId="77777777" w:rsidR="001B0168" w:rsidRDefault="001B0168">
            <w:pPr>
              <w:suppressAutoHyphens w:val="0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AD28F26" w14:textId="77777777" w:rsidR="001B0168" w:rsidRDefault="001B0168">
            <w:pPr>
              <w:jc w:val="both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5ACA7F4E" w14:textId="77777777" w:rsidR="001B0168" w:rsidRDefault="001B0168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582BD70" w14:textId="77777777" w:rsidR="001B0168" w:rsidRDefault="001B016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23AA2CF5" w14:textId="77777777" w:rsidR="001B0168" w:rsidRDefault="001B01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528B807B" w14:textId="77777777" w:rsidR="001B0168" w:rsidRDefault="001B01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CCCC17B" w14:textId="77777777" w:rsidR="001B0168" w:rsidRDefault="001B0168">
            <w:pPr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1B0168" w14:paraId="33AE2438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EC80A5E" w14:textId="77777777" w:rsidR="001B0168" w:rsidRDefault="001B016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B426329" w14:textId="77777777" w:rsidR="001B0168" w:rsidRDefault="001B0168">
            <w:pPr>
              <w:suppressAutoHyphens w:val="0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CE2D96A" w14:textId="77777777" w:rsidR="001B0168" w:rsidRDefault="001B0168">
            <w:pPr>
              <w:jc w:val="both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15BB6FDB" w14:textId="77777777" w:rsidR="001B0168" w:rsidRDefault="001B0168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2BEEED0" w14:textId="77777777" w:rsidR="001B0168" w:rsidRDefault="001B016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01DC7BA1" w14:textId="77777777" w:rsidR="001B0168" w:rsidRDefault="001B01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027F8FB5" w14:textId="77777777" w:rsidR="001B0168" w:rsidRDefault="001B01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2B8B96B" w14:textId="77777777" w:rsidR="001B0168" w:rsidRDefault="001B0168">
            <w:pPr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1B0168" w14:paraId="4F14AE67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AB04F56" w14:textId="77777777" w:rsidR="001B0168" w:rsidRDefault="001B016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8E06BAA" w14:textId="77777777" w:rsidR="001B0168" w:rsidRDefault="001B0168">
            <w:pPr>
              <w:suppressAutoHyphens w:val="0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48F0EEE" w14:textId="77777777" w:rsidR="001B0168" w:rsidRDefault="001B0168">
            <w:pPr>
              <w:jc w:val="both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2F3CA6D0" w14:textId="77777777" w:rsidR="001B0168" w:rsidRDefault="001B0168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4D85832" w14:textId="77777777" w:rsidR="001B0168" w:rsidRDefault="001B016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3ABC5FD0" w14:textId="77777777" w:rsidR="001B0168" w:rsidRDefault="001B0168">
            <w:pPr>
              <w:jc w:val="both"/>
              <w:rPr>
                <w:rFonts w:ascii="Times New Roman" w:hAnsi="Times New Roman" w:cs="Times New Roman"/>
                <w:color w:val="000000"/>
                <w:highlight w:val="gree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67B48CBF" w14:textId="77777777" w:rsidR="001B0168" w:rsidRDefault="001B01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4886198" w14:textId="77777777" w:rsidR="001B0168" w:rsidRDefault="001B0168">
            <w:pPr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1B0168" w14:paraId="05FCABA5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773895F" w14:textId="77777777" w:rsidR="001B0168" w:rsidRDefault="001B016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669E730" w14:textId="77777777" w:rsidR="001B0168" w:rsidRDefault="001B0168">
            <w:pPr>
              <w:suppressAutoHyphens w:val="0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7D708EF" w14:textId="77777777" w:rsidR="001B0168" w:rsidRDefault="001B0168">
            <w:pPr>
              <w:jc w:val="both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4F7E9343" w14:textId="77777777" w:rsidR="001B0168" w:rsidRDefault="001B0168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5E45465" w14:textId="77777777" w:rsidR="001B0168" w:rsidRDefault="001B016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3868579" w14:textId="77777777" w:rsidR="001B0168" w:rsidRDefault="001B016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ABB6A8B" w14:textId="77777777" w:rsidR="001B0168" w:rsidRDefault="001B016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65,0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2F32C70" w14:textId="77777777" w:rsidR="001B0168" w:rsidRDefault="001B0168">
            <w:pPr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17865E2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9517C15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61212BC" w14:textId="77777777" w:rsidR="00AC4499" w:rsidRDefault="00AC4499">
            <w:pPr>
              <w:suppressAutoHyphens w:val="0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0E659FB9" w14:textId="306FC2ED" w:rsidR="00AC4499" w:rsidRDefault="00681453" w:rsidP="00581BB1">
            <w:pPr>
              <w:suppressAutoHyphens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8.3</w:t>
            </w:r>
            <w:r w:rsidR="00C514AF">
              <w:rPr>
                <w:rFonts w:ascii="Times New Roman" w:eastAsia="Calibri" w:hAnsi="Times New Roman" w:cs="Times New Roman"/>
                <w:lang w:eastAsia="en-US" w:bidi="ar-SA"/>
              </w:rPr>
              <w:t>.</w:t>
            </w:r>
            <w:r w:rsidR="00581BB1">
              <w:rPr>
                <w:rFonts w:ascii="Times New Roman" w:eastAsia="Calibri" w:hAnsi="Times New Roman" w:cs="Times New Roman"/>
                <w:lang w:eastAsia="en-US" w:bidi="ar-SA"/>
              </w:rPr>
              <w:t> </w:t>
            </w:r>
            <w:r w:rsidR="00C514AF">
              <w:rPr>
                <w:rFonts w:ascii="Times New Roman" w:eastAsia="Calibri" w:hAnsi="Times New Roman" w:cs="Times New Roman"/>
                <w:lang w:eastAsia="en-US" w:bidi="ar-SA"/>
              </w:rPr>
              <w:t>Виплата стипендій міської ради переможцям конкурсу «Кращий учень» (22</w:t>
            </w:r>
            <w:r w:rsidR="00581BB1">
              <w:rPr>
                <w:rFonts w:ascii="Times New Roman" w:eastAsia="Calibri" w:hAnsi="Times New Roman" w:cs="Times New Roman"/>
                <w:lang w:eastAsia="en-US" w:bidi="ar-SA"/>
              </w:rPr>
              <w:t> </w:t>
            </w:r>
            <w:r w:rsidR="00C514AF">
              <w:rPr>
                <w:rFonts w:ascii="Times New Roman" w:eastAsia="Calibri" w:hAnsi="Times New Roman" w:cs="Times New Roman"/>
                <w:lang w:eastAsia="en-US" w:bidi="ar-SA"/>
              </w:rPr>
              <w:t>стипендії)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6BAD457C" w14:textId="77777777" w:rsidR="00AC4499" w:rsidRDefault="00C514AF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14F989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159E8E89" w14:textId="77777777" w:rsidR="00AC4499" w:rsidRDefault="00AC449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7ECEECF7" w14:textId="77777777" w:rsidR="00AC4499" w:rsidRDefault="00C514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220,0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6365BFB5" w14:textId="0EE8EDEA" w:rsidR="00AC4499" w:rsidRDefault="00C51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Матеріальне стимулювання творчо обдарованої молоді</w:t>
            </w:r>
          </w:p>
        </w:tc>
      </w:tr>
      <w:tr w:rsidR="00AC4499" w14:paraId="0918FCC8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2E974DB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134C2A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01CA3B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65C1608C" w14:textId="77777777" w:rsidR="00AC4499" w:rsidRDefault="00AC4499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6A1B62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44D4B4A1" w14:textId="77777777" w:rsidR="00AC4499" w:rsidRDefault="00AC449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2F225783" w14:textId="77777777" w:rsidR="00AC4499" w:rsidRDefault="00C514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383F9F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F74785B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EA630CB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8AA8EB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231304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64163064" w14:textId="77777777" w:rsidR="00AC4499" w:rsidRDefault="00AC4499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24B5E72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60730764" w14:textId="77777777" w:rsidR="00AC4499" w:rsidRDefault="00AC449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37EF6836" w14:textId="77777777" w:rsidR="00AC4499" w:rsidRDefault="00C514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67DB42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6D5A13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23A2C93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CCCE45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B6178E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1568542B" w14:textId="77777777" w:rsidR="00AC4499" w:rsidRDefault="00AC4499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E71C11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4D08CC5E" w14:textId="77777777" w:rsidR="00AC4499" w:rsidRDefault="00AC4499">
            <w:pPr>
              <w:jc w:val="both"/>
              <w:rPr>
                <w:rFonts w:ascii="Times New Roman" w:hAnsi="Times New Roman" w:cs="Times New Roman"/>
                <w:color w:val="000000"/>
                <w:highlight w:val="gree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65952383" w14:textId="77777777" w:rsidR="00AC4499" w:rsidRDefault="00C514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58051F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F7063F1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C957F37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E3E0D1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D89EAD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7F037473" w14:textId="77777777" w:rsidR="00AC4499" w:rsidRDefault="00AC4499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297560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2CBA33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940F43C" w14:textId="77777777" w:rsidR="00AC4499" w:rsidRDefault="00C514AF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220,0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BE65C5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C88122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5B7108F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B03091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2E810B67" w14:textId="123FCB5D" w:rsidR="00AC4499" w:rsidRDefault="00681453" w:rsidP="00581BB1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8.4</w:t>
            </w:r>
            <w:r w:rsidR="00581BB1">
              <w:rPr>
                <w:rFonts w:ascii="Times New Roman" w:eastAsia="Times New Roman" w:hAnsi="Times New Roman" w:cs="Times New Roman"/>
                <w:lang w:eastAsia="uk-UA" w:bidi="ar-SA"/>
              </w:rPr>
              <w:t>. </w:t>
            </w:r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 xml:space="preserve">Залучення учнівської молоді до </w:t>
            </w:r>
            <w:r w:rsidR="00C514AF">
              <w:rPr>
                <w:rFonts w:ascii="Times New Roman" w:hAnsi="Times New Roman" w:cs="Times New Roman"/>
                <w:color w:val="000000"/>
              </w:rPr>
              <w:t xml:space="preserve">участі у різноманітних </w:t>
            </w:r>
            <w:proofErr w:type="spellStart"/>
            <w:r w:rsidR="00C514AF">
              <w:rPr>
                <w:rFonts w:ascii="Times New Roman" w:hAnsi="Times New Roman" w:cs="Times New Roman"/>
                <w:color w:val="000000"/>
              </w:rPr>
              <w:t>пізнавально</w:t>
            </w:r>
            <w:proofErr w:type="spellEnd"/>
            <w:r w:rsidR="00C514AF">
              <w:rPr>
                <w:rFonts w:ascii="Times New Roman" w:hAnsi="Times New Roman" w:cs="Times New Roman"/>
                <w:color w:val="000000"/>
              </w:rPr>
              <w:t xml:space="preserve">-активних, науково-практичних заходах та інших освітніх </w:t>
            </w:r>
            <w:proofErr w:type="spellStart"/>
            <w:r w:rsidR="00C514AF">
              <w:rPr>
                <w:rFonts w:ascii="Times New Roman" w:hAnsi="Times New Roman" w:cs="Times New Roman"/>
                <w:color w:val="000000"/>
              </w:rPr>
              <w:t>проєктах</w:t>
            </w:r>
            <w:proofErr w:type="spellEnd"/>
            <w:r w:rsidR="00C514AF">
              <w:rPr>
                <w:rFonts w:ascii="Times New Roman" w:hAnsi="Times New Roman" w:cs="Times New Roman"/>
                <w:color w:val="000000"/>
              </w:rPr>
              <w:t>, організованих  громадськими об</w:t>
            </w:r>
            <w:r w:rsidR="00C514AF">
              <w:rPr>
                <w:rFonts w:ascii="Times New Roman" w:hAnsi="Times New Roman" w:cs="Times New Roman"/>
                <w:color w:val="000000"/>
                <w:lang w:val="ru-RU"/>
              </w:rPr>
              <w:t>’</w:t>
            </w:r>
            <w:r w:rsidR="00C514AF">
              <w:rPr>
                <w:rFonts w:ascii="Times New Roman" w:hAnsi="Times New Roman" w:cs="Times New Roman"/>
                <w:color w:val="000000"/>
              </w:rPr>
              <w:t>єднаннями,</w:t>
            </w:r>
            <w:r w:rsidR="00C514A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C514AF">
              <w:rPr>
                <w:rFonts w:ascii="Times New Roman" w:hAnsi="Times New Roman" w:cs="Times New Roman"/>
                <w:color w:val="000000"/>
              </w:rPr>
              <w:t>науковими установами та іншими організаціями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279F49E8" w14:textId="77777777" w:rsidR="00AC4499" w:rsidRDefault="00AC4499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4E31ACE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7881C4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BB2195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7A835CB2" w14:textId="6ACD667F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Підвищення мотивації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до творчого самовдосконалення учнівської молоді</w:t>
            </w:r>
          </w:p>
        </w:tc>
      </w:tr>
      <w:tr w:rsidR="00AC4499" w14:paraId="0E774C17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B2C1A09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5EF9EE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4AF5F9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36F286EF" w14:textId="77777777" w:rsidR="00AC4499" w:rsidRDefault="00AC4499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12F5452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FC28AE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558AEB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6329B2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07A7FB7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1AEB9E4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71E27C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AE825B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16FB3758" w14:textId="77777777" w:rsidR="00AC4499" w:rsidRDefault="00AC4499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E86F35A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A32890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FBEC5E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4BA0C6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C4F0BB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6828771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892CC7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2BB104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3D6D4BB7" w14:textId="77777777" w:rsidR="00AC4499" w:rsidRDefault="00AC4499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4FE7AF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1C0BE4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A51AF5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AC0AA38" w14:textId="77777777" w:rsidR="00AC4499" w:rsidRDefault="00AC4499">
            <w:pPr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26014FE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F8188D4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76B17F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28233D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180ACCC5" w14:textId="77777777" w:rsidR="00AC4499" w:rsidRDefault="00AC4499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15E4DF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9E324D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A088FC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58109C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CAE6CE5" w14:textId="77777777" w:rsidTr="00E24761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B1232FC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43AB7C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7BAA0D88" w14:textId="0E6D678B" w:rsidR="00AC4499" w:rsidRDefault="00681453" w:rsidP="00E24761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</w:t>
            </w:r>
            <w:r w:rsidR="00C514AF">
              <w:rPr>
                <w:rFonts w:ascii="Times New Roman" w:hAnsi="Times New Roman" w:cs="Times New Roman"/>
              </w:rPr>
              <w:t>. Проведення міського свята вшанування випускників-медалістів закладів загальної середньої освіти за участі міського голови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45D62759" w14:textId="77777777" w:rsidR="00AC4499" w:rsidRDefault="00C514AF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3B04E6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5DBDCEA4" w14:textId="77777777" w:rsidR="00AC4499" w:rsidRDefault="00AC449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55AD4D02" w14:textId="77777777" w:rsidR="00AC4499" w:rsidRDefault="00C514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747020FD" w14:textId="64E21297" w:rsidR="00AC4499" w:rsidRDefault="00C514AF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Підвищення статусу здобувачів освіти та їх стимулювання до навчання</w:t>
            </w:r>
          </w:p>
        </w:tc>
      </w:tr>
      <w:tr w:rsidR="00AC4499" w14:paraId="72DB613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A943EB9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436F52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B67D0FB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28C8F1AB" w14:textId="77777777" w:rsidR="00AC4499" w:rsidRDefault="00AC4499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FEC07B6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5CF09BBF" w14:textId="77777777" w:rsidR="00AC4499" w:rsidRDefault="00AC449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1593C4EF" w14:textId="77777777" w:rsidR="00AC4499" w:rsidRDefault="00C514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0F6B06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76E77D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52DABCF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42517D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E0F6AD1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7081AF1C" w14:textId="77777777" w:rsidR="00AC4499" w:rsidRDefault="00AC4499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A27C78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231F21CC" w14:textId="77777777" w:rsidR="00AC4499" w:rsidRDefault="00AC449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7C606413" w14:textId="77777777" w:rsidR="00AC4499" w:rsidRDefault="00C514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8EC2C5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BD595B1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3F8A30A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4937CF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92EE540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171DC54F" w14:textId="77777777" w:rsidR="00AC4499" w:rsidRDefault="00AC4499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6C27215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3436146A" w14:textId="77777777" w:rsidR="00AC4499" w:rsidRDefault="00AC449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19BA073E" w14:textId="77777777" w:rsidR="00AC4499" w:rsidRDefault="00C514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0B49C1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8E02466" w14:textId="77777777" w:rsidTr="000D6FFB">
        <w:trPr>
          <w:gridAfter w:val="2"/>
          <w:wAfter w:w="33" w:type="dxa"/>
          <w:trHeight w:val="510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BDC97FE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8BFCC4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10DAECB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24F76F26" w14:textId="77777777" w:rsidR="00AC4499" w:rsidRDefault="00AC4499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36FD0A2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3A3A9C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8B5D3DF" w14:textId="77777777" w:rsidR="00AC4499" w:rsidRDefault="00C514AF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28DE6E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EFBAFC6" w14:textId="77777777" w:rsidTr="00E24761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49E16041" w14:textId="6554C9DB" w:rsidR="00AC4499" w:rsidRDefault="00681453" w:rsidP="000D6FF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="00C514A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6636798C" w14:textId="77777777" w:rsidR="00AC4499" w:rsidRDefault="00C514AF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Відзначення педагогів за високу результативність виступів  здобувачів освіти та вихованців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55FCFBE0" w14:textId="6FF180F6" w:rsidR="00AC4499" w:rsidRDefault="00C514AF" w:rsidP="00E247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Продовж</w:t>
            </w:r>
            <w:r w:rsidR="00581BB1">
              <w:rPr>
                <w:rFonts w:ascii="Times New Roman" w:hAnsi="Times New Roman" w:cs="Times New Roman"/>
                <w:color w:val="000000"/>
              </w:rPr>
              <w:t>ення</w:t>
            </w:r>
            <w:r>
              <w:rPr>
                <w:rFonts w:ascii="Times New Roman" w:hAnsi="Times New Roman" w:cs="Times New Roman"/>
                <w:color w:val="000000"/>
              </w:rPr>
              <w:t xml:space="preserve"> впровадження системи морального та матеріального стимулювання педагогічних та науково-педагогічних працівників, учні яких стали переможцями Всеукраїнських етапів олімпіад, турнірів, конкурсів-захистів, призерів та учасників Міжнародних учнівських олімпіад, Міжнародного конкурсу з української мови ім. Петра Яцика, Міжнародного мовно-літературного конкурсу учнівської та студентської молоді ім. Тараса Шевченка, Всеукраїнського конкурсу учнівської творчості «Об’єднаймося, брати мої…»; вручення стипендій міського голови педагогам, керівникам гуртків, які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результативно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працюють з обдарованою молоддю</w:t>
            </w:r>
          </w:p>
          <w:p w14:paraId="52E1EB31" w14:textId="793E042B" w:rsidR="00EF498E" w:rsidRDefault="00EF498E" w:rsidP="00E247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40088FE4" w14:textId="77777777" w:rsidR="00AC4499" w:rsidRDefault="00C514AF" w:rsidP="00D857EA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Департамент освіти, заклади освіти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384F68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3EF30EBC" w14:textId="77777777" w:rsidR="00AC4499" w:rsidRDefault="00AC449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0D890CC7" w14:textId="77777777" w:rsidR="00AC4499" w:rsidRDefault="00AC44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5DBBF6E6" w14:textId="5B32DB2F" w:rsidR="00AC4499" w:rsidRDefault="00C514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Пропагування найкращих здобутків педагогів у роботі з обдарованою молоддю. </w:t>
            </w:r>
            <w:r>
              <w:rPr>
                <w:rFonts w:ascii="Times New Roman" w:eastAsia="Times New Roman" w:hAnsi="Times New Roman" w:cs="Times New Roman"/>
              </w:rPr>
              <w:t>Стимулювання мотивації педагогів та підвищення ефективності роботи</w:t>
            </w:r>
          </w:p>
        </w:tc>
      </w:tr>
      <w:tr w:rsidR="00AC4499" w14:paraId="3488EF5F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892E6B7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6A9E5A0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EDB2197" w14:textId="77777777" w:rsidR="00AC4499" w:rsidRDefault="00AC4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57A45800" w14:textId="77777777" w:rsidR="00AC4499" w:rsidRDefault="00AC4499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6D0D00A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23C9F9E2" w14:textId="77777777" w:rsidR="00AC4499" w:rsidRDefault="00AC449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16841C4F" w14:textId="77777777" w:rsidR="00AC4499" w:rsidRDefault="00AC44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53EC7E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F692B0B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453D74C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F773289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ADA86E4" w14:textId="77777777" w:rsidR="00AC4499" w:rsidRDefault="00AC4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6C75997D" w14:textId="77777777" w:rsidR="00AC4499" w:rsidRDefault="00AC4499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68E473E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4B501906" w14:textId="77777777" w:rsidR="00AC4499" w:rsidRDefault="00AC449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5ADCCCA0" w14:textId="77777777" w:rsidR="00AC4499" w:rsidRDefault="00AC44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3A300F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78D155F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0A535FE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D150173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9E5911E" w14:textId="77777777" w:rsidR="00AC4499" w:rsidRDefault="00AC4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46FCDFE6" w14:textId="77777777" w:rsidR="00AC4499" w:rsidRDefault="00AC4499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6E2656A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4FD6B47C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7AD6C9E4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D0C2FA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9E58C0A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A79D971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F97AEAD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914E89B" w14:textId="77777777" w:rsidR="00AC4499" w:rsidRDefault="00AC4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622C6044" w14:textId="77777777" w:rsidR="00AC4499" w:rsidRDefault="00AC4499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B76085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A2BB4B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9BFF37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3ED190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5B99D81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663A3073" w14:textId="2974CBC5" w:rsidR="00AC4499" w:rsidRDefault="00681453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10</w:t>
            </w:r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>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61619D4B" w14:textId="77777777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Відзначення кращих закладів загальної середньої освіти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78DC2733" w14:textId="37F32071" w:rsidR="00AC4499" w:rsidRDefault="00C514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Відзначення закладів освіти:</w:t>
            </w:r>
          </w:p>
          <w:p w14:paraId="30D8D161" w14:textId="6A5000B7" w:rsidR="00AC4499" w:rsidRDefault="00C514AF" w:rsidP="00581B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результатами їх діяльності («Заклад року»);</w:t>
            </w:r>
          </w:p>
          <w:p w14:paraId="08E547D7" w14:textId="7C7B631F" w:rsidR="00AC4499" w:rsidRDefault="00C514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результатами НМТ (ЗНО);</w:t>
            </w:r>
          </w:p>
          <w:p w14:paraId="5F01AF29" w14:textId="149FAE78" w:rsidR="00AC4499" w:rsidRDefault="00C514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 нагоди пам’ятних та ювілейних дат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5EA9B09A" w14:textId="77777777" w:rsidR="00AC4499" w:rsidRDefault="00C514AF" w:rsidP="00D857EA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Департамент освіти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EE8F5B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3A263070" w14:textId="77777777" w:rsidR="00AC4499" w:rsidRDefault="00AC449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661D07CF" w14:textId="77777777" w:rsidR="00AC4499" w:rsidRDefault="00C514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02C18936" w14:textId="4CF4E91D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Пропагування найкращих здобутків закладів освіти та </w:t>
            </w:r>
            <w:r>
              <w:rPr>
                <w:rFonts w:ascii="Times New Roman" w:eastAsiaTheme="minorHAnsi" w:hAnsi="Times New Roman" w:cs="Times New Roman"/>
                <w:lang w:eastAsia="en-US" w:bidi="ar-SA"/>
              </w:rPr>
              <w:t>підвищення їх іміджу</w:t>
            </w:r>
          </w:p>
        </w:tc>
      </w:tr>
      <w:tr w:rsidR="00AC4499" w14:paraId="68CC48E2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CDC433E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90C892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0F658A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75B42DC6" w14:textId="77777777" w:rsidR="00AC4499" w:rsidRDefault="00AC4499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C4CF1BA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4EE23C85" w14:textId="77777777" w:rsidR="00AC4499" w:rsidRDefault="00AC449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58388CE3" w14:textId="77777777" w:rsidR="00AC4499" w:rsidRDefault="00C514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C81C0C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A786495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014FCB8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02FC09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2FB241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77A53ECE" w14:textId="77777777" w:rsidR="00AC4499" w:rsidRDefault="00AC4499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9674F9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2B65FE4C" w14:textId="77777777" w:rsidR="00AC4499" w:rsidRDefault="00AC449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02D96F4C" w14:textId="77777777" w:rsidR="00AC4499" w:rsidRDefault="00C514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A8F673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32EB8B6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7B7754F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41C0E9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369C91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3C53932D" w14:textId="77777777" w:rsidR="00AC4499" w:rsidRDefault="00AC4499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6D4204E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18C21C49" w14:textId="77777777" w:rsidR="00AC4499" w:rsidRDefault="00AC449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69C3C966" w14:textId="77777777" w:rsidR="00AC4499" w:rsidRDefault="00C514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71246B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FA5361F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270F1BD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1F6AE6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F8DC85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0D4A7A8F" w14:textId="77777777" w:rsidR="00AC4499" w:rsidRDefault="00AC4499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D4C7D16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A67BD9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8E1026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70,0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B26EED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A16E4DD" w14:textId="77777777" w:rsidTr="00E24761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101A2DE3" w14:textId="2BEA3360" w:rsidR="00AC4499" w:rsidRDefault="000D6FFB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1</w:t>
            </w:r>
            <w:r w:rsidR="00681453">
              <w:rPr>
                <w:rFonts w:ascii="Times New Roman" w:eastAsia="Times New Roman" w:hAnsi="Times New Roman" w:cs="Times New Roman"/>
                <w:lang w:eastAsia="uk-UA" w:bidi="ar-SA"/>
              </w:rPr>
              <w:t>1</w:t>
            </w:r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>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575F2326" w14:textId="77777777" w:rsidR="00AC4499" w:rsidRDefault="00C514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Підготовка аналітичних матеріалів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77D43FCB" w14:textId="753C75F3" w:rsidR="00AC4499" w:rsidRDefault="00C514AF" w:rsidP="00E24761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Видавництво збірки за результатами участі учнів та вихованців загальноосвітніх та позашкільних закладів освіти у змаганнях, конкурсах, турнірах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24A04A88" w14:textId="77777777" w:rsidR="00AC4499" w:rsidRDefault="00C514AF" w:rsidP="00D857EA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Департамент освіти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457F995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E0E891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EAF226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2,0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1FC6E551" w14:textId="77777777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Пропагування найкращих здобутків здобувачів освіти</w:t>
            </w:r>
          </w:p>
          <w:p w14:paraId="2C58147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EC5E36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B56C9E0" w14:textId="77777777" w:rsidR="00AC4499" w:rsidRDefault="00AC4499">
            <w:pPr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B8B7D2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14E094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19C6D23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B7B779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AA9015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0A4C30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BDA3F9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18A3CB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8B21A65" w14:textId="77777777" w:rsidR="00AC4499" w:rsidRDefault="00AC4499">
            <w:pPr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3AB7A1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476D52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4DDC70D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CE0E37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A83D28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E31688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882EB5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AEA7DBB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F4844D1" w14:textId="77777777" w:rsidR="00AC4499" w:rsidRDefault="00AC4499">
            <w:pPr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2850E4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582439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4166CFD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041485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38149D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1FB5A5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2C6424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253AB6F" w14:textId="77777777" w:rsidTr="000D6FFB">
        <w:trPr>
          <w:gridAfter w:val="2"/>
          <w:wAfter w:w="33" w:type="dxa"/>
          <w:trHeight w:val="422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0E64F37" w14:textId="77777777" w:rsidR="00AC4499" w:rsidRDefault="00AC4499">
            <w:pPr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E79DA7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3BF70E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325C48E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</w:tcPr>
          <w:p w14:paraId="1965BC15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EED364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1D4790DE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D8D571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A0F3243" w14:textId="77777777" w:rsidTr="000D6FFB">
        <w:trPr>
          <w:gridAfter w:val="2"/>
          <w:wAfter w:w="33" w:type="dxa"/>
          <w:trHeight w:val="422"/>
          <w:jc w:val="center"/>
        </w:trPr>
        <w:tc>
          <w:tcPr>
            <w:tcW w:w="10641" w:type="dxa"/>
            <w:gridSpan w:val="9"/>
            <w:shd w:val="clear" w:color="auto" w:fill="auto"/>
            <w:vAlign w:val="center"/>
          </w:tcPr>
          <w:p w14:paraId="2EE48822" w14:textId="77777777" w:rsidR="00AC4499" w:rsidRDefault="00C514AF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 w:bidi="ar-SA"/>
              </w:rPr>
              <w:t>Усього по розділу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0474CC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1A5952A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 w:bidi="ar-SA"/>
              </w:rPr>
              <w:t>2015,0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6FC37FE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47687FC" w14:textId="77777777" w:rsidTr="000D6FFB">
        <w:trPr>
          <w:gridAfter w:val="1"/>
          <w:wAfter w:w="20" w:type="dxa"/>
          <w:trHeight w:val="253"/>
          <w:jc w:val="center"/>
        </w:trPr>
        <w:tc>
          <w:tcPr>
            <w:tcW w:w="15848" w:type="dxa"/>
            <w:gridSpan w:val="21"/>
            <w:shd w:val="clear" w:color="auto" w:fill="auto"/>
            <w:vAlign w:val="center"/>
          </w:tcPr>
          <w:p w14:paraId="740810B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uk-UA" w:bidi="ar-SA"/>
              </w:rPr>
              <w:t>Розділ 3. Позашкільна освіта</w:t>
            </w:r>
          </w:p>
        </w:tc>
      </w:tr>
      <w:tr w:rsidR="000A4258" w14:paraId="15C754E6" w14:textId="77777777" w:rsidTr="00E24761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024BB547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1.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2D761978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Формування виховного простору в ЗПО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26BBDEAC" w14:textId="1ED56317" w:rsidR="000A4258" w:rsidRDefault="000A4258" w:rsidP="00E24761">
            <w:pPr>
              <w:suppressAutoHyphens w:val="0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 xml:space="preserve">1.1. Проведення масових заходів конкурсів та фестивалів: «Ми Волиняни», «Ми діти твої Україно», «Танцювальна скарбничка», свято до Дня Миколая, Новорічні свята, звітні концерти колективів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 w:bidi="ar-SA"/>
              </w:rPr>
              <w:t>ПУМу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 w:bidi="ar-SA"/>
              </w:rPr>
              <w:t>. Всеукраїнський відкритий фото-</w:t>
            </w:r>
            <w:r>
              <w:rPr>
                <w:rFonts w:ascii="Times New Roman" w:eastAsia="Times New Roman" w:hAnsi="Times New Roman" w:cs="Times New Roman"/>
                <w:lang w:val="en-US" w:eastAsia="uk-UA" w:bidi="ar-SA"/>
              </w:rPr>
              <w:t>fest</w:t>
            </w:r>
            <w:r>
              <w:rPr>
                <w:rFonts w:ascii="Times New Roman" w:eastAsia="Times New Roman" w:hAnsi="Times New Roman" w:cs="Times New Roman"/>
                <w:lang w:eastAsia="uk-UA" w:bidi="ar-SA"/>
              </w:rPr>
              <w:t>. Всеукраїнські змагання з автомодельного спорту (трасові моделі)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105A414E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заклади освіти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188187C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D20545F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C5175CA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4C207F7A" w14:textId="01DAAFE8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Підвищення якості та доступності позашкільної освіти, охоплення позашкільною освітою якомога більшої кількості дітей</w:t>
            </w:r>
          </w:p>
        </w:tc>
      </w:tr>
      <w:tr w:rsidR="000A4258" w14:paraId="044C2D8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B10AC69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9B2FC1A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27E67FC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1667EFAA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C61FA51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45CCB9AF" w14:textId="77777777" w:rsidR="000A4258" w:rsidRDefault="000A425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59FC5A9F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12D5CC1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27F8F914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97B96F1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55A81E8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C36598D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5C165FDF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6168CC32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0C6E805F" w14:textId="77777777" w:rsidR="000A4258" w:rsidRDefault="000A425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063F66B3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9539E9E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558D9693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5783A67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065357E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5C205D5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7F6674CC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89BADB3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27635B9C" w14:textId="77777777" w:rsidR="000A4258" w:rsidRDefault="000A425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29BE3043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04E43D9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1E03619A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3D66ED4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46692AF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E160AFB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1EB01CFF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655525FF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0E9F8CCB" w14:textId="77777777" w:rsidR="000A4258" w:rsidRDefault="000A425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19E90377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B36BD28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6A00CDCF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2C42206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959E1D3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4839247C" w14:textId="3360FBAC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1.2. Організація виступів гуртківців ЗПО в ЗЗСО Луцької МТГ</w:t>
            </w:r>
          </w:p>
          <w:p w14:paraId="533988CE" w14:textId="6A56480C" w:rsidR="000A4258" w:rsidRPr="000879EE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 xml:space="preserve">Проведення дня відкритих дверей на площі перед </w:t>
            </w:r>
            <w:proofErr w:type="spellStart"/>
            <w:r w:rsidRPr="000879EE">
              <w:rPr>
                <w:rFonts w:ascii="Times New Roman" w:eastAsia="Times New Roman" w:hAnsi="Times New Roman" w:cs="Times New Roman"/>
                <w:lang w:eastAsia="uk-UA" w:bidi="ar-SA"/>
              </w:rPr>
              <w:t>ПУМом</w:t>
            </w:r>
            <w:proofErr w:type="spellEnd"/>
            <w:r w:rsidRPr="000879EE">
              <w:rPr>
                <w:rFonts w:ascii="Times New Roman" w:eastAsia="Times New Roman" w:hAnsi="Times New Roman" w:cs="Times New Roman"/>
                <w:lang w:eastAsia="uk-UA" w:bidi="ar-SA"/>
              </w:rPr>
              <w:t>.</w:t>
            </w:r>
          </w:p>
          <w:p w14:paraId="614225EB" w14:textId="09A5B604" w:rsidR="000A4258" w:rsidRPr="00581BB1" w:rsidRDefault="000A4258">
            <w:pPr>
              <w:suppressAutoHyphens w:val="0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 xml:space="preserve">Проведення тижневого марафону виступів ЗПО на площі перед </w:t>
            </w:r>
            <w:proofErr w:type="spellStart"/>
            <w:r w:rsidRPr="000879EE">
              <w:rPr>
                <w:rFonts w:ascii="Times New Roman" w:eastAsia="Times New Roman" w:hAnsi="Times New Roman" w:cs="Times New Roman"/>
                <w:lang w:eastAsia="uk-UA" w:bidi="ar-SA"/>
              </w:rPr>
              <w:t>ПУМом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  <w:t>.</w:t>
            </w:r>
          </w:p>
          <w:p w14:paraId="41B59578" w14:textId="6668B2C8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 xml:space="preserve">Презентація виставок творчих робіт гуртківців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 w:bidi="ar-SA"/>
              </w:rPr>
              <w:t>ПУМу</w:t>
            </w:r>
            <w:proofErr w:type="spellEnd"/>
          </w:p>
          <w:p w14:paraId="6E33E20D" w14:textId="29C4E892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Проведення дня відкритих дверей на площі Центрального парку культури та відпочинку ім. Лесі Українки. Популяризація  надбань українського народного мистецтва, творів патріотичного змісту засобами концертно-просвітницької діяльності</w:t>
            </w: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5773F52C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6917AEB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66254C5B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3FEF27BC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54D4279E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583F5AC8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BE4703E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5B2BF88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56AA968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17F1F54B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85BF120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3A3E18EA" w14:textId="77777777" w:rsidR="000A4258" w:rsidRDefault="000A425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7B4E9D00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1E9FA98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29C17856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18A8207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9AAF214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E15B131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213BB364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0A5DD048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4C0C2289" w14:textId="77777777" w:rsidR="000A4258" w:rsidRDefault="000A425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0895CD72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5F74290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45B3876C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E3255FA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C1956BF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321D234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6389CF42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8E103EC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2B60529F" w14:textId="77777777" w:rsidR="000A4258" w:rsidRDefault="000A425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294E6818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FFC1B63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512469EF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35F07A3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FB4C40B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4D1ACF2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4AE47650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99BAFF5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24BA1C21" w14:textId="77777777" w:rsidR="000A4258" w:rsidRDefault="000A425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12D5D477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0448EBB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A0A2CAD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7D00D308" w14:textId="77777777" w:rsidR="00AC4499" w:rsidRDefault="00C514AF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23ACD89D" w14:textId="77777777" w:rsidR="00AC4499" w:rsidRDefault="00C514AF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Організація міжнародного співробітництва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38FEB882" w14:textId="31BF328E" w:rsidR="00AC4499" w:rsidRDefault="00C514AF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Участь у Програмі транскордонного співробітництва для Жешува Івано-Франківська та Луцька</w:t>
            </w:r>
            <w:r w:rsidR="00581BB1">
              <w:rPr>
                <w:rFonts w:ascii="Times New Roman" w:eastAsia="Times New Roman" w:hAnsi="Times New Roman" w:cs="Times New Roman"/>
                <w:lang w:eastAsia="uk-UA" w:bidi="ar-SA"/>
              </w:rPr>
              <w:t>.</w:t>
            </w:r>
          </w:p>
          <w:p w14:paraId="1EF912EB" w14:textId="5C891255" w:rsidR="00AC4499" w:rsidRDefault="00C514AF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О</w:t>
            </w:r>
            <w:r w:rsidR="00581BB1">
              <w:rPr>
                <w:rFonts w:ascii="Times New Roman" w:eastAsia="Times New Roman" w:hAnsi="Times New Roman" w:cs="Times New Roman"/>
                <w:lang w:eastAsia="uk-UA" w:bidi="ar-SA"/>
              </w:rPr>
              <w:t>р</w:t>
            </w:r>
            <w:r>
              <w:rPr>
                <w:rFonts w:ascii="Times New Roman" w:eastAsia="Times New Roman" w:hAnsi="Times New Roman" w:cs="Times New Roman"/>
                <w:lang w:eastAsia="uk-UA" w:bidi="ar-SA"/>
              </w:rPr>
              <w:t>ганізація та проведення науково-практичних конференцій, семінарів-практикумів, виставок тощо</w:t>
            </w:r>
            <w:r w:rsidR="00581BB1">
              <w:rPr>
                <w:rFonts w:ascii="Times New Roman" w:eastAsia="Times New Roman" w:hAnsi="Times New Roman" w:cs="Times New Roman"/>
                <w:lang w:eastAsia="uk-UA" w:bidi="ar-SA"/>
              </w:rPr>
              <w:t>.</w:t>
            </w:r>
          </w:p>
          <w:p w14:paraId="545783FB" w14:textId="0ADFBF25" w:rsidR="00AC4499" w:rsidRDefault="00C514AF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Обмін делегаціями</w:t>
            </w:r>
            <w:r w:rsidR="00581BB1">
              <w:rPr>
                <w:rFonts w:ascii="Times New Roman" w:eastAsia="Times New Roman" w:hAnsi="Times New Roman" w:cs="Times New Roman"/>
                <w:lang w:eastAsia="uk-UA" w:bidi="ar-SA"/>
              </w:rPr>
              <w:t>.</w:t>
            </w:r>
          </w:p>
          <w:p w14:paraId="3C6F2061" w14:textId="5F89D795" w:rsidR="00AC4499" w:rsidRDefault="00C514AF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Удосконалення системи інформаційного забезпечення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0E3A0E2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заклади позашкільної освіти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43E54C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647F36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151490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366A60A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Втілення кращого міжнародного досвіду в систему позашкільної освіти</w:t>
            </w:r>
          </w:p>
        </w:tc>
      </w:tr>
      <w:tr w:rsidR="00AC4499" w14:paraId="53C29E2B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360AC0E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EB592A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6C86E1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3233EBC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0CE9FEF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07E6843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316A5CCA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876771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8303C3D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C3AAD09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20D352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FBD990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57A546D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A9A714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11F98BB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2D719EF5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AEBEEA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27A919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D83BE75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22E879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E1473B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41A7EE6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6270A9D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1731B76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69562A75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9A7B94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89B3BB8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32EF576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B8B99E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59B9A7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7D82A55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80EFFF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127D462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6AF9D15C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CE1AC4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54412733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064EDB76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3.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1A45FAA3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Розбудова мережі гуртків та студій в ЗПО, використання співпраці з ЗЗСО МТГ</w:t>
            </w:r>
          </w:p>
          <w:p w14:paraId="09ACFE9C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4CB04D69" w14:textId="578CC012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3.1. Створення мережі гуртків ЗПО на базі ЗЗСО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22968B77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заклади освіти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471114D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0B16BE0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1842CFE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36BEE417" w14:textId="606129CB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Підвищення якості та доступності позашкільної освіти, охоплення позашкільною освітою якомога більшої кількості дітей</w:t>
            </w:r>
          </w:p>
        </w:tc>
      </w:tr>
      <w:tr w:rsidR="000A4258" w14:paraId="0BA45E71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289B3C8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7C2DAD8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9526C7A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1A1886A0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9F156BB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A991D05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EFB47E5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901F86D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4D2D0697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BC7DDA8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D8F503E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E064F09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5312F77E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9AD73EB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E44BB5D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DD4B315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3E6ED5F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1497610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362A7B8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AC92805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2110A0D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42BB8471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ED4B639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15F7403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5F25F9F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E4B2A02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3065CF76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E71016A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04FECC4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53AE9F4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302E0BCF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187D9B1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3B73ECF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7F14712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E403608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54AB62AF" w14:textId="77777777" w:rsidTr="00E24761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CD4B3C3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7012E23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2353B694" w14:textId="7CC71E91" w:rsidR="000A4258" w:rsidRDefault="000A4258" w:rsidP="00E24761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3.2. Відкриття мережі гуртків з авіамодельного спорту на базі ЦНТТУМ</w:t>
            </w: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5D9018A4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C0E335A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7D4F37D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F8DDC8C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1052D468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4086ADDF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DF5C9A9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9463C6C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688E7E1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0D348B1E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3C9B259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BCBDFDD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75811D4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8B0C51C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43C8F54E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9C910AB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1911CA2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7042248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34A3FD2C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2345E33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E0E7C80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CCB40A0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C7AF2FE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21DF6DFD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F779512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99E7DF2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052A5C6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0DAE7653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8FDF603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1D3C335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3F4944E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8EA5C31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6CE3AF64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38B4081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036542D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F482ED9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2F39EEE9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C8F1D56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9654B06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DFC1CC4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BE86126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21C861C" w14:textId="77777777" w:rsidTr="000A4258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5CC7F31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138825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</w:tcPr>
          <w:p w14:paraId="2FED5A70" w14:textId="3BD0A1BA" w:rsidR="00AC4499" w:rsidRDefault="00BE2EB3" w:rsidP="00812CD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3.3. </w:t>
            </w:r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 xml:space="preserve">Розширення репертуарного плану танцювальних колективів </w:t>
            </w:r>
            <w:proofErr w:type="spellStart"/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>ПУМу</w:t>
            </w:r>
            <w:proofErr w:type="spellEnd"/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 xml:space="preserve"> з метою забезпечення творчого хореографічного супроводу вокальних та музичних номерів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3FB346D1" w14:textId="0907A946" w:rsidR="00AC4499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заклади позашкільної освіти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BB0886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E6CE3E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26F052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0824AD6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F9DFF7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B519D2B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507288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EABA75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3A3F0FE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0517785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062ED0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E2CED5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C9A899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327C357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B5D3664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1FC77D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D8E40F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655EC64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FE9896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D48242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3A0DFB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DB4262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494905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77DA40A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A0AFFC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3026D1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1F1F433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0D61D87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DB9238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2946F3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37AAEE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29EE00C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2710FF9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67EA52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39310B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6BF4982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17D735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4BDED5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5466F8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A30865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14F8F9A1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7405EC6C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4.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224BD0B0" w14:textId="77777777" w:rsidR="000A4258" w:rsidRDefault="000A4258">
            <w:pPr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Військово-патріотичне виховання молоді в ЗПО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5191C7AE" w14:textId="6249250D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4.1. Розширення мережі та сприяння  розвитку гуртків військово-патріотичного напрямку в ЗПО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60A62C96" w14:textId="77777777" w:rsidR="000A4258" w:rsidRDefault="000A4258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заклади освіти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209502E" w14:textId="77777777" w:rsidR="000A4258" w:rsidRDefault="000A4258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A55DED0" w14:textId="77777777" w:rsidR="000A4258" w:rsidRDefault="000A4258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B518CD4" w14:textId="77777777" w:rsidR="000A4258" w:rsidRDefault="000A4258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329494DB" w14:textId="77777777" w:rsidR="000A4258" w:rsidRDefault="000A4258">
            <w:pPr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Вільний розвиток особистості та формування її соціально-громадського досвіду.</w:t>
            </w:r>
          </w:p>
          <w:p w14:paraId="091F6882" w14:textId="0BA2653C" w:rsidR="000A4258" w:rsidRDefault="000A4258">
            <w:pPr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Виховання у гуртківців, патріотизму, любові до України</w:t>
            </w:r>
          </w:p>
        </w:tc>
      </w:tr>
      <w:tr w:rsidR="000A4258" w14:paraId="3860B46C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E8D4405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C7745EF" w14:textId="77777777" w:rsidR="000A4258" w:rsidRDefault="000A4258">
            <w:pPr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6C2E507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7DD8F31D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06F39ADF" w14:textId="77777777" w:rsidR="000A4258" w:rsidRDefault="000A4258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A890FE3" w14:textId="77777777" w:rsidR="000A4258" w:rsidRDefault="000A4258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7335E1F" w14:textId="77777777" w:rsidR="000A4258" w:rsidRDefault="000A4258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8AE78E4" w14:textId="77777777" w:rsidR="000A4258" w:rsidRDefault="000A4258">
            <w:pPr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3E3F0F3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0F654CB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51FED7A" w14:textId="77777777" w:rsidR="000A4258" w:rsidRDefault="000A4258">
            <w:pPr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4E6335E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2E4D7305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6C42406F" w14:textId="77777777" w:rsidR="000A4258" w:rsidRDefault="000A4258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4AED650" w14:textId="77777777" w:rsidR="000A4258" w:rsidRDefault="000A4258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2609BCD" w14:textId="77777777" w:rsidR="000A4258" w:rsidRDefault="000A4258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F45A7B1" w14:textId="77777777" w:rsidR="000A4258" w:rsidRDefault="000A4258">
            <w:pPr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57A445DE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43685C6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AB6AE89" w14:textId="77777777" w:rsidR="000A4258" w:rsidRDefault="000A4258">
            <w:pPr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D527AB0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00397F45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8D41890" w14:textId="77777777" w:rsidR="000A4258" w:rsidRDefault="000A4258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BBF2362" w14:textId="77777777" w:rsidR="000A4258" w:rsidRDefault="000A4258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EBD2B03" w14:textId="77777777" w:rsidR="000A4258" w:rsidRDefault="000A4258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A27E5B6" w14:textId="77777777" w:rsidR="000A4258" w:rsidRDefault="000A4258">
            <w:pPr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0DA01DF3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4192BD1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4B2C66B" w14:textId="77777777" w:rsidR="000A4258" w:rsidRDefault="000A4258">
            <w:pPr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972DA60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0630771C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0C5625AC" w14:textId="77777777" w:rsidR="000A4258" w:rsidRDefault="000A4258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FEFE94F" w14:textId="77777777" w:rsidR="000A4258" w:rsidRDefault="000A4258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1D673E3" w14:textId="77777777" w:rsidR="000A4258" w:rsidRDefault="000A4258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B288C6D" w14:textId="77777777" w:rsidR="000A4258" w:rsidRDefault="000A4258">
            <w:pPr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27AA7F63" w14:textId="77777777" w:rsidTr="00E24761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2A99991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F75228C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5BBB2AA7" w14:textId="1635FCA3" w:rsidR="000A4258" w:rsidRDefault="000A4258" w:rsidP="00E24761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 xml:space="preserve">4.2. Підвищення ефективності роботи патріотичного осередку 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 w:bidi="ar-SA"/>
              </w:rPr>
              <w:t>ПУМі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 w:bidi="ar-SA"/>
              </w:rPr>
              <w:t>, проведення масових заходів військово-патріотичного напряму</w:t>
            </w: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366021AF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0F90853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CC11226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5E205E8" w14:textId="77777777" w:rsidR="000A4258" w:rsidRDefault="000A42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2B0987C6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030285F2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2E5C53E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3CCB1EA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ED24867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143094ED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6CE052B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8A8F785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52C8C4D" w14:textId="77777777" w:rsidR="000A4258" w:rsidRDefault="000A42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90F176C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1EFE9EFF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2D9441F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4171D60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5CEBA9F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16DA624C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2F9ACE3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F6A71E8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1A0AB45" w14:textId="77777777" w:rsidR="000A4258" w:rsidRDefault="000A42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BD755AD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5B44785B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9266B9D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1FB2ABF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BA3AA84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30D16E95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6D8C21CB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3F95684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F78E3D6" w14:textId="77777777" w:rsidR="000A4258" w:rsidRDefault="000A42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BC9796F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6589F3FA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CCA1D83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0DB1E5B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12854F7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53503B48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7FF11CC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F5A9461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0FB1BD6" w14:textId="77777777" w:rsidR="000A4258" w:rsidRDefault="000A42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C67CF55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0DDAD5B5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7861A0A6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5.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545CF08C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Комп’ютеризація освітнього середовища ЗПО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0C850899" w14:textId="31156A45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 xml:space="preserve">5.1. Придбання ноутбуків для потреб працівників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 w:bidi="ar-SA"/>
              </w:rPr>
              <w:t>ПУМу</w:t>
            </w:r>
            <w:proofErr w:type="spellEnd"/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66A791F9" w14:textId="77777777" w:rsidR="000A4258" w:rsidRDefault="000A4258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заклади позашкільної освіти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597E6BB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F7B75A3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E5CE905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7D6459ED" w14:textId="701271C8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Створення простору інформаційної комунікації, широке застосування інформаційно-комунікаційних технологій Якісне висвітлення  інформації</w:t>
            </w:r>
          </w:p>
        </w:tc>
      </w:tr>
      <w:tr w:rsidR="000A4258" w14:paraId="3735B641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F4536EE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D590873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BA60244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4AB1A00D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B55F927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C440C42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9971791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46FFC7A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5EF9FA0A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29D9E9A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3DA3C43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646804D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49B4D906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9F686DC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1A06AEE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2331177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C31D660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466D37C1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6FA3151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742C88B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814475A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5D020CC7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2B11A44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F4972BA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FC3231C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C26C556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3FEB5126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700B3D6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10018F2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BC9CD97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27E0CCE2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620C853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2B20A44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340C51E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6D6F7C0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7067543E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194F4D3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A810A36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13717F01" w14:textId="48DDA4AB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 xml:space="preserve">5.2. Створення прес-центру при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 w:bidi="ar-SA"/>
              </w:rPr>
              <w:t>ПУМі</w:t>
            </w:r>
            <w:proofErr w:type="spellEnd"/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0422047C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812C896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3A5FD87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1FC187B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7F440B02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32416D6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717CCED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71D8A6B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3542168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0D927A69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76EC9A3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03A549A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8CC3803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D8DC168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47C65446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30DD75E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50BDC4F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30F8E28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06CD44A4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0BCEEC39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C490A5C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91F36D4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D8739EE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7AF5A68A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E9BE22A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D402BD7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1DEB4FF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57D23E9A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7B87AFB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B52C248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0F4087D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CF6966C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3049AC4F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D02FF42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7075C05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0620BE0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3C6E64F8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2245AB4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7B898B5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FC7588D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D9D22B8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45A818C8" w14:textId="77777777" w:rsidTr="000A4258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56426C6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E3025C3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58258DA5" w14:textId="23D4A24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 xml:space="preserve">5.3. Облаштування студії для створення відеороликів, музичних кліпів тощо 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 w:bidi="ar-SA"/>
              </w:rPr>
              <w:t>ПУМі</w:t>
            </w:r>
            <w:proofErr w:type="spellEnd"/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33B7CAAF" w14:textId="7C1A5247" w:rsidR="000A4258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заклади позашкільної освіти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CE769F3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4D868F7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D3FB5D4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502F67A6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1BF2A54D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CCB8373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67EC7F8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8CA2BDE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0F01B506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F8A64B2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B45DF61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2973022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D1E3C0D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384E1BCF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6BC4800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022F759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877F8E3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4D93D0FD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AC5606A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1108891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253F626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A16D09E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0DEB55EC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78DA8F2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097101A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E517429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55E22402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F8C413C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2AF72D7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FD565FE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8B68A7A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0A76415F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84BEBEB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3A65E27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076D876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3A5AD5A0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9C21BCA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6B0E4DB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B48828C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7C4F84B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233A093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5B6911B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7E9B077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5B23C894" w14:textId="2433C929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5.4. Розвиток туристичної принади «Луцька обсерваторія»</w:t>
            </w: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06D2BFA5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E0EC34E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767612C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407CD05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4A51125B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5B8C05B8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4809339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39C9812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982C461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68B48EE8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1DB5A08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719D980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5B9A8E5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E90FECE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346101A7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5C4385D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3B31D6D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97CD00A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0445E9C7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0926181E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577D971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1DD93C7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C7AF6F6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750F8F57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88925AF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0775F07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E8548B6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6A435EA8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5934C7E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EEA421B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BF6F8D3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CB48999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10E76CD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0FAF7DC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703AB7B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2D67191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47CF8006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E6F306E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AA1EC64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0F678B2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A80F944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8548D68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19463501" w14:textId="5C39D533" w:rsidR="00AC4499" w:rsidRDefault="000D6FFB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6.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</w:tcPr>
          <w:p w14:paraId="356C237F" w14:textId="77777777" w:rsidR="00AC4499" w:rsidRDefault="00C514AF" w:rsidP="00D857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Створення умов для пошуку та підтримки талановитих і обдарованих дітей.</w:t>
            </w:r>
          </w:p>
          <w:p w14:paraId="109A7CD8" w14:textId="0407B043" w:rsidR="00AC4499" w:rsidRDefault="00C514AF" w:rsidP="00D857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Організація та проведення масових заходів із учнями</w:t>
            </w:r>
          </w:p>
        </w:tc>
        <w:tc>
          <w:tcPr>
            <w:tcW w:w="4690" w:type="dxa"/>
            <w:vMerge w:val="restart"/>
            <w:shd w:val="clear" w:color="auto" w:fill="auto"/>
          </w:tcPr>
          <w:p w14:paraId="11B42105" w14:textId="2BFA95F1" w:rsidR="00AC4499" w:rsidRDefault="00C514AF" w:rsidP="00A616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Droid Sans Fallback" w:hAnsi="Times New Roman" w:cs="Times New Roman"/>
              </w:rPr>
              <w:t xml:space="preserve">Проведення </w:t>
            </w:r>
            <w:r>
              <w:rPr>
                <w:rFonts w:ascii="Times New Roman" w:hAnsi="Times New Roman" w:cs="Times New Roman"/>
              </w:rPr>
              <w:t>моніторингу потреб школярів і молоді у додатковій освіті з метою надання та наближення послуг до потреб дітей.</w:t>
            </w:r>
          </w:p>
          <w:p w14:paraId="46637949" w14:textId="77777777" w:rsidR="00AC4499" w:rsidRDefault="00C514AF" w:rsidP="00A616D6">
            <w:pPr>
              <w:rPr>
                <w:rFonts w:ascii="Times New Roman" w:eastAsia="Droid Sans Fallback" w:hAnsi="Times New Roman" w:cs="Times New Roman"/>
              </w:rPr>
            </w:pPr>
            <w:r>
              <w:rPr>
                <w:rFonts w:ascii="Times New Roman" w:eastAsia="Droid Sans Fallback" w:hAnsi="Times New Roman" w:cs="Times New Roman"/>
              </w:rPr>
              <w:t>Удосконалення роботи із обдарованими дітьми, забезпечення їх участі у обласних, всеукраїнських масових заходах.</w:t>
            </w:r>
          </w:p>
          <w:p w14:paraId="7130AF65" w14:textId="71B8F50B" w:rsidR="00AC4499" w:rsidRDefault="00C514AF" w:rsidP="00A616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Створення умов для збільшення варіативності напрямів роботи та збільшення кількості гуртків краєзнавчого, технічного, патріотичного та інформаційного напряму</w:t>
            </w:r>
            <w:r w:rsidR="00BE2EB3">
              <w:rPr>
                <w:rFonts w:ascii="Times New Roman" w:hAnsi="Times New Roman" w:cs="Times New Roman"/>
              </w:rPr>
              <w:t>.</w:t>
            </w:r>
          </w:p>
          <w:p w14:paraId="73C5B9A3" w14:textId="36019EE8" w:rsidR="00AC4499" w:rsidRDefault="00C514AF" w:rsidP="00A616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Droid Sans Fallback" w:hAnsi="Times New Roman" w:cs="Times New Roman"/>
              </w:rPr>
              <w:t>Проведення заходів із дітьми та молоддю за різними напрямами позашкільної освіти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</w:tcPr>
          <w:p w14:paraId="036F9D7A" w14:textId="77777777" w:rsidR="00AC4499" w:rsidRDefault="00C514AF" w:rsidP="00D857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Droid Sans Fallback" w:hAnsi="Times New Roman" w:cs="Times New Roman"/>
              </w:rPr>
              <w:t>Департамент освіти, керівники закладів освіти</w:t>
            </w:r>
          </w:p>
        </w:tc>
        <w:tc>
          <w:tcPr>
            <w:tcW w:w="1161" w:type="dxa"/>
            <w:shd w:val="clear" w:color="auto" w:fill="auto"/>
          </w:tcPr>
          <w:p w14:paraId="6BF8FD27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A14A4F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1509BC33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3185BEE7" w14:textId="77777777" w:rsidR="00AC4499" w:rsidRDefault="00C514AF" w:rsidP="00D857EA">
            <w:pPr>
              <w:rPr>
                <w:rFonts w:ascii="Times New Roman" w:eastAsia="Droid Sans Fallback" w:hAnsi="Times New Roman" w:cs="Times New Roman"/>
              </w:rPr>
            </w:pPr>
            <w:r>
              <w:rPr>
                <w:rFonts w:ascii="Times New Roman" w:eastAsia="Droid Sans Fallback" w:hAnsi="Times New Roman" w:cs="Times New Roman"/>
              </w:rPr>
              <w:t>Задоволення потреб учнівської молоді в позашкільній освіті.</w:t>
            </w:r>
          </w:p>
          <w:p w14:paraId="72F97D9B" w14:textId="7739F655" w:rsidR="00AC4499" w:rsidRDefault="00C514AF">
            <w:pPr>
              <w:jc w:val="both"/>
              <w:rPr>
                <w:rFonts w:ascii="Times New Roman" w:eastAsia="Droid Sans Fallback" w:hAnsi="Times New Roman" w:cs="Times New Roman"/>
              </w:rPr>
            </w:pPr>
            <w:r>
              <w:rPr>
                <w:rFonts w:ascii="Times New Roman" w:eastAsia="Droid Sans Fallback" w:hAnsi="Times New Roman" w:cs="Times New Roman"/>
              </w:rPr>
              <w:t xml:space="preserve"> Збільшення кількості дітей, охоплених позашкільною освітою</w:t>
            </w:r>
          </w:p>
        </w:tc>
      </w:tr>
      <w:tr w:rsidR="00AC4499" w14:paraId="62205365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EC1B06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</w:tcPr>
          <w:p w14:paraId="37999FFC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1B9B5958" w14:textId="77777777" w:rsidR="00AC4499" w:rsidRDefault="00AC4499">
            <w:pPr>
              <w:jc w:val="both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</w:tcPr>
          <w:p w14:paraId="31BF53CB" w14:textId="77777777" w:rsidR="00AC4499" w:rsidRDefault="00AC4499">
            <w:pPr>
              <w:jc w:val="both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</w:tcPr>
          <w:p w14:paraId="13FE6FE3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317027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44C6BFD6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7BA537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02699DB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D2C23C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</w:tcPr>
          <w:p w14:paraId="716489B0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39031854" w14:textId="77777777" w:rsidR="00AC4499" w:rsidRDefault="00AC4499">
            <w:pPr>
              <w:jc w:val="both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</w:tcPr>
          <w:p w14:paraId="46C91DDD" w14:textId="77777777" w:rsidR="00AC4499" w:rsidRDefault="00AC4499">
            <w:pPr>
              <w:jc w:val="both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</w:tcPr>
          <w:p w14:paraId="2C8B8ED6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0F382A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18E740FE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AB5165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3A8DC22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3E90FB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</w:tcPr>
          <w:p w14:paraId="0F0BEECB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57D48E07" w14:textId="77777777" w:rsidR="00AC4499" w:rsidRDefault="00AC4499">
            <w:pPr>
              <w:jc w:val="both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</w:tcPr>
          <w:p w14:paraId="105989CC" w14:textId="77777777" w:rsidR="00AC4499" w:rsidRDefault="00AC4499">
            <w:pPr>
              <w:jc w:val="both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</w:tcPr>
          <w:p w14:paraId="56081620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F459A4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7C3B4DCE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A24DFC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821CD85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011E93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</w:tcPr>
          <w:p w14:paraId="0A2C5C77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62E3FC46" w14:textId="77777777" w:rsidR="00AC4499" w:rsidRDefault="00AC4499">
            <w:pPr>
              <w:jc w:val="both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</w:tcPr>
          <w:p w14:paraId="5F51E85D" w14:textId="77777777" w:rsidR="00AC4499" w:rsidRDefault="00AC4499">
            <w:pPr>
              <w:jc w:val="both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</w:tcPr>
          <w:p w14:paraId="644C16F1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6190F9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1A78E1BD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A78D22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65AC36B" w14:textId="77777777" w:rsidTr="00E24761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43D6547D" w14:textId="04D294D7" w:rsidR="00AC4499" w:rsidRDefault="000D6FFB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7.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</w:tcPr>
          <w:p w14:paraId="10740BEA" w14:textId="77777777" w:rsidR="00AC4499" w:rsidRDefault="00C514AF" w:rsidP="00EF498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Упровадження інноваційних технологій організації освітнього процесу в систему позашкільної освіти.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4EF9D4F1" w14:textId="3BA54CB0" w:rsidR="00AC4499" w:rsidRDefault="00C514AF" w:rsidP="00E2476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Підвищення варіативності, якості і доступності сучасних позашкільних освітніх послуг (IT,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VR (віртуальна реальність),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дизайн-студії, медіа-школи, гуртки авіа робототехніки тощо)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</w:tcPr>
          <w:p w14:paraId="616AFF96" w14:textId="77777777" w:rsidR="00AC4499" w:rsidRDefault="00C514AF" w:rsidP="00D857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Droid Sans Fallback" w:hAnsi="Times New Roman" w:cs="Times New Roman"/>
              </w:rPr>
              <w:t>Департамент освіти, керівники закладів освіти</w:t>
            </w:r>
          </w:p>
        </w:tc>
        <w:tc>
          <w:tcPr>
            <w:tcW w:w="1161" w:type="dxa"/>
            <w:shd w:val="clear" w:color="auto" w:fill="auto"/>
          </w:tcPr>
          <w:p w14:paraId="60DBF5C2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16FEC4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6DC7CFE8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57FE40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DA65178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307BD8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</w:tcPr>
          <w:p w14:paraId="6AFEE631" w14:textId="77777777" w:rsidR="00AC4499" w:rsidRDefault="00AC449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4FD1D332" w14:textId="77777777" w:rsidR="00AC4499" w:rsidRDefault="00AC4499">
            <w:pPr>
              <w:pStyle w:val="TableParagraph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</w:tcPr>
          <w:p w14:paraId="3FA0067F" w14:textId="77777777" w:rsidR="00AC4499" w:rsidRDefault="00AC4499" w:rsidP="00D857EA">
            <w:pPr>
              <w:jc w:val="center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</w:tcPr>
          <w:p w14:paraId="79260E19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3F7DEB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172852F9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103E64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7ECF9D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0901EF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</w:tcPr>
          <w:p w14:paraId="7401D6AA" w14:textId="77777777" w:rsidR="00AC4499" w:rsidRDefault="00AC449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05953EEF" w14:textId="77777777" w:rsidR="00AC4499" w:rsidRDefault="00AC4499">
            <w:pPr>
              <w:pStyle w:val="TableParagraph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</w:tcPr>
          <w:p w14:paraId="499BFE03" w14:textId="77777777" w:rsidR="00AC4499" w:rsidRDefault="00AC4499" w:rsidP="00D857EA">
            <w:pPr>
              <w:jc w:val="center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</w:tcPr>
          <w:p w14:paraId="006C92DC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04AA64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2AD935DA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9F3C58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88AA07D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939C9B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</w:tcPr>
          <w:p w14:paraId="68FBF05B" w14:textId="77777777" w:rsidR="00AC4499" w:rsidRDefault="00AC449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2440B777" w14:textId="77777777" w:rsidR="00AC4499" w:rsidRDefault="00AC4499">
            <w:pPr>
              <w:pStyle w:val="TableParagraph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</w:tcPr>
          <w:p w14:paraId="61CB12FD" w14:textId="77777777" w:rsidR="00AC4499" w:rsidRDefault="00AC4499" w:rsidP="00D857EA">
            <w:pPr>
              <w:jc w:val="center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</w:tcPr>
          <w:p w14:paraId="46A46E0B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D1E78A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05089F81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6DBC7B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38DD26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93B946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</w:tcPr>
          <w:p w14:paraId="2DBA2291" w14:textId="77777777" w:rsidR="00AC4499" w:rsidRDefault="00AC449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58CCF003" w14:textId="77777777" w:rsidR="00AC4499" w:rsidRDefault="00AC4499">
            <w:pPr>
              <w:pStyle w:val="TableParagraph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</w:tcPr>
          <w:p w14:paraId="49208D0A" w14:textId="77777777" w:rsidR="00AC4499" w:rsidRDefault="00AC4499" w:rsidP="00D857EA">
            <w:pPr>
              <w:jc w:val="center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</w:tcPr>
          <w:p w14:paraId="00CF8C55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547483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0AAAF7D9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BF2FAD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FFBF742" w14:textId="77777777" w:rsidTr="00E24761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42CC7AF3" w14:textId="505E4AE8" w:rsidR="00AC4499" w:rsidRDefault="000D6FFB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8.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</w:tcPr>
          <w:p w14:paraId="3995A075" w14:textId="7840A2A3" w:rsidR="00AC4499" w:rsidRDefault="00C514A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Сприяння підвищенню рівня громадянської свідомості вихованців закладів позашкільної освіти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3C397CB9" w14:textId="7AFEF939" w:rsidR="00AC4499" w:rsidRDefault="00C514AF" w:rsidP="00E24761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Проводення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гендерного аудиту освітніх послуг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</w:tcPr>
          <w:p w14:paraId="0472A558" w14:textId="77777777" w:rsidR="00AC4499" w:rsidRDefault="00C514AF" w:rsidP="00D857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Droid Sans Fallback" w:hAnsi="Times New Roman" w:cs="Times New Roman"/>
              </w:rPr>
              <w:t>Департамент освіти, керівники закладів освіти</w:t>
            </w:r>
          </w:p>
        </w:tc>
        <w:tc>
          <w:tcPr>
            <w:tcW w:w="1161" w:type="dxa"/>
            <w:shd w:val="clear" w:color="auto" w:fill="auto"/>
          </w:tcPr>
          <w:p w14:paraId="3D3DD62B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84E081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349A07DE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42CA67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854DE1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0495D6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</w:tcPr>
          <w:p w14:paraId="2990AAEF" w14:textId="77777777" w:rsidR="00AC4499" w:rsidRDefault="00AC449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2DFA51FD" w14:textId="77777777" w:rsidR="00AC4499" w:rsidRDefault="00AC4499">
            <w:pPr>
              <w:pStyle w:val="TableParagraph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</w:tcPr>
          <w:p w14:paraId="77283577" w14:textId="77777777" w:rsidR="00AC4499" w:rsidRDefault="00AC4499">
            <w:pPr>
              <w:jc w:val="both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</w:tcPr>
          <w:p w14:paraId="5C981F46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2F4A2C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0E16CC00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B9CC59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61CFBCE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AD7EC1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</w:tcPr>
          <w:p w14:paraId="68893E37" w14:textId="77777777" w:rsidR="00AC4499" w:rsidRDefault="00AC449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7424BA97" w14:textId="77777777" w:rsidR="00AC4499" w:rsidRDefault="00AC4499">
            <w:pPr>
              <w:pStyle w:val="TableParagraph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</w:tcPr>
          <w:p w14:paraId="4017214D" w14:textId="77777777" w:rsidR="00AC4499" w:rsidRDefault="00AC4499">
            <w:pPr>
              <w:jc w:val="both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</w:tcPr>
          <w:p w14:paraId="526556EC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4C46E4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4EC8869E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DE144E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40B97F1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0F4D5F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</w:tcPr>
          <w:p w14:paraId="2BC2480B" w14:textId="77777777" w:rsidR="00AC4499" w:rsidRDefault="00AC449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57528E82" w14:textId="77777777" w:rsidR="00AC4499" w:rsidRDefault="00AC4499">
            <w:pPr>
              <w:pStyle w:val="TableParagraph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</w:tcPr>
          <w:p w14:paraId="1531FA21" w14:textId="77777777" w:rsidR="00AC4499" w:rsidRDefault="00AC4499">
            <w:pPr>
              <w:jc w:val="both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</w:tcPr>
          <w:p w14:paraId="395582DB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089CE3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61BA13B0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A9227B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AEFF376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BD0ABF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</w:tcPr>
          <w:p w14:paraId="2F617A58" w14:textId="77777777" w:rsidR="00AC4499" w:rsidRDefault="00AC449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499F5F7B" w14:textId="77777777" w:rsidR="00AC4499" w:rsidRDefault="00AC4499">
            <w:pPr>
              <w:pStyle w:val="TableParagraph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</w:tcPr>
          <w:p w14:paraId="021EBF8A" w14:textId="77777777" w:rsidR="00AC4499" w:rsidRDefault="00AC4499">
            <w:pPr>
              <w:jc w:val="both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</w:tcPr>
          <w:p w14:paraId="70A6BA0B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73C189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6787DBC7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2073E5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A001F1A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10641" w:type="dxa"/>
            <w:gridSpan w:val="9"/>
            <w:shd w:val="clear" w:color="auto" w:fill="auto"/>
            <w:vAlign w:val="center"/>
          </w:tcPr>
          <w:p w14:paraId="725BDDDD" w14:textId="77777777" w:rsidR="00AC4499" w:rsidRDefault="00C51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 w:bidi="ar-SA"/>
              </w:rPr>
              <w:t>Усього по розділу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95B6BF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534A7066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69C6C85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989157B" w14:textId="77777777" w:rsidTr="000D6FFB">
        <w:trPr>
          <w:gridAfter w:val="1"/>
          <w:wAfter w:w="20" w:type="dxa"/>
          <w:trHeight w:val="253"/>
          <w:jc w:val="center"/>
        </w:trPr>
        <w:tc>
          <w:tcPr>
            <w:tcW w:w="15848" w:type="dxa"/>
            <w:gridSpan w:val="21"/>
            <w:shd w:val="clear" w:color="auto" w:fill="auto"/>
            <w:vAlign w:val="center"/>
          </w:tcPr>
          <w:p w14:paraId="41B5E117" w14:textId="41DCB184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uk-UA" w:bidi="ar-SA"/>
              </w:rPr>
              <w:t>Розділ 4</w:t>
            </w:r>
            <w:r w:rsidR="00D857EA">
              <w:rPr>
                <w:rFonts w:ascii="Times New Roman" w:eastAsia="Times New Roman" w:hAnsi="Times New Roman" w:cs="Times New Roman"/>
                <w:b/>
                <w:lang w:eastAsia="uk-UA" w:bidi="ar-S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uk-UA" w:bidi="ar-SA"/>
              </w:rPr>
              <w:t xml:space="preserve">   Створення інклюзивного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uk-UA" w:bidi="ar-SA"/>
              </w:rPr>
              <w:t>безбар</w:t>
            </w:r>
            <w:r w:rsidRPr="00D857EA">
              <w:rPr>
                <w:rFonts w:ascii="Times New Roman" w:eastAsia="Times New Roman" w:hAnsi="Times New Roman" w:cs="Times New Roman"/>
                <w:b/>
                <w:lang w:eastAsia="uk-UA" w:bidi="ar-SA"/>
              </w:rPr>
              <w:t>`</w:t>
            </w:r>
            <w:r>
              <w:rPr>
                <w:rFonts w:ascii="Times New Roman" w:eastAsia="Times New Roman" w:hAnsi="Times New Roman" w:cs="Times New Roman"/>
                <w:b/>
                <w:lang w:eastAsia="uk-UA" w:bidi="ar-SA"/>
              </w:rPr>
              <w:t>єрного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uk-UA" w:bidi="ar-SA"/>
              </w:rPr>
              <w:t xml:space="preserve"> освітнього середовища</w:t>
            </w:r>
          </w:p>
        </w:tc>
      </w:tr>
      <w:tr w:rsidR="00AC4499" w14:paraId="5F11D9E7" w14:textId="77777777" w:rsidTr="00631DAF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1B09FFA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1.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69A08559" w14:textId="77777777" w:rsidR="00AC4499" w:rsidRDefault="00C514AF" w:rsidP="00631D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Освіта дітей з особливими освітніми потребами, в тому числі з інвалідністю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4E289A92" w14:textId="0B002FFE" w:rsidR="00AC4499" w:rsidRDefault="00E04D6B" w:rsidP="00631D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1.1. </w:t>
            </w:r>
            <w:r w:rsidR="00C514AF">
              <w:rPr>
                <w:rFonts w:ascii="Times New Roman" w:hAnsi="Times New Roman" w:cs="Times New Roman"/>
              </w:rPr>
              <w:t>Проведення комплексної оцінки розвитку дитини у КЗ «</w:t>
            </w:r>
            <w:proofErr w:type="spellStart"/>
            <w:r w:rsidR="00C514AF">
              <w:rPr>
                <w:rFonts w:ascii="Times New Roman" w:hAnsi="Times New Roman" w:cs="Times New Roman"/>
              </w:rPr>
              <w:t>Інклюзивно</w:t>
            </w:r>
            <w:proofErr w:type="spellEnd"/>
            <w:r w:rsidR="00C514AF">
              <w:rPr>
                <w:rFonts w:ascii="Times New Roman" w:hAnsi="Times New Roman" w:cs="Times New Roman"/>
              </w:rPr>
              <w:t xml:space="preserve">-ресурсний центр» для </w:t>
            </w:r>
            <w:r w:rsidR="00C514AF">
              <w:rPr>
                <w:rFonts w:ascii="Times New Roman" w:hAnsi="Times New Roman" w:cs="Times New Roman"/>
                <w:shd w:val="clear" w:color="auto" w:fill="FFFFFF"/>
                <w:lang w:eastAsia="uk-UA"/>
              </w:rPr>
              <w:t>забезпечення прав дітей з особливими освітніми потребами на здобуття дошкільної, загальної середньої, професійно-технічної освіти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06BEBAD2" w14:textId="77777777" w:rsidR="00AC4499" w:rsidRDefault="00C514AF" w:rsidP="00D857EA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Департамент освіти, ІРЦ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E11AD5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734563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DDBA9B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4F0A7406" w14:textId="02431367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Проведення комплексної оцінки з метою визначення особливих освітніх потреб дитини, в тому числі коефіцієнта її інтелекту, розроблення рекомендацій щодо програми навчання, особливостей організації психолого-педагогічної допомоги відповідно до потенційних можливостей психофізичного розвитку дитини</w:t>
            </w:r>
          </w:p>
        </w:tc>
      </w:tr>
      <w:tr w:rsidR="00AC4499" w14:paraId="40981F24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AE156F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1D16E8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A8B4C5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6CFBE6F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6D8714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87E07F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6041C1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6B59EC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5445ECB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6EF776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BC5782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19F24B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014F80C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620D24E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D4D38A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6839E0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25295A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D0C0C6F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AF568E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3C5C6D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56957E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155D3AA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4A0632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807948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5D9A09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8F368E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90EC7A7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245BFB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8D97F1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AED6F7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11DB226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EC34C9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55D224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0F8E23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70A814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038A798" w14:textId="77777777" w:rsidTr="00631DAF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70E2E5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61526F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348567CA" w14:textId="5A986A1D" w:rsidR="00AC4499" w:rsidRDefault="00E04D6B" w:rsidP="00631D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514AF">
              <w:rPr>
                <w:rFonts w:ascii="Times New Roman" w:hAnsi="Times New Roman" w:cs="Times New Roman"/>
              </w:rPr>
              <w:t>.2. Збільшення у м. Луцьку закладів дошкільної,  загальної середньої, професійно-технічної освіти з інклюзивною формою навчання та забезпечення належних умов для навчання дітей з особливими освітніми потребами, в тому числі з інвалідністю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7CEB8CD7" w14:textId="77777777" w:rsidR="00AC4499" w:rsidRDefault="00C514AF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освіти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38719DA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0F7A2E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7304DC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7323D1E8" w14:textId="1B46BACE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Забезпечення навчання дітей з особливими освітніми потребами. Покращення матеріально-технічної, методичної та дидактичної бази</w:t>
            </w:r>
          </w:p>
        </w:tc>
      </w:tr>
      <w:tr w:rsidR="00AC4499" w14:paraId="278A1545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88244D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898B98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612A22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03E35C6E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45DAC85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8B04BD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E5B96E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AB8330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DBF5E98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75EB25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6ED596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A8B802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34BF8FA3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3F640A6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91AF16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9AADE3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B1CDFB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36F28CD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19CFBB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E72215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B76738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7A3AE95E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117A77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3817FC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A103B4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BBE026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9BF4615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A7CEBD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57110E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DA2D17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4A4B0172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A83613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D36071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CBA3A4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F5B39A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27F9D60" w14:textId="77777777" w:rsidTr="00631DAF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9F076F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91175D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4DE2A048" w14:textId="3CB64CE8" w:rsidR="00AC4499" w:rsidRDefault="00E04D6B" w:rsidP="00631D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514AF">
              <w:rPr>
                <w:rFonts w:ascii="Times New Roman" w:hAnsi="Times New Roman" w:cs="Times New Roman"/>
              </w:rPr>
              <w:t>.3. Охоплення дітей вказаної категорії різними формами навчання, позашкільною освітою, мистецькою освітою відповідно до стану здоров’я, їх можливостей та здібностей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0A2BC892" w14:textId="77777777" w:rsidR="00AC4499" w:rsidRDefault="00C514AF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освіти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CBA376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EECEE6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28363F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059E3C65" w14:textId="5DB171D9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Залучення дітей вказаної категорії в систему позашкільної та мистецької освіти</w:t>
            </w:r>
          </w:p>
        </w:tc>
      </w:tr>
      <w:tr w:rsidR="00AC4499" w14:paraId="2317656A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4C53C9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DB142F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4627CA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11549AB0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5BF161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EC0885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B3B4CC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CFDE3C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9C7488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39A687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5A6E96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F5539D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13998929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042FB46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5278F7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9B83BE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BDEB4B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74DD64D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D36A63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49405F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DB4C69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2B33791B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0B9CA0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287C0B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CF7F37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F44A3D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4E99EF8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023437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3DFA02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510621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20900FB5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1B7563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1725B9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B2F5AE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2BF6DF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415B22C" w14:textId="77777777" w:rsidTr="00631DAF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18434D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7EC4A1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5EE43950" w14:textId="03E6F3BA" w:rsidR="00AC4499" w:rsidRDefault="00E04D6B" w:rsidP="00631D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514AF">
              <w:rPr>
                <w:rFonts w:ascii="Times New Roman" w:hAnsi="Times New Roman" w:cs="Times New Roman"/>
              </w:rPr>
              <w:t>.4. Створення та оснащення сучасним обладнанням  ресурсних кімнат у закладах дошкільної,  загальної середньої та професійно-технічної освіти міста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747798C9" w14:textId="77777777" w:rsidR="00AC4499" w:rsidRDefault="00C514AF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освіти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B2D585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5A3159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C8011B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3834FE89" w14:textId="1887DDD0" w:rsidR="00AC4499" w:rsidRDefault="00C514AF">
            <w:pPr>
              <w:suppressAutoHyphens w:val="0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Створення комфортного простору для соціалізації та адаптації дитини до освітнього процесу</w:t>
            </w:r>
          </w:p>
        </w:tc>
      </w:tr>
      <w:tr w:rsidR="00AC4499" w14:paraId="4CF96AE1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F612B1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DBFA4F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C278E3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14888817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4D98A3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898FC4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0124F5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97B5F0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8A15CEC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78623B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013EAA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71D1E9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632A9915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43FB6D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B56F5E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22492F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0278EE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C1A9447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176CE5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5D7666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37F719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5B35FD08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138FED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294426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CC48F9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BC628D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5876D1B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2B75A8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F180AA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85DE2A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04CC80FA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47CB0AA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E924C4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D85874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6A2905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04827D6" w14:textId="77777777" w:rsidTr="00631DAF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771A46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DBD36C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5EEC041A" w14:textId="5F7BF775" w:rsidR="00AC4499" w:rsidRDefault="00E04D6B" w:rsidP="00631D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514AF">
              <w:rPr>
                <w:rFonts w:ascii="Times New Roman" w:hAnsi="Times New Roman" w:cs="Times New Roman"/>
              </w:rPr>
              <w:t xml:space="preserve">.5. Сприяння забезпеченню  закладів загальної середньої освіти з інклюзивною формою навчання спеціалістами з психологічною, дефектологічною освітою, спеціальних педагогів, </w:t>
            </w:r>
            <w:proofErr w:type="spellStart"/>
            <w:r w:rsidR="00C514AF">
              <w:rPr>
                <w:rFonts w:ascii="Times New Roman" w:hAnsi="Times New Roman" w:cs="Times New Roman"/>
              </w:rPr>
              <w:t>реабілітологів</w:t>
            </w:r>
            <w:proofErr w:type="spellEnd"/>
            <w:r w:rsidR="00C514AF">
              <w:rPr>
                <w:rFonts w:ascii="Times New Roman" w:hAnsi="Times New Roman" w:cs="Times New Roman"/>
              </w:rPr>
              <w:t xml:space="preserve"> відповідно до потреби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1F664B1D" w14:textId="77777777" w:rsidR="00AC4499" w:rsidRDefault="00C514AF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освіти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25C601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CDE3F6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533E48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02D213A4" w14:textId="7091DD71" w:rsidR="00AC4499" w:rsidRDefault="00C514AF">
            <w:pPr>
              <w:shd w:val="clear" w:color="auto" w:fill="FFFFFF"/>
              <w:suppressAutoHyphens w:val="0"/>
              <w:spacing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Забезпечення використання кадрового потенціалу спеціальних закладів освіти для розвитку інклюзивного навчання. З</w:t>
            </w:r>
            <w:r>
              <w:rPr>
                <w:rFonts w:ascii="Times New Roman" w:eastAsia="Times New Roman" w:hAnsi="Times New Roman" w:cs="Times New Roman"/>
                <w:lang w:eastAsia="uk-UA" w:bidi="ar-SA"/>
              </w:rPr>
              <w:t>апровадження механізму забезпечення закладів освіти фахівцями за спеціальністю 016 «Спеціальна освіта»</w:t>
            </w:r>
          </w:p>
        </w:tc>
      </w:tr>
      <w:tr w:rsidR="00AC4499" w14:paraId="1AF9C98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B2D0B7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A1ECDF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ACF896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66D792CE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727C6DE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C05314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E4049B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3597C1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7BA2657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BB53E1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31B264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399829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63337EE5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997FF4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728B90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04E4B6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6AEB74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41FEB72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B5DA1B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2118F3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6B12C5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45FEF83F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61865F47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B02113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95A5BF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A860FF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B3D84E3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798576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A5D958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33D719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673AC39B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46EFBC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0BE1CC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86287B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6FE0CC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0520DD5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21FDAB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B15BD9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</w:tcPr>
          <w:p w14:paraId="5C1775BD" w14:textId="41B2645C" w:rsidR="00AC4499" w:rsidRDefault="00E04D6B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514AF">
              <w:rPr>
                <w:rFonts w:ascii="Times New Roman" w:hAnsi="Times New Roman" w:cs="Times New Roman"/>
              </w:rPr>
              <w:t>.6. Координація взаємодії ІРЦ, НМК психологічної служби з управліннями охорони здоров’я, управліннями   соціального захисту населення, службами у справах дітей, громадськими організаціями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0B0CC7BA" w14:textId="77777777" w:rsidR="00AC4499" w:rsidRDefault="00C514AF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освіти, НМК психологічної служби, ІРЦ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456EBE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5A50C1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7CE461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3F62E759" w14:textId="1E2AC05B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Здійснення комплексного підходу до вирішення проблем дітей з ООП</w:t>
            </w:r>
          </w:p>
        </w:tc>
      </w:tr>
      <w:tr w:rsidR="00AC4499" w14:paraId="52E28F9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6E98FA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939BDE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7365F71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3BF851E2" w14:textId="77777777" w:rsidR="00AC4499" w:rsidRDefault="00AC4499" w:rsidP="008F7936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06A3127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4EC8E2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215E74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D564D5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B936D0C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8ABBDD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F9FCCF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086AEA4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09E6A90A" w14:textId="77777777" w:rsidR="00AC4499" w:rsidRDefault="00AC4499" w:rsidP="008F7936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0EFA7D7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506E0B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3E683E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D5EDEB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D40A178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1CB394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C61436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A64258E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5F018F93" w14:textId="77777777" w:rsidR="00AC4499" w:rsidRDefault="00AC4499" w:rsidP="008F7936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9EDF62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90A459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A1D580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2C6BCA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A35E6C3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37F5F0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86D285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EB19686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7DE89BB8" w14:textId="77777777" w:rsidR="00AC4499" w:rsidRDefault="00AC4499" w:rsidP="008F7936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FAAEA96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AF6695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A34EBB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B4326D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68C1B9A" w14:textId="77777777" w:rsidTr="00631DAF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0E2ACF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3126FA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25530190" w14:textId="4DF44A56" w:rsidR="00AC4499" w:rsidRDefault="00E04D6B" w:rsidP="00631D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514AF">
              <w:rPr>
                <w:rFonts w:ascii="Times New Roman" w:hAnsi="Times New Roman" w:cs="Times New Roman"/>
              </w:rPr>
              <w:t>.7. Співпраця КЗ «</w:t>
            </w:r>
            <w:proofErr w:type="spellStart"/>
            <w:r w:rsidR="00C514AF">
              <w:rPr>
                <w:rFonts w:ascii="Times New Roman" w:hAnsi="Times New Roman" w:cs="Times New Roman"/>
              </w:rPr>
              <w:t>Інклюзивно</w:t>
            </w:r>
            <w:proofErr w:type="spellEnd"/>
            <w:r w:rsidR="00C514AF">
              <w:rPr>
                <w:rFonts w:ascii="Times New Roman" w:hAnsi="Times New Roman" w:cs="Times New Roman"/>
              </w:rPr>
              <w:t>-ресурсний центр Луцької міської ради» з управлінням соціальних служб для сім’ї, дітей та молоді Луцької міської ради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7C6FB053" w14:textId="77777777" w:rsidR="00AC4499" w:rsidRDefault="00C514AF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освіти, ІРЦ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3CC572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137C4A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37F82C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0DC8AC71" w14:textId="601725C7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Надання комплексної психолого-педагогічної допомоги родинам, які виховують дітей з інвалідністю та особливими освітніми потребами</w:t>
            </w:r>
          </w:p>
        </w:tc>
      </w:tr>
      <w:tr w:rsidR="00AC4499" w14:paraId="43868E55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80BD7C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9610E2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B681454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72E0BC85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2AD2AA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8496D7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3F9DF5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3FA471A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AC4499" w14:paraId="7071BDE1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C0F1D3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AE05B4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C1AE1F9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0E5C0139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AA7B38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E9F61B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374865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851AD49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AC4499" w14:paraId="02CA15EA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68E646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FAE095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2A97DF0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7B513B86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6656DA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C2B8D5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DD9D99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97E0672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AC4499" w14:paraId="17793E1E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DB764F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FA8F8A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056F901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139B5DE7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A6E25C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EAC52B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3EDB68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1814678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AC4499" w14:paraId="626D741E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150B42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01D13C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668D065F" w14:textId="0D8E1BC9" w:rsidR="00AC4499" w:rsidRDefault="00E04D6B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514AF">
              <w:rPr>
                <w:rFonts w:ascii="Times New Roman" w:hAnsi="Times New Roman" w:cs="Times New Roman"/>
              </w:rPr>
              <w:t>.8. Забезпечення системного кваліфікованого психолого-медико-педагогічного та методичного супроводу  організації освітнього та корекційно-реабілітаційного процесів для дітей з особливими освітніми потребами, в тому числі тих, які навчаються в закладах освіти  з інклюзивними групами/класами, їх сімей, педагогів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4B3A4A1F" w14:textId="77777777" w:rsidR="00AC4499" w:rsidRDefault="00C514AF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освіти, НМК психологічної служби, ІРЦ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63A586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75E831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FD900F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23071997" w14:textId="76D60223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Покращення психофізичного стану, соціальної адаптації дітей з ООП</w:t>
            </w:r>
          </w:p>
        </w:tc>
      </w:tr>
      <w:tr w:rsidR="00AC4499" w14:paraId="531F3FA3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C0CA0E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B8691D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496CF7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08A1A53B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C4C873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EEC77C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0BC514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387FDC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3AA8A72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0D93E9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942C95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2323DE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0C7DD56F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271C962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247881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D3C01B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21AA7F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B08BBCB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08DF77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15BE8C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DFDCB8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7C75941D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5C024D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751C27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69D325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7A0B33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9A66934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919410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8E05AB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2043E8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67DE7430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C1C3E6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2932E5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365A48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D65E8F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998C3AD" w14:textId="77777777" w:rsidTr="00631DAF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01EA8D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33FF56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57B569B2" w14:textId="0645AEDE" w:rsidR="00AC4499" w:rsidRDefault="00E04D6B" w:rsidP="00631D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514AF">
              <w:rPr>
                <w:rFonts w:ascii="Times New Roman" w:hAnsi="Times New Roman" w:cs="Times New Roman"/>
              </w:rPr>
              <w:t>.9. Проведення у закладах освіти профорієнтаційної роботи з метою створення можливості здобуття особами з інвалідністю професійно-технічної та вищої освіти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65A4BB3C" w14:textId="77777777" w:rsidR="00AC4499" w:rsidRDefault="00C514AF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освіти, НМК психологічної служби, центр зайнятості, заклади вищої та професійно-технічної освіти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BAFEA6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6BF4F3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44E27C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1558C560" w14:textId="6DF9C9FB" w:rsidR="00AC4499" w:rsidRDefault="00C514AF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Створення можливостей для здобуття професії дітьми з ООП</w:t>
            </w:r>
          </w:p>
        </w:tc>
      </w:tr>
      <w:tr w:rsidR="00AC4499" w14:paraId="31EF6754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497887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45BBF3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EC33D01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330826A8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ABFC5F5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A1A3A6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B4002B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1B5439B" w14:textId="77777777" w:rsidR="00AC4499" w:rsidRDefault="00AC4499">
            <w:pPr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18F3F94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85BC91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43DA34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BAE0900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6E9C2AE6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826BAF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0DF172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9881E6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602B965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3D90F49C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F86F7D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7DFD71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14B6639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449D5C84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63F31C8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09B486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03588E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0D319C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ABBB1BC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D04CE2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C6680E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36C98DA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3830C919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29F9F1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0A8365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039656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4F4B47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5EE4B33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D9E733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2B6801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7E5D936D" w14:textId="7D92555D" w:rsidR="00AC4499" w:rsidRDefault="00E04D6B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514AF">
              <w:rPr>
                <w:rFonts w:ascii="Times New Roman" w:hAnsi="Times New Roman" w:cs="Times New Roman"/>
              </w:rPr>
              <w:t xml:space="preserve">.10. Організація семінарів-практикумів, інтерактивних діалогів, тренінгів, майстер-класів, </w:t>
            </w:r>
            <w:proofErr w:type="spellStart"/>
            <w:r w:rsidR="00C514AF">
              <w:rPr>
                <w:rFonts w:ascii="Times New Roman" w:hAnsi="Times New Roman" w:cs="Times New Roman"/>
              </w:rPr>
              <w:t>супервізій</w:t>
            </w:r>
            <w:proofErr w:type="spellEnd"/>
            <w:r w:rsidR="00C514AF">
              <w:rPr>
                <w:rFonts w:ascii="Times New Roman" w:hAnsi="Times New Roman" w:cs="Times New Roman"/>
              </w:rPr>
              <w:t xml:space="preserve"> для педагогічних працівників, які працюють в системі інклюзивної освіти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66EDB3F5" w14:textId="77777777" w:rsidR="00AC4499" w:rsidRDefault="00C514AF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освіти, НМК психологічної служби, ІРЦ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81DA57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462339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662859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7CAAF7B8" w14:textId="39FA1A28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Підвищення професійного рівня фахівців, які працюють з дітьми з ООП</w:t>
            </w:r>
          </w:p>
        </w:tc>
      </w:tr>
      <w:tr w:rsidR="00AC4499" w14:paraId="27121C45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1C7B90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611D85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5A4A405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083532AE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BE5EF0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F10247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9535D7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E358A9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7DA40E5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CD347F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07E060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DBA5F9D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41F2C36E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940320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ECCBD1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F7F072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74331C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8D3CCF7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AF8463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1AB831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BD065D6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04DFBF34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6B6D62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F41783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DADDA1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194141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7CEB52B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06AD6F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DC5237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EEE3105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42DB6DC6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70F209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A613A2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F00141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10F020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D2B18D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009038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4D9CBE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52713A9C" w14:textId="7D6C1F0D" w:rsidR="00AC4499" w:rsidRDefault="00E04D6B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C514AF">
              <w:rPr>
                <w:rFonts w:ascii="Times New Roman" w:hAnsi="Times New Roman" w:cs="Times New Roman"/>
                <w:shd w:val="clear" w:color="auto" w:fill="FFFFFF"/>
              </w:rPr>
              <w:t>.11. Пріоритетне фінансування, навчально-методичне та матеріально-технічне забезпечення закладів, що надають освітні послуги дітям  з особливими освітніми потребами, забезпечення архітектурної, транспортної та інформаційної доступності таких закладів для цієї категорії осіб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5CE241A5" w14:textId="77777777" w:rsidR="00AC4499" w:rsidRDefault="00C514AF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освіти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EFD420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4DA5C9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81EA4C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5AA37E24" w14:textId="435EF9B3" w:rsidR="00AC4499" w:rsidRDefault="00C514AF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Системне забезпечення доступності закладів освіти, створення безпечного безперешкодно</w:t>
            </w:r>
            <w:r w:rsidR="00EF498E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го доступу до освіти дітей з ООП</w:t>
            </w:r>
          </w:p>
        </w:tc>
      </w:tr>
      <w:tr w:rsidR="00AC4499" w14:paraId="6CB3E186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9651AA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6BBEF4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2D84220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6D6DA7B4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2C79BC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EAEFC3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A0F10F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F0BA48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4D1962D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BDFD60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521B5C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948B10C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54BCF3F2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6FE77BE7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E8949D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3E1F5B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E9BA9E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0B5E791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77B09F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63A763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BD4FC63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54E3197C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7559ABE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A1E25B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198D9C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FE6B4E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307396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D8178A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AFD488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1D41193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2FB30686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020E1F85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2DBE6D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932ADE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847515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225BCB9" w14:textId="77777777" w:rsidTr="005C0A72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73258B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1817F8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20072ABA" w14:textId="16F543F7" w:rsidR="00AC4499" w:rsidRDefault="00E04D6B" w:rsidP="005C0A72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514AF">
              <w:rPr>
                <w:rFonts w:ascii="Times New Roman" w:hAnsi="Times New Roman" w:cs="Times New Roman"/>
              </w:rPr>
              <w:t>.12. Організація інтерактивних діалогів для батьківської громадськості з вузькими спеціалістами в галузі інклюзивної освіти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4DFEE7A1" w14:textId="77777777" w:rsidR="00AC4499" w:rsidRDefault="00C514AF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освіти, НМК психологічної служби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708DEF5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A5E442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D6A771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0868B502" w14:textId="77777777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Удосконалення</w:t>
            </w:r>
          </w:p>
          <w:p w14:paraId="33F4D1EA" w14:textId="0AEDBC9C" w:rsidR="00AC4499" w:rsidRDefault="00C514AF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комунікаційної стратегії щодо інклюзивного навчання з урахуванням суспільного діалогу і широкого залучення громадськост</w:t>
            </w:r>
            <w:r w:rsidR="00EF498E">
              <w:rPr>
                <w:rFonts w:ascii="Times New Roman" w:eastAsia="Times New Roman" w:hAnsi="Times New Roman" w:cs="Times New Roman"/>
                <w:lang w:eastAsia="uk-UA" w:bidi="ar-SA"/>
              </w:rPr>
              <w:t>і</w:t>
            </w:r>
          </w:p>
        </w:tc>
      </w:tr>
      <w:tr w:rsidR="00AC4499" w14:paraId="0EA924C7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CC5E05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E3B7ED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6B7D916F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4B414A48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2CB88D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54D946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C42BCE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756F95C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499A58C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9F49E6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86E243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04705EC6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65F09104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8F8446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765309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005A61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3C076CC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35139E47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14CE75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E53EA0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34458D7F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6B520625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4C29E72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9454F8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309FA1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0CD0A5E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4F69AA8C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CABD35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6D8CB9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76071ECB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0A3541C4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828C4F6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F18D32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6696B7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54B9395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5BAE320E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3C09A8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EF4BC1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7DE11ED6" w14:textId="762298B8" w:rsidR="00AC4499" w:rsidRDefault="00E04D6B" w:rsidP="00470C6E">
            <w:pPr>
              <w:shd w:val="clear" w:color="auto" w:fill="FFFFFF"/>
              <w:suppressAutoHyphens w:val="0"/>
              <w:spacing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514AF">
              <w:rPr>
                <w:rFonts w:ascii="Times New Roman" w:hAnsi="Times New Roman" w:cs="Times New Roman"/>
              </w:rPr>
              <w:t>.13.</w:t>
            </w:r>
            <w:r w:rsidR="00C514AF">
              <w:rPr>
                <w:rFonts w:ascii="Times New Roman" w:eastAsia="Times New Roman" w:hAnsi="Times New Roman" w:cs="Times New Roman"/>
                <w:color w:val="333333"/>
                <w:lang w:eastAsia="uk-UA" w:bidi="ar-SA"/>
              </w:rPr>
              <w:t xml:space="preserve"> </w:t>
            </w:r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 xml:space="preserve">Випуск інформаційно-ресурсного конструктора «Інклюзивні орієнтири» </w:t>
            </w:r>
            <w:r w:rsidR="00EF498E">
              <w:rPr>
                <w:rFonts w:ascii="Times New Roman" w:eastAsia="Times New Roman" w:hAnsi="Times New Roman" w:cs="Times New Roman"/>
                <w:lang w:eastAsia="uk-UA" w:bidi="ar-SA"/>
              </w:rPr>
              <w:t>–</w:t>
            </w:r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 xml:space="preserve"> платформи для працівників та закладів освіти з питань багатоманітності людини та </w:t>
            </w:r>
            <w:proofErr w:type="spellStart"/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>інклюзивності</w:t>
            </w:r>
            <w:proofErr w:type="spellEnd"/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4068FF70" w14:textId="77777777" w:rsidR="00AC4499" w:rsidRDefault="00C514AF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освіти, НМК психологічної служби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71C43B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25F20D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67AE17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33298A5F" w14:textId="77777777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Підвищення обізнаності педагогів ЗЗСО щодо особливостей роботи, категорій освітніх труднощів та рівнів підтримки для дітей з ООП</w:t>
            </w:r>
          </w:p>
        </w:tc>
      </w:tr>
      <w:tr w:rsidR="00AC4499" w14:paraId="58E430AF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4C3313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F447EB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51BE5453" w14:textId="77777777" w:rsidR="00AC4499" w:rsidRDefault="00AC4499">
            <w:pPr>
              <w:shd w:val="clear" w:color="auto" w:fill="FFFFFF"/>
              <w:suppressAutoHyphens w:val="0"/>
              <w:spacing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0DB5DB2F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4A6443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9929C0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879D54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4F6BE03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64321D9F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52CA13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C3257B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125B9D96" w14:textId="77777777" w:rsidR="00AC4499" w:rsidRDefault="00AC4499">
            <w:pPr>
              <w:shd w:val="clear" w:color="auto" w:fill="FFFFFF"/>
              <w:suppressAutoHyphens w:val="0"/>
              <w:spacing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5FB94D5F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62DA131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31B7AE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046BB1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4838280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7EAAD77B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1A754A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B672FC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009FFC06" w14:textId="77777777" w:rsidR="00AC4499" w:rsidRDefault="00AC4499">
            <w:pPr>
              <w:shd w:val="clear" w:color="auto" w:fill="FFFFFF"/>
              <w:suppressAutoHyphens w:val="0"/>
              <w:spacing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14941DCA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1479D4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369C2C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B618EB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8ADCD54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4565DBA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B19889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D9ABD7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54641EC7" w14:textId="77777777" w:rsidR="00AC4499" w:rsidRDefault="00AC4499">
            <w:pPr>
              <w:shd w:val="clear" w:color="auto" w:fill="FFFFFF"/>
              <w:suppressAutoHyphens w:val="0"/>
              <w:spacing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1FFDA53E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60B8F30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250DDB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35589F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39AD18C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24363BEC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FA754F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172E79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302B4254" w14:textId="3360ED46" w:rsidR="00AC4499" w:rsidRDefault="00E04D6B" w:rsidP="00470C6E">
            <w:pPr>
              <w:shd w:val="clear" w:color="auto" w:fill="FFFFFF"/>
              <w:suppressAutoHyphens w:val="0"/>
              <w:spacing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514AF">
              <w:rPr>
                <w:rFonts w:ascii="Times New Roman" w:hAnsi="Times New Roman" w:cs="Times New Roman"/>
              </w:rPr>
              <w:t>.14.</w:t>
            </w:r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 xml:space="preserve"> Наповнення статистичної бази даних про дітей з ООП (з розподілом за статтю і віковими групами), заклади та фахівців, які надають послуги дітям та їх сім’ям на всіх рівнях освіти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069C6C62" w14:textId="77777777" w:rsidR="00AC4499" w:rsidRDefault="00C514AF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освіти, НМК психологічної служби, ІРЦ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9F69EBE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534A48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F985B0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62E91E24" w14:textId="47B3A94D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Формування сітки класів, учнів з інклюзивною формою навчання з урахуванням рівнів підтримки</w:t>
            </w:r>
          </w:p>
        </w:tc>
      </w:tr>
      <w:tr w:rsidR="00AC4499" w14:paraId="1C69196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FA5955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E5F04D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E48BA71" w14:textId="77777777" w:rsidR="00AC4499" w:rsidRDefault="00AC4499">
            <w:pPr>
              <w:shd w:val="clear" w:color="auto" w:fill="FFFFFF"/>
              <w:suppressAutoHyphens w:val="0"/>
              <w:spacing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072545D7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BF4F2D7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F15029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412191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558D826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2763B61D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6FF3D1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8D82EB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885109F" w14:textId="77777777" w:rsidR="00AC4499" w:rsidRDefault="00AC4499">
            <w:pPr>
              <w:shd w:val="clear" w:color="auto" w:fill="FFFFFF"/>
              <w:suppressAutoHyphens w:val="0"/>
              <w:spacing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53DBA46A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C3F4BA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345202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DEF48A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FC29891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5A3BBEFB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74E3C4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F6BE73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991AD8C" w14:textId="77777777" w:rsidR="00AC4499" w:rsidRDefault="00AC4499">
            <w:pPr>
              <w:shd w:val="clear" w:color="auto" w:fill="FFFFFF"/>
              <w:suppressAutoHyphens w:val="0"/>
              <w:spacing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64BBD722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539162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A14D2F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BEDB83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9C15DE5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74BFBC1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11A842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14C349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3897032" w14:textId="77777777" w:rsidR="00AC4499" w:rsidRDefault="00AC4499">
            <w:pPr>
              <w:shd w:val="clear" w:color="auto" w:fill="FFFFFF"/>
              <w:suppressAutoHyphens w:val="0"/>
              <w:spacing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5AA21FFB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8B1B6A7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4B8EFA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5CF6C8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1827498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6C20063A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A9EB1A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511B5E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037CF462" w14:textId="235AEF8F" w:rsidR="00AC4499" w:rsidRDefault="00E04D6B">
            <w:pPr>
              <w:shd w:val="clear" w:color="auto" w:fill="FFFFFF"/>
              <w:spacing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1</w:t>
            </w:r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>.15.Забезпечення здобувачів освіти підручниками, посібниками, навчальними та дидактичними матеріалами відповідно до їх потреб, зокрема надрукованими шрифтом Брайля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6BB7F850" w14:textId="77777777" w:rsidR="00AC4499" w:rsidRDefault="00C514AF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освіти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BBE156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648633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21226E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3D6BD03A" w14:textId="5272D506" w:rsidR="00AC4499" w:rsidRDefault="00C514AF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Здійснення  забезпечення навчально-методичної бази</w:t>
            </w:r>
          </w:p>
        </w:tc>
      </w:tr>
      <w:tr w:rsidR="00AC4499" w14:paraId="1CF620F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39BD20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BD4892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39E11EF" w14:textId="77777777" w:rsidR="00AC4499" w:rsidRDefault="00AC4499">
            <w:pPr>
              <w:shd w:val="clear" w:color="auto" w:fill="FFFFFF"/>
              <w:spacing w:beforeAutospacing="1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3222A7DC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68E78F0" w14:textId="77777777" w:rsidR="00AC4499" w:rsidRDefault="00C514AF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2C27D1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A4660A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8F5E8F0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385816BA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95BA58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BE936C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CE7663A" w14:textId="77777777" w:rsidR="00AC4499" w:rsidRDefault="00AC4499">
            <w:pPr>
              <w:shd w:val="clear" w:color="auto" w:fill="FFFFFF"/>
              <w:spacing w:beforeAutospacing="1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5449BB86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BABF8A5" w14:textId="77777777" w:rsidR="00AC4499" w:rsidRDefault="00C514AF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F6E9A2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11D67B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020E0AC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408A62F2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66CBB4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45A821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F3D95A2" w14:textId="77777777" w:rsidR="00AC4499" w:rsidRDefault="00AC4499">
            <w:pPr>
              <w:shd w:val="clear" w:color="auto" w:fill="FFFFFF"/>
              <w:spacing w:beforeAutospacing="1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48A22332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0F2D099D" w14:textId="77777777" w:rsidR="00AC4499" w:rsidRDefault="00C514AF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DD6745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73A498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223C005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3C3546E1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802C3A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D19443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D5B1507" w14:textId="77777777" w:rsidR="00AC4499" w:rsidRDefault="00AC4499">
            <w:pPr>
              <w:shd w:val="clear" w:color="auto" w:fill="FFFFFF"/>
              <w:spacing w:beforeAutospacing="1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7A426A9B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6100BDEF" w14:textId="77777777" w:rsidR="00AC4499" w:rsidRDefault="00C514AF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4835CF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E91E26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DA709F1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0F26F9E2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2ED07F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A5793F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4CD3CFD5" w14:textId="3F559358" w:rsidR="00AC4499" w:rsidRDefault="00E04D6B">
            <w:pPr>
              <w:shd w:val="clear" w:color="auto" w:fill="FFFFFF"/>
              <w:suppressAutoHyphens w:val="0"/>
              <w:spacing w:beforeAutospacing="1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1</w:t>
            </w:r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>.16. Забезпечення взаємодії методистів ресурсних центрів підтримки інклюзивної освіти, педагогічних працівників ІРЦ із закладами освіти щодо організації інклюзивного навчанн</w:t>
            </w:r>
            <w:r w:rsidR="00EF498E">
              <w:rPr>
                <w:rFonts w:ascii="Times New Roman" w:eastAsia="Times New Roman" w:hAnsi="Times New Roman" w:cs="Times New Roman"/>
                <w:lang w:eastAsia="uk-UA" w:bidi="ar-SA"/>
              </w:rPr>
              <w:t>я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74D8F033" w14:textId="77777777" w:rsidR="00AC4499" w:rsidRDefault="00C514AF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освіти, НМК психологічної служби, ІРЦ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183BBD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5CA869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59B2ED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5D61E1F9" w14:textId="6E7DBD79" w:rsidR="00AC4499" w:rsidRDefault="00C514AF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Створення спільного освітнього інформаційного простору з питань інклюзії</w:t>
            </w:r>
          </w:p>
        </w:tc>
      </w:tr>
      <w:tr w:rsidR="00AC4499" w14:paraId="4645520E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54D003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60DD86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C34D25E" w14:textId="77777777" w:rsidR="00AC4499" w:rsidRDefault="00AC4499">
            <w:pPr>
              <w:shd w:val="clear" w:color="auto" w:fill="FFFFFF"/>
              <w:suppressAutoHyphens w:val="0"/>
              <w:spacing w:beforeAutospacing="1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41775B42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AF4B73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92664D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0F7897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361494A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150635DF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C69C97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161AC2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B16EFC6" w14:textId="77777777" w:rsidR="00AC4499" w:rsidRDefault="00AC4499">
            <w:pPr>
              <w:shd w:val="clear" w:color="auto" w:fill="FFFFFF"/>
              <w:suppressAutoHyphens w:val="0"/>
              <w:spacing w:beforeAutospacing="1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09F945F7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AFDCFB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615DDF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FF23C8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B09E0EA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27EDEAE4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A4D5CB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4EAB4D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B298110" w14:textId="77777777" w:rsidR="00AC4499" w:rsidRDefault="00AC4499">
            <w:pPr>
              <w:shd w:val="clear" w:color="auto" w:fill="FFFFFF"/>
              <w:suppressAutoHyphens w:val="0"/>
              <w:spacing w:beforeAutospacing="1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3249298A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BCB6E2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64E5C1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72E8FA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048E7B6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48BD0AFC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D58E20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5E3FF0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6BBC3AE" w14:textId="77777777" w:rsidR="00AC4499" w:rsidRDefault="00AC4499">
            <w:pPr>
              <w:shd w:val="clear" w:color="auto" w:fill="FFFFFF"/>
              <w:suppressAutoHyphens w:val="0"/>
              <w:spacing w:beforeAutospacing="1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3C4EA1A9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F9C93C2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4DD384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5C46AC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B4171F1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1B885958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175B36B2" w14:textId="77777777" w:rsidR="00AC4499" w:rsidRDefault="00C514AF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214E19A4" w14:textId="381E6681" w:rsidR="00AC4499" w:rsidRDefault="00C514AF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Діяльність навчально-реабілітаційного центру, співпраця із громадськими організаціями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4C3A6D49" w14:textId="2DCC403E" w:rsidR="00AC4499" w:rsidRDefault="00BE2EB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2.1</w:t>
            </w:r>
            <w:r w:rsidR="00C514AF">
              <w:rPr>
                <w:rFonts w:ascii="Times New Roman" w:hAnsi="Times New Roman" w:cs="Times New Roman"/>
                <w:color w:val="000000"/>
              </w:rPr>
              <w:t>. Забезпечення належних умов для перебування дітей, організації освітньої, корекційно-</w:t>
            </w:r>
            <w:proofErr w:type="spellStart"/>
            <w:r w:rsidR="00C514AF">
              <w:rPr>
                <w:rFonts w:ascii="Times New Roman" w:hAnsi="Times New Roman" w:cs="Times New Roman"/>
                <w:color w:val="000000"/>
              </w:rPr>
              <w:t>розвиткової</w:t>
            </w:r>
            <w:proofErr w:type="spellEnd"/>
            <w:r w:rsidR="00C514AF">
              <w:rPr>
                <w:rFonts w:ascii="Times New Roman" w:hAnsi="Times New Roman" w:cs="Times New Roman"/>
                <w:color w:val="000000"/>
              </w:rPr>
              <w:t xml:space="preserve"> та лікувально-профілактичної роботи в  умовах навчально-реабілітаційного центру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787F7902" w14:textId="77777777" w:rsidR="00AC4499" w:rsidRDefault="00C514AF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Департамент освіти</w:t>
            </w:r>
            <w:r>
              <w:rPr>
                <w:rFonts w:ascii="Times New Roman" w:hAnsi="Times New Roman" w:cs="Times New Roman"/>
              </w:rPr>
              <w:t>, НМК психологічної служби,  ІРЦ, НРЦ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D524CB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956069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44776D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64A7FC56" w14:textId="2BB980C4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Покращення психофізичного стану, соціальної адаптації дітей з ООП</w:t>
            </w:r>
          </w:p>
        </w:tc>
      </w:tr>
      <w:tr w:rsidR="00AC4499" w14:paraId="596C120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8D8403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B2531A2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CEE0D02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3375FAFE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02AA00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E4986B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5C18BA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D17142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24A18FA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1FB65F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4827D28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D08409F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20A3EC7B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BB3E08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EBA986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7767C9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795A0E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9D4EA2A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FAD19F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ECA0F32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8B5AB63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0C7CAD9D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61D1FC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659C50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CE96BC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1D9566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3DFE372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82815F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4DE795E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5E2FB8A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2FD8C8A8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A96A19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FC2A99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9F0465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1C66A1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21F74FE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F255B0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72170AF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18ECC750" w14:textId="21328452" w:rsidR="00AC4499" w:rsidRDefault="00BE2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514A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="00C514AF">
              <w:rPr>
                <w:rFonts w:ascii="Times New Roman" w:hAnsi="Times New Roman" w:cs="Times New Roman"/>
              </w:rPr>
              <w:t>. Функціонування на базі навчально-реабілітаційного центру (договори про співпрацю ЗЗСО, ЗПО+ІРЦ+НРЦ)  постійно діючого ресурсного центру консультативної допомоги дітям з особливими освітніми потребами, їх батькам, педагогам ЗЗСО.</w:t>
            </w:r>
          </w:p>
          <w:p w14:paraId="4EA70474" w14:textId="068DA258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Координація взаємодії ІРЦ, НМК психологічної служби з управліннями охорони здоров’я, управліннями   соціального захисту населення, службами у справах дітей, громадськими організаціями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7862BF69" w14:textId="77777777" w:rsidR="00AC4499" w:rsidRDefault="00C514AF" w:rsidP="008179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Департамент освіти, </w:t>
            </w:r>
            <w:r>
              <w:rPr>
                <w:rFonts w:ascii="Times New Roman" w:hAnsi="Times New Roman" w:cs="Times New Roman"/>
              </w:rPr>
              <w:t>НМК психологічної служби, ІРЦ, НРЦ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F562736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72B3D6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0E04D5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7804257F" w14:textId="77777777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Фахова та методична допомога педагогам та батькам дітей з ООП</w:t>
            </w:r>
          </w:p>
        </w:tc>
      </w:tr>
      <w:tr w:rsidR="00AC4499" w14:paraId="0715CE62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BD817D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C17EF65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D47D06E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5713E486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132DD5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7624BB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0FE8D2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07A18C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4446E6B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A9B46A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1F1CE87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48CFFCA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003DADB2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93D39D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CDFCA9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06BC58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186324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124E85A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04CCC6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D4B24FF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6D73BDA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1A2005A5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985508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A70013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5ECA76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2DFDCC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883F9F7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FF2916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7C1B613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D72C894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578588CA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8DDA1F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99B993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151789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D8C401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74A593A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10641" w:type="dxa"/>
            <w:gridSpan w:val="9"/>
            <w:shd w:val="clear" w:color="auto" w:fill="auto"/>
            <w:vAlign w:val="center"/>
          </w:tcPr>
          <w:p w14:paraId="0A194E61" w14:textId="77777777" w:rsidR="00AC4499" w:rsidRDefault="00C514AF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 w:bidi="ar-SA"/>
              </w:rPr>
              <w:t>Усього по розділу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7E083F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B3301A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-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ED25D1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CB58FBA" w14:textId="77777777" w:rsidTr="000D6FFB">
        <w:trPr>
          <w:gridAfter w:val="1"/>
          <w:wAfter w:w="20" w:type="dxa"/>
          <w:trHeight w:val="253"/>
          <w:jc w:val="center"/>
        </w:trPr>
        <w:tc>
          <w:tcPr>
            <w:tcW w:w="15848" w:type="dxa"/>
            <w:gridSpan w:val="21"/>
            <w:shd w:val="clear" w:color="auto" w:fill="auto"/>
            <w:vAlign w:val="center"/>
          </w:tcPr>
          <w:p w14:paraId="2A4DFB7C" w14:textId="6D9B97F3" w:rsidR="00AC4499" w:rsidRDefault="00C514AF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Розділ 5</w:t>
            </w:r>
            <w:r w:rsidR="00EF498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Кадрове забезпечення. Професійний розвиток педагогічних працівників</w:t>
            </w:r>
          </w:p>
        </w:tc>
      </w:tr>
      <w:tr w:rsidR="00AC4499" w14:paraId="7EFF4CD7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2C579795" w14:textId="77777777" w:rsidR="00AC4499" w:rsidRDefault="00C514AF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1.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375EEDC5" w14:textId="77777777" w:rsidR="00AC4499" w:rsidRDefault="00C514AF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Розвиток кадрового потенціалу закладів та установ освіти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4FD472B6" w14:textId="00D96F40" w:rsidR="00AC4499" w:rsidRDefault="00BE2EB3" w:rsidP="00470C6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C514AF">
              <w:rPr>
                <w:rFonts w:ascii="Times New Roman" w:hAnsi="Times New Roman" w:cs="Times New Roman"/>
                <w:color w:val="000000"/>
              </w:rPr>
              <w:t>.1. Проведення моніторингу потреб закладів освіти в керівних та педагогічних кадрах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441894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13C6ED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675063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27C839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0DCFFBE6" w14:textId="77777777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Забезпечення закладів освіти керівними та педагогічними кадрами</w:t>
            </w:r>
          </w:p>
        </w:tc>
      </w:tr>
      <w:tr w:rsidR="00AC4499" w14:paraId="57E33AA5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333CD57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559588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FA6D9D0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EFECA1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F9ACF4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10EE69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3B0AB7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BAF873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C876E6F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34DBAD6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80576F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4B29A2F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2D1C17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3F885AA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02CBFD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FC9A44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5AF2E1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F607CD8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2A488DF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D237FB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5E886B9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4854AF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898A9F7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3BD14D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7D63B9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0B94A3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CF5DFEF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3A216C1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C4FAAF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7600461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994CDE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CAD3BB7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CD8B8E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13AD64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93A4F0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1D2E3F4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F9CC1D1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BC461A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57E2ADF0" w14:textId="43396222" w:rsidR="00AC4499" w:rsidRDefault="00BE2EB3" w:rsidP="00470C6E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C514AF">
              <w:rPr>
                <w:rFonts w:ascii="Times New Roman" w:hAnsi="Times New Roman" w:cs="Times New Roman"/>
                <w:color w:val="000000"/>
              </w:rPr>
              <w:t>.2. Сприяння педагогічним працівникам у проходженні сертифікації, запровадження педагогічної інтернатури та наставництва для педагогічних працівників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E37B677" w14:textId="77777777" w:rsidR="00AC4499" w:rsidRDefault="00C514AF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ЗО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A5FCAC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7F1E13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55A076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79DA96AA" w14:textId="77777777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Підвищення професійної компетентності педпрацівників</w:t>
            </w:r>
          </w:p>
        </w:tc>
      </w:tr>
      <w:tr w:rsidR="00AC4499" w14:paraId="687B850F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27FEC92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0A36A3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82E9D44" w14:textId="77777777" w:rsidR="00AC4499" w:rsidRDefault="00AC4499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F54190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85063B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F0EB61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26CF3F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8D9040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01BF950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5AC8376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63C3F1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04D9E3C" w14:textId="77777777" w:rsidR="00AC4499" w:rsidRDefault="00AC4499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CBC632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235871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A8C842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BB69D3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7BB1B8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770115E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C3841CA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540A00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B48D901" w14:textId="77777777" w:rsidR="00AC4499" w:rsidRDefault="00AC4499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4B9E3B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A62A48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54F755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45636D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A82CFF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FDC0AC3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156FB33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0EF81E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F578BD5" w14:textId="77777777" w:rsidR="00AC4499" w:rsidRDefault="00AC4499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C9C291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DE158D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919B86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AC4E75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EECDCB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31D9547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79589D3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ED512D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1F414609" w14:textId="5D02BFF9" w:rsidR="00AC4499" w:rsidRDefault="00BE2EB3" w:rsidP="00470C6E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C514AF">
              <w:rPr>
                <w:rFonts w:ascii="Times New Roman" w:hAnsi="Times New Roman" w:cs="Times New Roman"/>
                <w:color w:val="000000"/>
              </w:rPr>
              <w:t>.3. Забезпечення проведення конкурсних відборів керівних кадрів закладів та установ освіти із залученням громадськості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6287F05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A9D9BA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B6A839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047B50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29F91168" w14:textId="77777777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Формування високопрофесійного складу керівників закладів та установ освіти</w:t>
            </w:r>
          </w:p>
        </w:tc>
      </w:tr>
      <w:tr w:rsidR="00AC4499" w14:paraId="3782EFB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0F49E1C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3625F6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5FF3CED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752B35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AB71B6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DA1F4A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932E4F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087743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E38FBAE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5336273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F54B23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3F46AD8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57C901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6B110C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1DDB29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119B80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2B4D41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C8A6AD4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B1BF1CB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A17B95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0B2DE1C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A3A3D7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755F43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78611E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D68DE4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B23EEB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E0BCA0E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5311A42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7C94E9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00D9A19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81925D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7CDE9A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18A49B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13BEB3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2BAA9A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4D26A28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5535920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98ED28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272F5DD6" w14:textId="01788317" w:rsidR="00AC4499" w:rsidRDefault="00BE2EB3" w:rsidP="00470C6E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C514AF">
              <w:rPr>
                <w:rFonts w:ascii="Times New Roman" w:hAnsi="Times New Roman" w:cs="Times New Roman"/>
                <w:color w:val="000000"/>
              </w:rPr>
              <w:t>.4. Сприяння проходженню</w:t>
            </w:r>
            <w:r w:rsidR="00C514AF">
              <w:rPr>
                <w:rFonts w:ascii="Times New Roman" w:hAnsi="Times New Roman" w:cs="Times New Roman"/>
                <w:color w:val="000000"/>
              </w:rPr>
              <w:br/>
              <w:t>практики студентами</w:t>
            </w:r>
            <w:r w:rsidR="00C514AF">
              <w:rPr>
                <w:rFonts w:ascii="Times New Roman" w:hAnsi="Times New Roman" w:cs="Times New Roman"/>
                <w:color w:val="000000"/>
              </w:rPr>
              <w:br/>
              <w:t>педагогічних ЗВО у закладах</w:t>
            </w:r>
            <w:r w:rsidR="00C514AF">
              <w:rPr>
                <w:rFonts w:ascii="Times New Roman" w:hAnsi="Times New Roman" w:cs="Times New Roman"/>
                <w:color w:val="000000"/>
              </w:rPr>
              <w:br/>
              <w:t>освіти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F2F9795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ЗО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FD71BDA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A54432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DA1EC0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57E91B8A" w14:textId="77777777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Налагодження співпраці з ЗВО</w:t>
            </w:r>
          </w:p>
        </w:tc>
      </w:tr>
      <w:tr w:rsidR="00AC4499" w14:paraId="50B61DF6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73F3F06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0618F6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9C6AA60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582DD7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8763D9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B24FE1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535132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02C5B4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298A3DA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5A85389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599A18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1D7CF48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F37B8F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7BF1A2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95BD6E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3517D9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84B0F5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D8DE55F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4D2967F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DE457B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C0699B8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443FA3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EE1F52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D87B53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A3FA7B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712F6A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0CF4931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7A552E4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C69C57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0C8B7B3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F3C2F9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2FA540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8755AE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92DB7D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9F1EAF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AF320D2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B379945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EFFB5F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72F3E27F" w14:textId="337F01D0" w:rsidR="00AC4499" w:rsidRDefault="00BE2EB3" w:rsidP="00470C6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C514AF">
              <w:rPr>
                <w:rFonts w:ascii="Times New Roman" w:hAnsi="Times New Roman" w:cs="Times New Roman"/>
                <w:color w:val="000000"/>
              </w:rPr>
              <w:t>.5. Щорічне відзначення педагогічних працівників у номінаціях: «Успішний педагог», щорічна іменна премія міського голови, стипендія міського голови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1451D52" w14:textId="77777777" w:rsidR="00AC4499" w:rsidRDefault="00C514AF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3829DF2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4F2078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416E1B7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779,3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6CDDFB00" w14:textId="77777777" w:rsidR="00AC4499" w:rsidRDefault="00C514AF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Мотивація до творчої праці вчителя, підвищення рівня професійної компетентності, створення позитивного іміджу педагогічних працівників, матеріальне стимулювання фахової діяльності освітян</w:t>
            </w:r>
          </w:p>
        </w:tc>
      </w:tr>
      <w:tr w:rsidR="00AC4499" w14:paraId="66CC4BE4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C3EC877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F9D759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6B40ABA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40C4D3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6FC5542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95FA9F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608D65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779,3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C132DA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88813EC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688684F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A16698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8DC31AB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26A593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4EE7D7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C50CF5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32F3FE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779,3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6B27D9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7BBA07B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770FBF5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47EBAD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CD1FBCF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EB5EEC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496BD3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5E6786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5A58D1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779,3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B2363E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E07B09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4085E2F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012003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D9E772D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34EBA3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E4B752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FDB0FF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200880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779,3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96EE30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81D734F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80EB492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73240D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0DED94D4" w14:textId="701E1B43" w:rsidR="00AC4499" w:rsidRDefault="00BE2EB3" w:rsidP="00470C6E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C514AF">
              <w:rPr>
                <w:rFonts w:ascii="Times New Roman" w:hAnsi="Times New Roman" w:cs="Times New Roman"/>
                <w:color w:val="000000"/>
              </w:rPr>
              <w:t>.6. Забезпечення реалізації права педагогічних працівників на підвищення кваліфікації за різними формами, видами, напрямками, суб’єктами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E734900" w14:textId="77777777" w:rsidR="00AC4499" w:rsidRDefault="00C514AF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ЦПРПП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7C489D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9E9259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0550BC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09B24C15" w14:textId="77777777" w:rsidR="00AC4499" w:rsidRDefault="00C514AF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Підвищення кваліфікації педагогічних працівників; задоволення професійних запитів та потреб педагогів, створення умов для безперервного фахового росту освітян</w:t>
            </w:r>
          </w:p>
        </w:tc>
      </w:tr>
      <w:tr w:rsidR="00AC4499" w14:paraId="631CC957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CDD6196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3F580B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C571843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44A95E3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C64ED3E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6EE642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285E78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6108721" w14:textId="77777777" w:rsidR="00AC4499" w:rsidRDefault="00AC4499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10F22BFD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264EBF7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4BD490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CA6A93D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0B78F5C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D037C3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9C0070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6DA0C8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61F7C58" w14:textId="77777777" w:rsidR="00AC4499" w:rsidRDefault="00AC4499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77D5B95C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58E5197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FDCEF0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9CB1CA9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0176AEB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D6D85F2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DB8872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B26C9B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A14B7A3" w14:textId="77777777" w:rsidR="00AC4499" w:rsidRDefault="00AC4499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609D824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D34F3C2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37844B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7F05E18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B569B1A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489333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E7EF86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80D955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C27DEDC" w14:textId="77777777" w:rsidR="00AC4499" w:rsidRDefault="00AC4499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473BB336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59AB369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AE174A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6645C6CB" w14:textId="41B2EC32" w:rsidR="00AC4499" w:rsidRDefault="00BE2EB3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C514AF">
              <w:rPr>
                <w:rFonts w:ascii="Times New Roman" w:hAnsi="Times New Roman" w:cs="Times New Roman"/>
                <w:color w:val="000000"/>
              </w:rPr>
              <w:t>.7. Здійснення контролю та вжиття заходів щодо виявлення та усунення конфлікту інтересів, а також виявлення та усунення сприятливих для вчинення корупційних правопорушень ризиків (призначення на роботу, преміювання тощо)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DE8518F" w14:textId="77777777" w:rsidR="00AC4499" w:rsidRDefault="00C514AF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Департамент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48D9F6E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82A3FE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7E2BEB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20BB29B4" w14:textId="77777777" w:rsidR="00AC4499" w:rsidRDefault="00C514AF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Реалізація Антикорупційної програми</w:t>
            </w:r>
          </w:p>
        </w:tc>
      </w:tr>
      <w:tr w:rsidR="00AC4499" w14:paraId="1F79A16A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856E9C5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9530B8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1EDEF2B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FFD1625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B4754E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A90ABA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B163D8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F4404D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50A2FA3" w14:textId="77777777" w:rsidTr="000D6FFB">
        <w:trPr>
          <w:gridAfter w:val="2"/>
          <w:wAfter w:w="33" w:type="dxa"/>
          <w:trHeight w:val="135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832311C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892AB3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DBFC8C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1866C0A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CEB64C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D85A8B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BA560F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2850B2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0592D7D" w14:textId="77777777" w:rsidTr="000D6FFB">
        <w:trPr>
          <w:gridAfter w:val="2"/>
          <w:wAfter w:w="33" w:type="dxa"/>
          <w:trHeight w:val="135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2D250D7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97423A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7892F9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4F4615E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E4829FE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17FBCC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C791CE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D563C6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23527F1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832F2F8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59FF6C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4CAEC3C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7D59FA0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9599132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C23FD5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BBB963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67F06C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6899C3E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4C49FC07" w14:textId="77777777" w:rsidR="00AC4499" w:rsidRDefault="00C514AF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4D566A37" w14:textId="77777777" w:rsidR="00AC4499" w:rsidRDefault="00C514AF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Професійний розвиток педагогічних працівників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0735B060" w14:textId="53112E0D" w:rsidR="00AC4499" w:rsidRDefault="00BE2EB3" w:rsidP="00470C6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C514AF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C514AF">
              <w:rPr>
                <w:rFonts w:ascii="Times New Roman" w:hAnsi="Times New Roman" w:cs="Times New Roman"/>
                <w:color w:val="000000"/>
              </w:rPr>
              <w:t>. Упровадження інноваційної моделі професійного розвитку педагогічних працівників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1BC1809" w14:textId="77777777" w:rsidR="00AC4499" w:rsidRDefault="00C514AF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ЦПРПП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7F2DDD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B3599B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2579B3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65EA3F41" w14:textId="77777777" w:rsidR="00AC4499" w:rsidRDefault="00C514AF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Підвищення якості професійного розвитку педагогічних працівників</w:t>
            </w:r>
          </w:p>
        </w:tc>
      </w:tr>
      <w:tr w:rsidR="00AC4499" w14:paraId="63F7BC3E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83BEB7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DC5E2A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B948B50" w14:textId="77777777" w:rsidR="00AC4499" w:rsidRDefault="00AC4499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CB15ED2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B8F615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69682F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72B7D2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A6DDE5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8089067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1FD947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835F31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8BCCE31" w14:textId="77777777" w:rsidR="00AC4499" w:rsidRDefault="00AC4499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E3F1726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567F5A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046FFD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ED10F6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549B74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76E4F8F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B98C46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EB4003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A79BCA9" w14:textId="77777777" w:rsidR="00AC4499" w:rsidRDefault="00AC4499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B478872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24A4A37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70E00C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F4112E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E80349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9163140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DEEFE8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4A7A29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E154603" w14:textId="77777777" w:rsidR="00AC4499" w:rsidRDefault="00AC4499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12B9BB0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100641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70B8B5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0ED393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7B8014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2E0E530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36C350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93AF9A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36893B2A" w14:textId="2E7CF3B5" w:rsidR="00AC4499" w:rsidRDefault="00BE2EB3" w:rsidP="00470C6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2.2</w:t>
            </w:r>
            <w:r w:rsidR="00C514AF">
              <w:rPr>
                <w:rFonts w:ascii="Times New Roman" w:hAnsi="Times New Roman" w:cs="Times New Roman"/>
                <w:color w:val="000000"/>
              </w:rPr>
              <w:t>. Сприяння участі колективів закладів та установ освіти у виставках «Творчі сходинки педагогів Луцької міської територіальної громади» та  «Творчі сходинки педагогів Волині»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9AF8184" w14:textId="77777777" w:rsidR="00AC4499" w:rsidRDefault="00C514AF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ЦПРПП, ЗО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D0874D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876B49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CFBF5E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6914828A" w14:textId="77777777" w:rsidR="00AC4499" w:rsidRDefault="00C514AF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Обмін педагогічним досвідом, ознайомлення з новими тенденціями та програмами в галузі освіти</w:t>
            </w:r>
          </w:p>
        </w:tc>
      </w:tr>
      <w:tr w:rsidR="00AC4499" w14:paraId="30054AB4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8C5425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28F16F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2671CCC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6C94168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1DF3A8E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BD6122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E8367B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22DBF0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E908C3D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60F9DD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027A97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7C9CD19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7221AED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26FB41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25BABF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1E120F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4BB3FE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54E43A6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A60E6E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2866D6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4A20DC1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9A76079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52CFC2A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9D2BAE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4596CC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5B03E2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72BC73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686287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3CA81E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6AE5F7E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364E863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133D4B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C75280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58D9EC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51163B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0D48646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585569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75732F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374A5D2F" w14:textId="48091ABB" w:rsidR="00AC4499" w:rsidRDefault="00BE2EB3" w:rsidP="00470C6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2.3</w:t>
            </w:r>
            <w:r w:rsidR="00C514AF">
              <w:rPr>
                <w:rFonts w:ascii="Times New Roman" w:hAnsi="Times New Roman" w:cs="Times New Roman"/>
                <w:color w:val="000000"/>
              </w:rPr>
              <w:t>. Сприяння участі педагогічних працівників у фахових конкурсах, конференціях, проектах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AE5A3CC" w14:textId="77777777" w:rsidR="00AC4499" w:rsidRDefault="00C514AF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ЦПРПП, ЗО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6C9AD2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204045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F2825C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423EDDEC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Підвищення рівня професійного розвитку педпрацівників</w:t>
            </w:r>
          </w:p>
        </w:tc>
      </w:tr>
      <w:tr w:rsidR="00AC4499" w14:paraId="1FE6C0BB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42FCF3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92E76F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697717F" w14:textId="77777777" w:rsidR="00AC4499" w:rsidRDefault="00AC4499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AE9E7B5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A6AEB0A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2C7A1D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F98B2B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00BCDE6" w14:textId="77777777" w:rsidR="00AC4499" w:rsidRDefault="00AC4499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352F689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27C870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E55AB4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798AD6B" w14:textId="77777777" w:rsidR="00AC4499" w:rsidRDefault="00AC4499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741A78E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CC5C995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AD3082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CEDCF9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A427A1A" w14:textId="77777777" w:rsidR="00AC4499" w:rsidRDefault="00AC4499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AA914C2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0C8BD5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015593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E0CC1A3" w14:textId="77777777" w:rsidR="00AC4499" w:rsidRDefault="00AC4499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A6D7390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3F751A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20339B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0C941F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3F3CA6B" w14:textId="77777777" w:rsidR="00AC4499" w:rsidRDefault="00AC4499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063C148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38E1E9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E3723B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4634163" w14:textId="77777777" w:rsidR="00AC4499" w:rsidRDefault="00AC4499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ED03521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492F55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4DC3B2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FD6AB8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9800C47" w14:textId="77777777" w:rsidR="00AC4499" w:rsidRDefault="00AC4499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7861224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DFAB78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660989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12CB39DE" w14:textId="681AEFB3" w:rsidR="00AC4499" w:rsidRDefault="00BE2EB3" w:rsidP="00470C6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2.4</w:t>
            </w:r>
            <w:r w:rsidR="00C514AF">
              <w:rPr>
                <w:rFonts w:ascii="Times New Roman" w:hAnsi="Times New Roman" w:cs="Times New Roman"/>
                <w:color w:val="000000"/>
              </w:rPr>
              <w:t>. Сприяння участі педагогічних працівників у Всеукраїнському конкурсі «Учитель року»; інформаційно-консультативна підтримка педагогів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977BF09" w14:textId="77777777" w:rsidR="00AC4499" w:rsidRDefault="00C514AF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ЦПРПП, ЗО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1E8776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E38F6D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A637DB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5D9971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D018217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D72BF5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622C19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E69DA62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DEBA63C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455345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3C5168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AFE836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104B787" w14:textId="77777777" w:rsidR="00AC4499" w:rsidRDefault="00AC4499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FAA2865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DE8BA9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44A439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00FB572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5B0BC18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82CAAD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4A347A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6FFF4E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463471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7C1C8F6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DDCA70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4FF6B9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5CF495C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C3E2F88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8B2377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806BFE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5FBC09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617BD3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A4DC514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04735C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6E6AD7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A98B0F4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EC94DE4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BBE0815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448E8F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C1E35A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DFE27E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7BBCF24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48E42E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0AA031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55467641" w14:textId="006E90A3" w:rsidR="00AC4499" w:rsidRDefault="00BE2EB3" w:rsidP="00470C6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2.5</w:t>
            </w:r>
            <w:r w:rsidR="00C514AF">
              <w:rPr>
                <w:rFonts w:ascii="Times New Roman" w:hAnsi="Times New Roman" w:cs="Times New Roman"/>
                <w:color w:val="000000"/>
              </w:rPr>
              <w:t>. Проведення та участь у тематичних семінарах, тренінгах, майстер-класах з питань організації освітнього процесу, впровадження перспективних освітніх підходів, технологій, методів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B338C16" w14:textId="77777777" w:rsidR="00AC4499" w:rsidRDefault="00C514AF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ЦПРПП, ЗО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391CDC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B8F53E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493C41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13D6EFD7" w14:textId="77777777" w:rsidR="00AC4499" w:rsidRDefault="00C514AF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Підвищення кваліфікації педагогічних працівників, розвиток їх професійної компетентності</w:t>
            </w:r>
          </w:p>
        </w:tc>
      </w:tr>
      <w:tr w:rsidR="00AC4499" w14:paraId="75349F70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B066F3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0E59AB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36C9953" w14:textId="77777777" w:rsidR="00AC4499" w:rsidRDefault="00AC4499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842C5E3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4AE9EC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A0DA53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886F01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BB4768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86104FB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ED58FE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1FFB49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9BFECEF" w14:textId="77777777" w:rsidR="00AC4499" w:rsidRDefault="00AC4499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2F14BC4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DF467D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4412B9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332942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669800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2499262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D08B76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2708FF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34F83EB" w14:textId="77777777" w:rsidR="00AC4499" w:rsidRDefault="00AC4499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C84A703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807F35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40FDF0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FEBB17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004C6C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AE997AE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B81A34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760AC9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2C9C445" w14:textId="77777777" w:rsidR="00AC4499" w:rsidRDefault="00AC4499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17B5360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33A4837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DF1449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BE224A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DA62BC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8FAEB96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E6CBEC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CDEFC6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1186EDA4" w14:textId="32B50C73" w:rsidR="00AC4499" w:rsidRDefault="00BE2EB3" w:rsidP="00470C6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2.6</w:t>
            </w:r>
            <w:r w:rsidR="00C514AF">
              <w:rPr>
                <w:rFonts w:ascii="Times New Roman" w:hAnsi="Times New Roman" w:cs="Times New Roman"/>
                <w:color w:val="000000"/>
              </w:rPr>
              <w:t>. Формування та оприлюднення баз даних програм підвищення кваліфікації педагогічних працівників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05772CA" w14:textId="77777777" w:rsidR="00AC4499" w:rsidRDefault="00C514AF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ЦПРПП, ЗО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5DB6A6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D8EB68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6FD6CF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6349958B" w14:textId="77777777" w:rsidR="00AC4499" w:rsidRDefault="00C514AF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Систематичне надання пропозицій педпрацівникам щодо підвищення кваліфікації</w:t>
            </w:r>
          </w:p>
        </w:tc>
      </w:tr>
      <w:tr w:rsidR="00AC4499" w14:paraId="1FBF2114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D2C972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2AFC62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C5294E0" w14:textId="77777777" w:rsidR="00AC4499" w:rsidRDefault="00AC4499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72617C3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B6A6B2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C9CC24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4D6103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338A92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4AA491C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264CE2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045E93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50FBEAA" w14:textId="77777777" w:rsidR="00AC4499" w:rsidRDefault="00AC4499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81263A4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48542E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765485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3957EC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92CBF0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E1CF08C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3C3ACE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4CC41B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B025E6D" w14:textId="77777777" w:rsidR="00AC4499" w:rsidRDefault="00AC4499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4ED5DFA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13B2CB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62E593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B2187C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063576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32C60C2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744F47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B6254C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65AA226" w14:textId="77777777" w:rsidR="00AC4499" w:rsidRDefault="00AC4499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E0B2F18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E1A9AC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DB00C0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5CA0C4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34618A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441E8B2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888E51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6CA864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028EAF49" w14:textId="2DE9BEAB" w:rsidR="00AC4499" w:rsidRDefault="00BE2EB3" w:rsidP="00470C6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2.7</w:t>
            </w:r>
            <w:r w:rsidR="00C514AF">
              <w:rPr>
                <w:rFonts w:ascii="Times New Roman" w:hAnsi="Times New Roman" w:cs="Times New Roman"/>
                <w:color w:val="000000"/>
              </w:rPr>
              <w:t>. Налагодження співпраці з науковими установами України щодо здійснення інноваційної діяльності на базі закладів освіти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6E7344C" w14:textId="77777777" w:rsidR="00AC4499" w:rsidRDefault="00C514AF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ECE2AF7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653310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08CB79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116B8109" w14:textId="77777777" w:rsidR="00AC4499" w:rsidRDefault="00C514AF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Удосконалення освітнього процесу, реалізація інноваційної діяльності на базі закладів освіти</w:t>
            </w:r>
          </w:p>
        </w:tc>
      </w:tr>
      <w:tr w:rsidR="00AC4499" w14:paraId="1ECFFA0C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F88D7D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FCE4C5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3854A17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1C43578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F43F62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D4689B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61ED63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80D3C5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5F0F46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BB8532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95C0E1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3B953DE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775A86D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7CB5D0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FBD947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6F468E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96A169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BDAADC6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7DBBAB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3973FB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2C7460F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7B9C060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C15DD0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DCCE0D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7DB1BE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BC97D5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07A92B2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F497B1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1040C5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435AC13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BB36A2C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CFCD1E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A0C91E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F46642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A7CCAB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369958D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95A8EE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22A194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54178F74" w14:textId="1E69086B" w:rsidR="00AC4499" w:rsidRDefault="00BE2EB3" w:rsidP="00470C6E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2.8</w:t>
            </w:r>
            <w:r w:rsidR="00C514AF">
              <w:rPr>
                <w:rFonts w:ascii="Times New Roman" w:hAnsi="Times New Roman" w:cs="Times New Roman"/>
                <w:color w:val="000000"/>
              </w:rPr>
              <w:t>. Сприяння реалізації засад  Нової української школи, упровадження Державних стандартів.</w:t>
            </w:r>
          </w:p>
          <w:p w14:paraId="26E741DD" w14:textId="77777777" w:rsidR="00AC4499" w:rsidRDefault="00C514AF" w:rsidP="00470C6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Забезпечення інформаційної, консультативної, методичної підтримки впровадження професійних стандартів (вчителя, керівника закладу освіти, психолога тощо)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0D68445" w14:textId="77777777" w:rsidR="00AC4499" w:rsidRDefault="00C514AF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09CFB66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165319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22CA79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1626A3E0" w14:textId="77777777" w:rsidR="00AC4499" w:rsidRDefault="00C514AF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Підготовка і підтримка компетентного педагога, створення умов для безперервного фахового розвитку</w:t>
            </w:r>
          </w:p>
        </w:tc>
      </w:tr>
      <w:tr w:rsidR="00AC4499" w14:paraId="28D28577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49B1F8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E149D8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7EC6C68" w14:textId="77777777" w:rsidR="00AC4499" w:rsidRDefault="00AC4499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407B13D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6275AB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ED0B59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7D32CC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B69E71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4764637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F56FDA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74E885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AD1A881" w14:textId="77777777" w:rsidR="00AC4499" w:rsidRDefault="00AC4499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83A4577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E87AF96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667E0A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A22A50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E231F5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8411F10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8707E4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EA8480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8DFE1CC" w14:textId="77777777" w:rsidR="00AC4499" w:rsidRDefault="00AC4499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FE64439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FD414F2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6348AB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8BB543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599CC5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1E0A755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551938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594D53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9C57E64" w14:textId="77777777" w:rsidR="00AC4499" w:rsidRDefault="00AC4499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88EBE7C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72E742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C2A3B6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B36C73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F84BA0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3BC5BF2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280421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D7460D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24B50FCC" w14:textId="196272D0" w:rsidR="00AC4499" w:rsidRDefault="00BE2EB3" w:rsidP="00470C6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2.9</w:t>
            </w:r>
            <w:r w:rsidR="00C514AF">
              <w:rPr>
                <w:rFonts w:ascii="Times New Roman" w:hAnsi="Times New Roman" w:cs="Times New Roman"/>
                <w:color w:val="000000"/>
              </w:rPr>
              <w:t>. Створення сучасного освітнього Хабу на базі Будинку вчителя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12BD55B" w14:textId="77777777" w:rsidR="00AC4499" w:rsidRDefault="00C514AF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9A4F28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7F80EA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257546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5B4D68DA" w14:textId="77777777" w:rsidR="00AC4499" w:rsidRDefault="00C514A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Упровадження інноваційних технологій організації освітнього процесу в систему дошкільної, повної загальної середньої та позашкільної освіти громади. Сприяння підвищенню рівня патріотизму та громадянської свідомості мешканців громади</w:t>
            </w:r>
          </w:p>
        </w:tc>
      </w:tr>
      <w:tr w:rsidR="00AC4499" w14:paraId="05CC3CAE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C202A3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8FFFE2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FC71D20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4B53C7A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7DDE4B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69C3CD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2D7B1D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7CE70DA" w14:textId="77777777" w:rsidR="00AC4499" w:rsidRDefault="00AC4499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21ABC1CE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7409EC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51706C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F6C4175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71809AF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03852DE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BCFF5B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4139E3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FA896BE" w14:textId="77777777" w:rsidR="00AC4499" w:rsidRDefault="00AC4499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4FB1FD07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536B9F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F888F5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4F0FF2A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C79A4F4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1BA156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AD41EC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6ADBCF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2382A0C" w14:textId="77777777" w:rsidR="00AC4499" w:rsidRDefault="00AC4499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2113A9C5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A44DA3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E75818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CF6B50A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F8C25C9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E92721A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330205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856969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CDBA347" w14:textId="77777777" w:rsidR="00AC4499" w:rsidRDefault="00AC4499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14369595" w14:textId="77777777" w:rsidTr="00470C6E">
        <w:trPr>
          <w:gridAfter w:val="2"/>
          <w:wAfter w:w="33" w:type="dxa"/>
          <w:trHeight w:val="46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A64AF4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3A4FFE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7BFAE55C" w14:textId="3409DEA4" w:rsidR="00AC4499" w:rsidRDefault="00BE2EB3" w:rsidP="00470C6E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2.10</w:t>
            </w:r>
            <w:r w:rsidR="00C514AF">
              <w:rPr>
                <w:rFonts w:ascii="Times New Roman" w:hAnsi="Times New Roman" w:cs="Times New Roman"/>
                <w:color w:val="000000"/>
              </w:rPr>
              <w:t>. Видавництво інформаційно-методичного вісника «Освітні горизонти» та збірника «Творчі сходинки педагогів»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33DF873" w14:textId="77777777" w:rsidR="00AC4499" w:rsidRDefault="00C514AF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ЦПРПП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B7141B2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2F2356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0F7DEA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00248608" w14:textId="77777777" w:rsidR="00AC4499" w:rsidRDefault="00C514A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Поширення перспективного педагогічного досвіду, обмін творчими ініціативами, планування та координація роботи фахових спільнот.</w:t>
            </w:r>
          </w:p>
        </w:tc>
      </w:tr>
      <w:tr w:rsidR="00AC4499" w14:paraId="48F7BBFB" w14:textId="77777777" w:rsidTr="000D6FFB">
        <w:trPr>
          <w:gridAfter w:val="2"/>
          <w:wAfter w:w="33" w:type="dxa"/>
          <w:trHeight w:val="4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D15433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3C0147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ADCE3F5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722272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4448D22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4E7314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4599E0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D0F247D" w14:textId="77777777" w:rsidR="00AC4499" w:rsidRDefault="00AC4499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6E4F6D85" w14:textId="77777777" w:rsidTr="000D6FFB">
        <w:trPr>
          <w:gridAfter w:val="2"/>
          <w:wAfter w:w="33" w:type="dxa"/>
          <w:trHeight w:val="4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2F36DA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FC2F8A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5CA466E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BFCDE6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EECD33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E70790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BDF6E9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5A24C20" w14:textId="77777777" w:rsidR="00AC4499" w:rsidRDefault="00AC4499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4AA99CF0" w14:textId="77777777" w:rsidTr="000D6FFB">
        <w:trPr>
          <w:gridAfter w:val="2"/>
          <w:wAfter w:w="33" w:type="dxa"/>
          <w:trHeight w:val="4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82977E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9EAE5F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384FBFC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FC3E8C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9C632C6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396A1E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4CE222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30179C6" w14:textId="77777777" w:rsidR="00AC4499" w:rsidRDefault="00AC4499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61204F06" w14:textId="77777777" w:rsidTr="000D6FFB">
        <w:trPr>
          <w:gridAfter w:val="2"/>
          <w:wAfter w:w="33" w:type="dxa"/>
          <w:trHeight w:val="4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7F66E4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3F100B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FB465E8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6B66CC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F7876C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 xml:space="preserve"> 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B723BC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86C796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479D655" w14:textId="77777777" w:rsidR="00AC4499" w:rsidRDefault="00AC4499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5535A688" w14:textId="77777777" w:rsidTr="000D6FFB">
        <w:trPr>
          <w:gridAfter w:val="2"/>
          <w:wAfter w:w="33" w:type="dxa"/>
          <w:trHeight w:val="43"/>
          <w:jc w:val="center"/>
        </w:trPr>
        <w:tc>
          <w:tcPr>
            <w:tcW w:w="10641" w:type="dxa"/>
            <w:gridSpan w:val="9"/>
            <w:shd w:val="clear" w:color="auto" w:fill="auto"/>
            <w:vAlign w:val="center"/>
          </w:tcPr>
          <w:p w14:paraId="2F847258" w14:textId="77777777" w:rsidR="00AC4499" w:rsidRDefault="00C514AF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 w:bidi="ar-SA"/>
              </w:rPr>
              <w:t>Усього по розділу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72379A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6FED3C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 w:bidi="ar-SA"/>
              </w:rPr>
              <w:t>3896,5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290F90E0" w14:textId="77777777" w:rsidR="00AC4499" w:rsidRDefault="00AC4499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455AFC3C" w14:textId="77777777" w:rsidTr="000D6FFB">
        <w:trPr>
          <w:gridAfter w:val="1"/>
          <w:wAfter w:w="20" w:type="dxa"/>
          <w:trHeight w:val="253"/>
          <w:jc w:val="center"/>
        </w:trPr>
        <w:tc>
          <w:tcPr>
            <w:tcW w:w="15848" w:type="dxa"/>
            <w:gridSpan w:val="21"/>
            <w:shd w:val="clear" w:color="auto" w:fill="auto"/>
            <w:vAlign w:val="center"/>
          </w:tcPr>
          <w:p w14:paraId="0642A25A" w14:textId="16D5FBEA" w:rsidR="00AC4499" w:rsidRDefault="00C514AF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uk-UA" w:bidi="ar-SA"/>
              </w:rPr>
              <w:t>Розділ 6</w:t>
            </w:r>
            <w:r w:rsidR="00D6614C">
              <w:rPr>
                <w:rFonts w:ascii="Times New Roman" w:eastAsia="Times New Roman" w:hAnsi="Times New Roman" w:cs="Times New Roman"/>
                <w:b/>
                <w:lang w:eastAsia="uk-UA" w:bidi="ar-S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uk-UA" w:bidi="ar-SA"/>
              </w:rPr>
              <w:t xml:space="preserve">  Формування виховного простору</w:t>
            </w:r>
          </w:p>
        </w:tc>
      </w:tr>
      <w:tr w:rsidR="00AC4499" w14:paraId="68CDDBBB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4E8B63B6" w14:textId="77777777" w:rsidR="00AC4499" w:rsidRDefault="00C514AF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1.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547D15C2" w14:textId="77777777" w:rsidR="00AC4499" w:rsidRDefault="00C514AF">
            <w:pPr>
              <w:jc w:val="both"/>
              <w:rPr>
                <w:rFonts w:ascii="TimesNewRomanPSMT" w:hAnsi="TimesNewRomanPSMT" w:hint="eastAsia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Створення середовища з потужним виховним впливом на особистість, що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ґрунтується  на загальнолюдських та культурних  цінностях українського народу, цінностях громадянського (вільного  демократичного) суспільства, принципах  дотримання прав та свобод людини і громадянина, нормах, визначених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hyperlink r:id="rId9">
              <w:r>
                <w:rPr>
                  <w:rFonts w:ascii="Times New Roman" w:hAnsi="Times New Roman" w:cs="Times New Roman"/>
                  <w:color w:val="000000"/>
                  <w:shd w:val="clear" w:color="auto" w:fill="FFFFFF"/>
                </w:rPr>
                <w:t>Законом України «Про освіту»</w:t>
              </w:r>
            </w:hyperlink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5DB888BE" w14:textId="4ACB3597" w:rsidR="00AC4499" w:rsidRDefault="00BE2EB3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514AF">
              <w:rPr>
                <w:rFonts w:ascii="Times New Roman" w:hAnsi="Times New Roman" w:cs="Times New Roman"/>
              </w:rPr>
              <w:t xml:space="preserve">.1. Проведення заходів, які спрямовані на формування життєвих </w:t>
            </w:r>
            <w:proofErr w:type="spellStart"/>
            <w:r w:rsidR="00C514AF">
              <w:rPr>
                <w:rFonts w:ascii="Times New Roman" w:hAnsi="Times New Roman" w:cs="Times New Roman"/>
              </w:rPr>
              <w:t>компетентностей</w:t>
            </w:r>
            <w:proofErr w:type="spellEnd"/>
            <w:r w:rsidR="00C514AF">
              <w:rPr>
                <w:rFonts w:ascii="Times New Roman" w:hAnsi="Times New Roman" w:cs="Times New Roman"/>
              </w:rPr>
              <w:t xml:space="preserve"> особистості, створення середовища успіху й життєтворчості та заборона будь-яких форм дискримінації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B62D5FD" w14:textId="77777777" w:rsidR="00AC4499" w:rsidRDefault="00C514AF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заклади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9B8132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5C329D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B27F35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06AE53B4" w14:textId="5121A65A" w:rsidR="00AC4499" w:rsidRDefault="00C514AF" w:rsidP="00EF498E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Використання інноваційних форм та методів виховання забезпечить якісний та системний вплив на формування активно свідомої позиції у поглядах здобувачів освіти, що базуватимуться на національних цінностях й переконаннях</w:t>
            </w:r>
          </w:p>
        </w:tc>
      </w:tr>
      <w:tr w:rsidR="00AC4499" w14:paraId="37E7C632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C738FBE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85E3AB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1FEB43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354EEAF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C5592B5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9E9E93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DA4DD6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8CEFDB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90280B8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1AB43E8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258E9A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808ABB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FB09BF2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55B4E2E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AD32E8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2ADAA0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B6050A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5DECCFE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010D4DC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0C2B05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7F50C0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EDBF29E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6F74B2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80BC48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67F5E4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F51F2D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176803C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F6B1BC4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B1512D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2804D0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F188CC3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BDD190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 xml:space="preserve"> 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C1571D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DBC1DB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4CCD79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1BB3119" w14:textId="77777777" w:rsidTr="000A4258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A225E3B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385CE8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2F50193C" w14:textId="03C38523" w:rsidR="00AC4499" w:rsidRDefault="00BE2E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514AF">
              <w:rPr>
                <w:rFonts w:ascii="Times New Roman" w:hAnsi="Times New Roman" w:cs="Times New Roman"/>
              </w:rPr>
              <w:t>.2. Організація та проведення різнопланових заходів щодо утвердження людської гідності та доброчесності, зокрема академічної, через виховання чесності, відваги, наполегливості, милосердя, доброти, справедливості, поваги до прав людини.</w:t>
            </w:r>
          </w:p>
          <w:p w14:paraId="2EE4DBA1" w14:textId="12F7AD61" w:rsidR="00AC4499" w:rsidRDefault="00C514AF">
            <w:pPr>
              <w:ind w:firstLine="17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Упровадження курсів духовно-морального спрямування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CCA783F" w14:textId="18B6745F" w:rsidR="00AC4499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заклади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E73CAA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B3314C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1B01C0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6C2F682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51E929A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5578E62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AFE1AA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1510C0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D4630BF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8C8D39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B69789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8452F2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12F0D4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07E2A9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0EADE02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D53D82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499347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47E1497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3E8C58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3EE189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03154A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F8A878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78299EB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335006D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35E556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5000BF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DD6F21E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A13535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272419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44C4FF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EA5BE4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CC64873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8578F35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21DBEF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A34EED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BBB7C67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2A0748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 xml:space="preserve"> 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0A240B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B99B41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29F1A7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02D38F6C" w14:textId="77777777" w:rsidTr="000A4258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DD65718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2D7FC2C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62F2169F" w14:textId="323B089B" w:rsidR="000A4258" w:rsidRDefault="000A42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 Проведення конкурсів та фестивалів:</w:t>
            </w:r>
          </w:p>
          <w:p w14:paraId="7C5ACEAA" w14:textId="77777777" w:rsidR="000A4258" w:rsidRDefault="000A4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«Патріоти Волині»;</w:t>
            </w:r>
          </w:p>
          <w:p w14:paraId="42B74818" w14:textId="77777777" w:rsidR="000A4258" w:rsidRDefault="000A4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дитячого малюнка та фотографії «До дня Матері»;</w:t>
            </w:r>
          </w:p>
          <w:p w14:paraId="0C558FC6" w14:textId="77777777" w:rsidR="000A4258" w:rsidRDefault="000A4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«За нашу свободу»;</w:t>
            </w:r>
          </w:p>
          <w:p w14:paraId="4979443E" w14:textId="77777777" w:rsidR="000A4258" w:rsidRDefault="000A4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«Без сім’ї і свого роду – нема нації, народу»;</w:t>
            </w:r>
          </w:p>
          <w:p w14:paraId="4C3BE9E5" w14:textId="77777777" w:rsidR="000A4258" w:rsidRDefault="000A4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екскурсоводів музеїв закладів освіти;</w:t>
            </w:r>
          </w:p>
          <w:p w14:paraId="3188DB32" w14:textId="77777777" w:rsidR="000A4258" w:rsidRDefault="000A4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«Молодь обирає здоров’я»;</w:t>
            </w:r>
          </w:p>
          <w:p w14:paraId="6A4DE14E" w14:textId="77777777" w:rsidR="000A4258" w:rsidRDefault="000A4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творчих робіт «Моральний вчинок»;</w:t>
            </w:r>
          </w:p>
          <w:p w14:paraId="48C96CDD" w14:textId="77777777" w:rsidR="000A4258" w:rsidRDefault="000A4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 дитячих малюнків;</w:t>
            </w:r>
          </w:p>
          <w:p w14:paraId="726239F7" w14:textId="77777777" w:rsidR="000A4258" w:rsidRDefault="000A4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хореографічних колективів;</w:t>
            </w:r>
          </w:p>
          <w:p w14:paraId="3D56B736" w14:textId="77777777" w:rsidR="000A4258" w:rsidRDefault="000A4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читців;</w:t>
            </w:r>
          </w:p>
          <w:p w14:paraId="42BF5D79" w14:textId="77777777" w:rsidR="000A4258" w:rsidRDefault="000A4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вокальних ансамблів;</w:t>
            </w:r>
          </w:p>
          <w:p w14:paraId="4271B00B" w14:textId="77777777" w:rsidR="000A4258" w:rsidRDefault="000A4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колядок і щедрівок;</w:t>
            </w:r>
          </w:p>
          <w:p w14:paraId="1E7B5B9B" w14:textId="77777777" w:rsidR="000A4258" w:rsidRDefault="000A4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«Сонце України в наших руках»;</w:t>
            </w:r>
          </w:p>
          <w:p w14:paraId="7D761954" w14:textId="77777777" w:rsidR="000A4258" w:rsidRDefault="000A4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гумористів;</w:t>
            </w:r>
          </w:p>
          <w:p w14:paraId="36B6AB6B" w14:textId="77777777" w:rsidR="000A4258" w:rsidRDefault="000A4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«Великодні писанки»;</w:t>
            </w:r>
          </w:p>
          <w:p w14:paraId="18DB041C" w14:textId="77777777" w:rsidR="000A4258" w:rsidRDefault="000A4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«Військові обереги від Святого Миколая»;</w:t>
            </w:r>
          </w:p>
          <w:p w14:paraId="253970A7" w14:textId="77777777" w:rsidR="000A4258" w:rsidRDefault="000A4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екологічного напрямку;</w:t>
            </w:r>
          </w:p>
          <w:p w14:paraId="27A37F46" w14:textId="77777777" w:rsidR="000A4258" w:rsidRDefault="000A4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на написання есе «Війна за свій шлях»;</w:t>
            </w:r>
          </w:p>
          <w:p w14:paraId="46567AA5" w14:textId="77777777" w:rsidR="000A4258" w:rsidRDefault="000A4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Фестиваль шкільних творчих колективів;</w:t>
            </w:r>
          </w:p>
          <w:p w14:paraId="7EABDA17" w14:textId="42C31E2E" w:rsidR="000A4258" w:rsidRDefault="000A4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Новорічні заходи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1DA8F81" w14:textId="41852B40" w:rsidR="000A4258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заклади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8C0181C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C69D89D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3A7F532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350,0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3D766A2A" w14:textId="77777777" w:rsidR="000A4258" w:rsidRDefault="000A4258">
            <w:pPr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5889DC1C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931E4A0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A1C7F0E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2431E03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3E30CCB" w14:textId="77777777" w:rsidR="000A4258" w:rsidRDefault="000A4258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86E87F6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362B565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CD5B30A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400,0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D426E2F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32B3F08B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BCE129C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BACCED9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F88556A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C41A3A5" w14:textId="77777777" w:rsidR="000A4258" w:rsidRDefault="000A4258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D2FA624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8058B92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7C8275F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450,0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49B3E5A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13519D73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C1FC2E9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9854A40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97E3869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A471910" w14:textId="77777777" w:rsidR="000A4258" w:rsidRDefault="000A4258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4998402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06A0AAE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F2899C3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500,0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39FC4E7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07391682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D11FBDA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5F7A113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7EB4FA9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95BE6AD" w14:textId="77777777" w:rsidR="000A4258" w:rsidRDefault="000A4258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5AD6459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7EF7A94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93E6E36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550,0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B16DD6B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9033EAB" w14:textId="77777777" w:rsidTr="000A4258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4213B64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9F02DB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0E169CC6" w14:textId="4D61A6C1" w:rsidR="00AC4499" w:rsidRDefault="00B332C5" w:rsidP="00EF4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514AF">
              <w:rPr>
                <w:rFonts w:ascii="Times New Roman" w:hAnsi="Times New Roman" w:cs="Times New Roman"/>
              </w:rPr>
              <w:t xml:space="preserve">.4. Участь у міжнародних </w:t>
            </w:r>
            <w:proofErr w:type="spellStart"/>
            <w:r w:rsidR="00C514AF">
              <w:rPr>
                <w:rFonts w:ascii="Times New Roman" w:hAnsi="Times New Roman" w:cs="Times New Roman"/>
              </w:rPr>
              <w:t>проєктах</w:t>
            </w:r>
            <w:proofErr w:type="spellEnd"/>
            <w:r w:rsidR="00C514AF">
              <w:rPr>
                <w:rFonts w:ascii="Times New Roman" w:hAnsi="Times New Roman" w:cs="Times New Roman"/>
              </w:rPr>
              <w:t>, акціях, спрямованих на роботу з молоддю, яка залучена до активної громадської діяльності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48922F0" w14:textId="64B0284D" w:rsidR="00AC4499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заклади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C0DFDD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FD02B3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016146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0A18806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3B86705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C880FFF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ADA765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9FBA7A0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65A76CD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78C497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BEC81B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B39885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92FA42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580D468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4550D46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DEB03D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BFECE34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9399A32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1DD735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79F92B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FCC982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6F6CF7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3FAC477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A614FA8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239AA8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94F2C32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D5F5461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D34DB6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FD1501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BFB38A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FB87F5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1676062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64FCD1D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E7CC11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308EE0B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8A0EF8A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1126F47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 xml:space="preserve"> 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B43D13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3BEA77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42C453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3A4539D" w14:textId="77777777" w:rsidTr="000A4258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5E98BE9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BA92A5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73C8E92B" w14:textId="61B273D8" w:rsidR="00AC4499" w:rsidRDefault="00B332C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14AF">
              <w:rPr>
                <w:rFonts w:ascii="Times New Roman" w:hAnsi="Times New Roman" w:cs="Times New Roman"/>
                <w:sz w:val="24"/>
                <w:szCs w:val="24"/>
              </w:rPr>
              <w:t>.5. Заходи з формування лідерських навичок та свідомої громадянської позиції.</w:t>
            </w:r>
          </w:p>
          <w:p w14:paraId="7DA619F8" w14:textId="5C472D14" w:rsidR="00AC4499" w:rsidRDefault="00C514AF" w:rsidP="005C1F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Модернізація шкільного самоврядування, урізноманітнення механізмів співпраці з батьками здобувачів освіти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83F28F7" w14:textId="5506F673" w:rsidR="00AC4499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заклади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A137EE5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8F7F80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BF1E58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2A002BF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9760BC3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2288B8C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87E47B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F91E063" w14:textId="77777777" w:rsidR="00AC4499" w:rsidRDefault="00AC449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A5A3CEA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2DF95B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67FEDA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4CD7E9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A7DDC3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93682A6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0AE1342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1256F2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4269433" w14:textId="77777777" w:rsidR="00AC4499" w:rsidRDefault="00AC449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71023C2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138A6A7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55E164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58A8CA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F43704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F0A540A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B3ED8A5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50A109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E2AC10D" w14:textId="77777777" w:rsidR="00AC4499" w:rsidRDefault="00AC449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93CEDE9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17FC37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D7B3C9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BD0772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778C42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C5F5D2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A46DE7C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BD20AE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3F9CB56" w14:textId="77777777" w:rsidR="00AC4499" w:rsidRDefault="00AC449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0FA86B8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60F30F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 xml:space="preserve"> 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FD536D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1A58CC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717853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EFD9CBD" w14:textId="77777777" w:rsidTr="000A4258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185D7B2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6B08D6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5E2E4631" w14:textId="72BF4106" w:rsidR="00AC4499" w:rsidRDefault="00B332C5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514AF">
              <w:rPr>
                <w:rFonts w:ascii="Times New Roman" w:hAnsi="Times New Roman" w:cs="Times New Roman"/>
              </w:rPr>
              <w:t>.6. Уведення в освітні програми закладів освіти факультативного курсу (спецкурсу)</w:t>
            </w:r>
          </w:p>
          <w:p w14:paraId="3047BD76" w14:textId="319944EA" w:rsidR="00AC4499" w:rsidRDefault="00C514AF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луцькознавства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B3C34C7" w14:textId="072989E0" w:rsidR="00AC4499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заклади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FC1991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11C2A8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097747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5D5B349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41E9B3B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272B941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639CE1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2A48CF8" w14:textId="77777777" w:rsidR="00AC4499" w:rsidRDefault="00AC4499" w:rsidP="00470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DC0D18D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933BE55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119678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6A52C5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9A2C2F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4020843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535F8EE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29B9BC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6B3E88C" w14:textId="77777777" w:rsidR="00AC4499" w:rsidRDefault="00AC4499" w:rsidP="00470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EED3919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DB43FB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6FC00F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CBE5FF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E739AA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E004EF6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D03C045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3F3C6F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A240E61" w14:textId="77777777" w:rsidR="00AC4499" w:rsidRDefault="00AC4499" w:rsidP="00470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4485842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66EBE96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192357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11A002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D85B86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615BC0E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CE223C2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A82B50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3668DA7" w14:textId="77777777" w:rsidR="00AC4499" w:rsidRDefault="00AC4499" w:rsidP="00470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055128A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AB50DE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 xml:space="preserve"> 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EE4161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F31284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BE3328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2CB88E9" w14:textId="77777777" w:rsidTr="000A4258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ADC57A7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21B711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41CE6DE0" w14:textId="45F80070" w:rsidR="00AC4499" w:rsidRDefault="00B332C5" w:rsidP="00470C6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14AF">
              <w:rPr>
                <w:rFonts w:ascii="Times New Roman" w:hAnsi="Times New Roman" w:cs="Times New Roman"/>
                <w:sz w:val="24"/>
                <w:szCs w:val="24"/>
              </w:rPr>
              <w:t xml:space="preserve">.7. Проведення просвітницької роботи із дотримання  ПДР у школах, курсах водіїв та ін. із використання </w:t>
            </w:r>
            <w:proofErr w:type="spellStart"/>
            <w:r w:rsidR="00C514AF">
              <w:rPr>
                <w:rFonts w:ascii="Times New Roman" w:hAnsi="Times New Roman" w:cs="Times New Roman"/>
                <w:sz w:val="24"/>
                <w:szCs w:val="24"/>
              </w:rPr>
              <w:t>велотранспорту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75A0125" w14:textId="5F9AFFA9" w:rsidR="00AC4499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заклади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2EAA8F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F60818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456705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3321627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12FCB74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5501B06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D29A0D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10CA5C8" w14:textId="77777777" w:rsidR="00AC4499" w:rsidRDefault="00AC449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D40DAA6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C10E8D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FC19EC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1F613E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865B72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0532F0F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19CDFC8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A41CFC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9CDD023" w14:textId="77777777" w:rsidR="00AC4499" w:rsidRDefault="00AC449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7B6BD0D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87F4DE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6DD4B6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2A25AC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9814C2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CE8F391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24149F6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DBF316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AD7A18D" w14:textId="77777777" w:rsidR="00AC4499" w:rsidRDefault="00AC449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D5D633C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2B4B37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954A3D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F1DFB8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C47E35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E1AFE32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FD4EACD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6408E5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5A09D14" w14:textId="77777777" w:rsidR="00AC4499" w:rsidRDefault="00AC449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DB6F870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F6590F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 xml:space="preserve"> 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676467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27B1A8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7B677B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D6FFB" w14:paraId="617BF116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5C969ADB" w14:textId="77777777" w:rsidR="000D6FFB" w:rsidRDefault="000D6FFB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18BFA378" w14:textId="77777777" w:rsidR="000D6FFB" w:rsidRDefault="000D6FFB">
            <w:pPr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Військово-патріотичне виховання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0AEEF941" w14:textId="31BDE268" w:rsidR="000D6FFB" w:rsidRDefault="000D6FFB" w:rsidP="005C1F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Реалізація системного підходу до військово-патріотичної підготовки учнівської молоді (військові вишколи, спартакіади, навчально-польові збори, таборування, перша медична допомога тощо)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CDCF11B" w14:textId="77777777" w:rsidR="000D6FFB" w:rsidRDefault="000D6FFB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заклади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31A5F05" w14:textId="77777777" w:rsidR="000D6FFB" w:rsidRDefault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5BBFDDB" w14:textId="77777777" w:rsidR="000D6FFB" w:rsidRDefault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806BFDB" w14:textId="77777777" w:rsidR="000D6FFB" w:rsidRDefault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200,0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45FB13CB" w14:textId="77777777" w:rsidR="000D6FFB" w:rsidRDefault="000D6F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Виховання патріотично свідомої учнівської молоді, підвищення престижу військової служби, сучасної професійної орієнтації здобувачів освіти.</w:t>
            </w:r>
          </w:p>
          <w:p w14:paraId="4C33276A" w14:textId="4963F106" w:rsidR="000D6FFB" w:rsidRDefault="000D6F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Формування мотивації, спрямованої на підготовку до захисту Вітчизни та служби у Збройних силах України</w:t>
            </w:r>
          </w:p>
        </w:tc>
      </w:tr>
      <w:tr w:rsidR="000D6FFB" w14:paraId="4E4398F6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ADCC230" w14:textId="77777777" w:rsidR="000D6FFB" w:rsidRDefault="000D6FFB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212AC8A" w14:textId="77777777" w:rsidR="000D6FFB" w:rsidRDefault="000D6FFB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17202C7" w14:textId="77777777" w:rsidR="000D6FFB" w:rsidRDefault="000D6FFB">
            <w:pPr>
              <w:pStyle w:val="TableParagrap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DE13B32" w14:textId="77777777" w:rsidR="000D6FFB" w:rsidRDefault="000D6FFB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4A8E221" w14:textId="77777777" w:rsidR="000D6FFB" w:rsidRDefault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DF7D437" w14:textId="77777777" w:rsidR="000D6FFB" w:rsidRDefault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7954615" w14:textId="77777777" w:rsidR="000D6FFB" w:rsidRDefault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250,0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4AE5019" w14:textId="77777777" w:rsidR="000D6FFB" w:rsidRDefault="000D6FFB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D6FFB" w14:paraId="3FBC5B1D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24FF2F5" w14:textId="77777777" w:rsidR="000D6FFB" w:rsidRDefault="000D6FFB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0284F76" w14:textId="77777777" w:rsidR="000D6FFB" w:rsidRDefault="000D6FFB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57D2D05" w14:textId="77777777" w:rsidR="000D6FFB" w:rsidRDefault="000D6FFB">
            <w:pPr>
              <w:pStyle w:val="TableParagrap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E34F9C5" w14:textId="77777777" w:rsidR="000D6FFB" w:rsidRDefault="000D6FFB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15EFC6C" w14:textId="77777777" w:rsidR="000D6FFB" w:rsidRDefault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4066678" w14:textId="77777777" w:rsidR="000D6FFB" w:rsidRDefault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495DC03" w14:textId="77777777" w:rsidR="000D6FFB" w:rsidRDefault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300,0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426634D" w14:textId="77777777" w:rsidR="000D6FFB" w:rsidRDefault="000D6FFB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D6FFB" w14:paraId="05615E25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8002EB8" w14:textId="77777777" w:rsidR="000D6FFB" w:rsidRDefault="000D6FFB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A0D11BF" w14:textId="77777777" w:rsidR="000D6FFB" w:rsidRDefault="000D6FFB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26EC279" w14:textId="77777777" w:rsidR="000D6FFB" w:rsidRDefault="000D6FFB">
            <w:pPr>
              <w:pStyle w:val="TableParagrap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E277FFC" w14:textId="77777777" w:rsidR="000D6FFB" w:rsidRDefault="000D6FFB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C65D331" w14:textId="77777777" w:rsidR="000D6FFB" w:rsidRDefault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963E72D" w14:textId="77777777" w:rsidR="000D6FFB" w:rsidRDefault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8A8842A" w14:textId="77777777" w:rsidR="000D6FFB" w:rsidRDefault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350,0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3E2F86E" w14:textId="77777777" w:rsidR="000D6FFB" w:rsidRDefault="000D6FFB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D6FFB" w14:paraId="01CE3CF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3655E2D" w14:textId="77777777" w:rsidR="000D6FFB" w:rsidRDefault="000D6FFB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2DAA8AE" w14:textId="77777777" w:rsidR="000D6FFB" w:rsidRDefault="000D6FFB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9860E39" w14:textId="77777777" w:rsidR="000D6FFB" w:rsidRDefault="000D6FFB">
            <w:pPr>
              <w:pStyle w:val="TableParagrap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6DC99F1" w14:textId="77777777" w:rsidR="000D6FFB" w:rsidRDefault="000D6FFB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80A887E" w14:textId="77777777" w:rsidR="000D6FFB" w:rsidRDefault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72330BA" w14:textId="77777777" w:rsidR="000D6FFB" w:rsidRDefault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C11193A" w14:textId="77777777" w:rsidR="000D6FFB" w:rsidRDefault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400,0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7018EC1" w14:textId="77777777" w:rsidR="000D6FFB" w:rsidRDefault="000D6FFB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D6FFB" w14:paraId="6646D344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600466DA" w14:textId="6CB56CF0" w:rsidR="000D6FFB" w:rsidRDefault="000D6FFB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3.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</w:tcPr>
          <w:p w14:paraId="23EAA4B9" w14:textId="77777777" w:rsidR="000D6FFB" w:rsidRDefault="000D6FFB" w:rsidP="005C1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Виховання патріотичної свідомості учнів. Створення умов для підвищення престижу військової служби, професійної орієнтації молоді, формування і розвитку мотивації, спрямованої на підготовку до захисту Вітчизни та служби в Збройних силах України</w:t>
            </w:r>
          </w:p>
          <w:p w14:paraId="7BBE0A6C" w14:textId="77777777" w:rsidR="000D6FFB" w:rsidRDefault="000D6F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 w:val="restart"/>
            <w:shd w:val="clear" w:color="auto" w:fill="auto"/>
          </w:tcPr>
          <w:p w14:paraId="44A2BA6F" w14:textId="481B2F1C" w:rsidR="000D6FFB" w:rsidRDefault="000D6FFB" w:rsidP="005C1F62">
            <w:pPr>
              <w:pStyle w:val="14"/>
              <w:widowControl w:val="0"/>
              <w:tabs>
                <w:tab w:val="left" w:pos="223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Організація придбання макетів стрілецької зброї, гранат тощо для забезпечення виконання програми предмета «Захист України».</w:t>
            </w:r>
          </w:p>
          <w:p w14:paraId="31D70F10" w14:textId="77777777" w:rsidR="000D6FFB" w:rsidRDefault="000D6FFB" w:rsidP="005C1F62">
            <w:pPr>
              <w:pStyle w:val="14"/>
              <w:widowControl w:val="0"/>
              <w:tabs>
                <w:tab w:val="left" w:pos="223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Проведення:</w:t>
            </w:r>
          </w:p>
          <w:p w14:paraId="2269B161" w14:textId="2E98C585" w:rsidR="000D6FFB" w:rsidRDefault="000D6FFB" w:rsidP="005C1F62">
            <w:pPr>
              <w:pStyle w:val="14"/>
              <w:widowControl w:val="0"/>
              <w:tabs>
                <w:tab w:val="left" w:pos="223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навчально-методичних зборів із викладачами предмета «Захист України»;</w:t>
            </w:r>
          </w:p>
          <w:p w14:paraId="4BC6A48A" w14:textId="77777777" w:rsidR="000D6FFB" w:rsidRDefault="000D6FFB" w:rsidP="005C1F62">
            <w:pPr>
              <w:pStyle w:val="14"/>
              <w:widowControl w:val="0"/>
              <w:tabs>
                <w:tab w:val="left" w:pos="223"/>
              </w:tabs>
              <w:ind w:left="0"/>
              <w:rPr>
                <w:sz w:val="24"/>
              </w:rPr>
            </w:pPr>
            <w:r>
              <w:rPr>
                <w:spacing w:val="-8"/>
                <w:sz w:val="24"/>
              </w:rPr>
              <w:t>навчально-польових зборів для учнів відповідно до програми «Захист України»;</w:t>
            </w:r>
          </w:p>
          <w:p w14:paraId="1EA314DB" w14:textId="77777777" w:rsidR="000D6FFB" w:rsidRDefault="000D6FFB" w:rsidP="005C1F62">
            <w:pPr>
              <w:pStyle w:val="14"/>
              <w:widowControl w:val="0"/>
              <w:tabs>
                <w:tab w:val="left" w:pos="223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стрільби із автомата (малокаліберної гвинтівки) бойовими патронами під час навчально-польових зборів учнів;</w:t>
            </w:r>
          </w:p>
          <w:p w14:paraId="7163DD6A" w14:textId="77777777" w:rsidR="000D6FFB" w:rsidRDefault="000D6FFB" w:rsidP="005C1F62">
            <w:pPr>
              <w:pStyle w:val="14"/>
              <w:widowControl w:val="0"/>
              <w:tabs>
                <w:tab w:val="left" w:pos="223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заходів військово-патріотичного виховання до Дня Захисника України, Дня Збройних сил України;</w:t>
            </w:r>
          </w:p>
          <w:p w14:paraId="1F320CC4" w14:textId="77777777" w:rsidR="000D6FFB" w:rsidRDefault="000D6FFB" w:rsidP="005C1F62">
            <w:pPr>
              <w:pStyle w:val="14"/>
              <w:widowControl w:val="0"/>
              <w:tabs>
                <w:tab w:val="left" w:pos="223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Спартакіади допризовної молоді;</w:t>
            </w:r>
          </w:p>
          <w:p w14:paraId="5E208C59" w14:textId="3B6A48F6" w:rsidR="000D6FFB" w:rsidRDefault="000D6FFB" w:rsidP="005C1F62">
            <w:pPr>
              <w:pStyle w:val="14"/>
              <w:widowControl w:val="0"/>
              <w:tabs>
                <w:tab w:val="left" w:pos="223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військово-патріотичної спортивної гри «Джура» («Сокіл»);</w:t>
            </w:r>
          </w:p>
          <w:p w14:paraId="21B527AC" w14:textId="77777777" w:rsidR="000D6FFB" w:rsidRDefault="000D6FFB" w:rsidP="005C1F62">
            <w:pPr>
              <w:pStyle w:val="14"/>
              <w:widowControl w:val="0"/>
              <w:tabs>
                <w:tab w:val="left" w:pos="223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Козацького гарту;</w:t>
            </w:r>
          </w:p>
          <w:p w14:paraId="3DBFB632" w14:textId="77777777" w:rsidR="000D6FFB" w:rsidRDefault="000D6FFB" w:rsidP="005C1F62">
            <w:pPr>
              <w:pStyle w:val="14"/>
              <w:widowControl w:val="0"/>
              <w:tabs>
                <w:tab w:val="left" w:pos="223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Фестивалю «Нащадки козацької слави».</w:t>
            </w:r>
          </w:p>
          <w:p w14:paraId="7EBD654A" w14:textId="0A4BDB7A" w:rsidR="000D6FFB" w:rsidRDefault="000D6FFB" w:rsidP="005C1F62">
            <w:pPr>
              <w:pStyle w:val="14"/>
              <w:widowControl w:val="0"/>
              <w:tabs>
                <w:tab w:val="left" w:pos="223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Проведення зустрічі із військовослужбовцями – учасниками бойових дій, ветеранами війни та військової служби, учасниками національно-визвольної боротьби українського народу, міжнародних миротворчих та рятувальних операцій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2E3D2E0" w14:textId="77777777" w:rsidR="000D6FFB" w:rsidRDefault="000D6FFB" w:rsidP="008179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Droid Sans Fallback" w:hAnsi="Times New Roman" w:cs="Times New Roman"/>
              </w:rPr>
              <w:t>Департамент освіти, керівники закладів освіти</w:t>
            </w:r>
          </w:p>
        </w:tc>
        <w:tc>
          <w:tcPr>
            <w:tcW w:w="1275" w:type="dxa"/>
            <w:gridSpan w:val="3"/>
            <w:shd w:val="clear" w:color="auto" w:fill="auto"/>
          </w:tcPr>
          <w:p w14:paraId="391DB31E" w14:textId="77777777" w:rsidR="000D6FFB" w:rsidRDefault="000D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36D5446" w14:textId="77777777" w:rsidR="000D6FFB" w:rsidRDefault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446DB1E" w14:textId="77777777" w:rsidR="000D6FFB" w:rsidRDefault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100,0</w:t>
            </w:r>
          </w:p>
        </w:tc>
        <w:tc>
          <w:tcPr>
            <w:tcW w:w="1986" w:type="dxa"/>
            <w:vMerge w:val="restart"/>
            <w:shd w:val="clear" w:color="auto" w:fill="auto"/>
          </w:tcPr>
          <w:p w14:paraId="3D50F7FF" w14:textId="1B2F8F98" w:rsidR="000D6FFB" w:rsidRDefault="000D6FFB" w:rsidP="00817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Викладання предмета згідно з вимогами програмового матеріалу. Популяризація військової служби, відбір кандидатів для вступу до ВНЗ системи ЗСУ. Популяризація героїчних подвигів захисників України, жителів міста</w:t>
            </w:r>
          </w:p>
        </w:tc>
      </w:tr>
      <w:tr w:rsidR="000D6FFB" w14:paraId="3C8930B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623CB8B" w14:textId="77777777" w:rsidR="000D6FFB" w:rsidRDefault="000D6FFB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</w:tcPr>
          <w:p w14:paraId="6644664A" w14:textId="77777777" w:rsidR="000D6FFB" w:rsidRDefault="000D6F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69151A12" w14:textId="77777777" w:rsidR="000D6FFB" w:rsidRDefault="000D6FFB">
            <w:pPr>
              <w:pStyle w:val="14"/>
              <w:widowControl w:val="0"/>
              <w:numPr>
                <w:ilvl w:val="0"/>
                <w:numId w:val="1"/>
              </w:numPr>
              <w:tabs>
                <w:tab w:val="left" w:pos="223"/>
              </w:tabs>
              <w:ind w:left="0" w:firstLine="0"/>
              <w:jc w:val="both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99601AC" w14:textId="77777777" w:rsidR="000D6FFB" w:rsidRDefault="000D6FFB" w:rsidP="008F7936">
            <w:pPr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14:paraId="3ACB1B38" w14:textId="77777777" w:rsidR="000D6FFB" w:rsidRDefault="000D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CE0173A" w14:textId="77777777" w:rsidR="000D6FFB" w:rsidRDefault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BE7C46A" w14:textId="77777777" w:rsidR="000D6FFB" w:rsidRDefault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150,0</w:t>
            </w:r>
          </w:p>
        </w:tc>
        <w:tc>
          <w:tcPr>
            <w:tcW w:w="1986" w:type="dxa"/>
            <w:vMerge/>
            <w:shd w:val="clear" w:color="auto" w:fill="auto"/>
          </w:tcPr>
          <w:p w14:paraId="65670720" w14:textId="77777777" w:rsidR="000D6FFB" w:rsidRDefault="000D6F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6FFB" w14:paraId="53384F1D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61DB683" w14:textId="77777777" w:rsidR="000D6FFB" w:rsidRDefault="000D6FFB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</w:tcPr>
          <w:p w14:paraId="6CEFB2FA" w14:textId="77777777" w:rsidR="000D6FFB" w:rsidRDefault="000D6F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42B21688" w14:textId="77777777" w:rsidR="000D6FFB" w:rsidRDefault="000D6FFB">
            <w:pPr>
              <w:pStyle w:val="14"/>
              <w:widowControl w:val="0"/>
              <w:numPr>
                <w:ilvl w:val="0"/>
                <w:numId w:val="1"/>
              </w:numPr>
              <w:tabs>
                <w:tab w:val="left" w:pos="223"/>
              </w:tabs>
              <w:ind w:left="0" w:firstLine="0"/>
              <w:jc w:val="both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5174708" w14:textId="77777777" w:rsidR="000D6FFB" w:rsidRDefault="000D6FFB" w:rsidP="008F7936">
            <w:pPr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14:paraId="290CDFC4" w14:textId="77777777" w:rsidR="000D6FFB" w:rsidRDefault="000D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DF11E38" w14:textId="77777777" w:rsidR="000D6FFB" w:rsidRDefault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6213723" w14:textId="77777777" w:rsidR="000D6FFB" w:rsidRDefault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200,0</w:t>
            </w:r>
          </w:p>
        </w:tc>
        <w:tc>
          <w:tcPr>
            <w:tcW w:w="1986" w:type="dxa"/>
            <w:vMerge/>
            <w:shd w:val="clear" w:color="auto" w:fill="auto"/>
          </w:tcPr>
          <w:p w14:paraId="534D3007" w14:textId="77777777" w:rsidR="000D6FFB" w:rsidRDefault="000D6F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6FFB" w14:paraId="7F58386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23FEBD2" w14:textId="77777777" w:rsidR="000D6FFB" w:rsidRDefault="000D6FFB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</w:tcPr>
          <w:p w14:paraId="59469A6C" w14:textId="77777777" w:rsidR="000D6FFB" w:rsidRDefault="000D6F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049F17DA" w14:textId="77777777" w:rsidR="000D6FFB" w:rsidRDefault="000D6FFB">
            <w:pPr>
              <w:pStyle w:val="14"/>
              <w:widowControl w:val="0"/>
              <w:numPr>
                <w:ilvl w:val="0"/>
                <w:numId w:val="1"/>
              </w:numPr>
              <w:tabs>
                <w:tab w:val="left" w:pos="223"/>
              </w:tabs>
              <w:ind w:left="0" w:firstLine="0"/>
              <w:jc w:val="both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662A7E9" w14:textId="77777777" w:rsidR="000D6FFB" w:rsidRDefault="000D6FFB" w:rsidP="008F7936">
            <w:pPr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14:paraId="71D08BCE" w14:textId="77777777" w:rsidR="000D6FFB" w:rsidRDefault="000D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89048D5" w14:textId="77777777" w:rsidR="000D6FFB" w:rsidRDefault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246FBE8" w14:textId="77777777" w:rsidR="000D6FFB" w:rsidRDefault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250,0</w:t>
            </w:r>
          </w:p>
        </w:tc>
        <w:tc>
          <w:tcPr>
            <w:tcW w:w="1986" w:type="dxa"/>
            <w:vMerge/>
            <w:shd w:val="clear" w:color="auto" w:fill="auto"/>
          </w:tcPr>
          <w:p w14:paraId="783AB5AA" w14:textId="77777777" w:rsidR="000D6FFB" w:rsidRDefault="000D6F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6FFB" w14:paraId="3F18C3D1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6791C70" w14:textId="77777777" w:rsidR="000D6FFB" w:rsidRDefault="000D6FFB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</w:tcPr>
          <w:p w14:paraId="1F44DE1D" w14:textId="77777777" w:rsidR="000D6FFB" w:rsidRDefault="000D6F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3009C7E4" w14:textId="77777777" w:rsidR="000D6FFB" w:rsidRDefault="000D6FFB">
            <w:pPr>
              <w:pStyle w:val="14"/>
              <w:widowControl w:val="0"/>
              <w:numPr>
                <w:ilvl w:val="0"/>
                <w:numId w:val="1"/>
              </w:numPr>
              <w:tabs>
                <w:tab w:val="left" w:pos="223"/>
              </w:tabs>
              <w:ind w:left="0" w:firstLine="0"/>
              <w:jc w:val="both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2464901" w14:textId="77777777" w:rsidR="000D6FFB" w:rsidRDefault="000D6FFB" w:rsidP="008F7936">
            <w:pPr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14:paraId="5D6B504D" w14:textId="77777777" w:rsidR="000D6FFB" w:rsidRDefault="000D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8F488DE" w14:textId="77777777" w:rsidR="000D6FFB" w:rsidRDefault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83396E5" w14:textId="77777777" w:rsidR="000D6FFB" w:rsidRDefault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300,0</w:t>
            </w:r>
          </w:p>
        </w:tc>
        <w:tc>
          <w:tcPr>
            <w:tcW w:w="1986" w:type="dxa"/>
            <w:vMerge/>
            <w:shd w:val="clear" w:color="auto" w:fill="auto"/>
          </w:tcPr>
          <w:p w14:paraId="4E30BEE9" w14:textId="77777777" w:rsidR="000D6FFB" w:rsidRDefault="000D6F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6FFB" w14:paraId="1D81C79C" w14:textId="77777777" w:rsidTr="00B24F85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341CF43B" w14:textId="1FBD5514" w:rsidR="000D6FFB" w:rsidRDefault="000D6FFB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4.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55D243F7" w14:textId="636F9C0C" w:rsidR="000D6FFB" w:rsidRDefault="000D6FFB" w:rsidP="00B24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Створення умов для викладання предмета «Захист України»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7E862DF9" w14:textId="49B69867" w:rsidR="000D6FFB" w:rsidRDefault="000D6FFB" w:rsidP="00B24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Створення у ліцеях та МРЦ осередків викладання предмета «Захист України»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C9EA217" w14:textId="77777777" w:rsidR="000D6FFB" w:rsidRDefault="000D6FFB" w:rsidP="00FE6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Droid Sans Fallback" w:hAnsi="Times New Roman" w:cs="Times New Roman"/>
              </w:rPr>
              <w:t>Департамент освіти, керівники закладів освіти</w:t>
            </w:r>
          </w:p>
        </w:tc>
        <w:tc>
          <w:tcPr>
            <w:tcW w:w="1275" w:type="dxa"/>
            <w:gridSpan w:val="3"/>
            <w:shd w:val="clear" w:color="auto" w:fill="auto"/>
          </w:tcPr>
          <w:p w14:paraId="6CBD3747" w14:textId="77777777" w:rsidR="000D6FFB" w:rsidRDefault="000D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1FE806D" w14:textId="77777777" w:rsidR="000D6FFB" w:rsidRDefault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0B91A327" w14:textId="77777777" w:rsidR="000D6FFB" w:rsidRDefault="000D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 w:val="restart"/>
            <w:shd w:val="clear" w:color="auto" w:fill="auto"/>
          </w:tcPr>
          <w:p w14:paraId="6D2CC291" w14:textId="77777777" w:rsidR="000D6FFB" w:rsidRDefault="000D6F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Формування первинних загально військових знань і спеціальних </w:t>
            </w:r>
            <w:proofErr w:type="spellStart"/>
            <w:r>
              <w:rPr>
                <w:rFonts w:ascii="Times New Roman" w:hAnsi="Times New Roman" w:cs="Times New Roman"/>
              </w:rPr>
              <w:t>компетентностей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щодо оборонної свідомості.</w:t>
            </w:r>
          </w:p>
          <w:p w14:paraId="693125BE" w14:textId="4BC25E90" w:rsidR="000D6FFB" w:rsidRDefault="000D6F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Ознайомлення громадян з місцем і роллю громадянина у зв’язку з усвідомленням свого конституційного обов’язку щодо захисту Вітчизни, незалежності та територіальної цілісності України</w:t>
            </w:r>
          </w:p>
        </w:tc>
      </w:tr>
      <w:tr w:rsidR="000D6FFB" w14:paraId="28F31F5C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6D3807E" w14:textId="77777777" w:rsidR="000D6FFB" w:rsidRDefault="000D6FFB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</w:tcPr>
          <w:p w14:paraId="4AF52CED" w14:textId="77777777" w:rsidR="000D6FFB" w:rsidRDefault="000D6F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3AC9610E" w14:textId="77777777" w:rsidR="000D6FFB" w:rsidRDefault="000D6F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A9D3192" w14:textId="77777777" w:rsidR="000D6FFB" w:rsidRDefault="000D6FFB" w:rsidP="008179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14:paraId="5B83A5EC" w14:textId="77777777" w:rsidR="000D6FFB" w:rsidRDefault="000D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481408C" w14:textId="77777777" w:rsidR="000D6FFB" w:rsidRDefault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4D9637B0" w14:textId="77777777" w:rsidR="000D6FFB" w:rsidRDefault="000D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6E34C4F" w14:textId="77777777" w:rsidR="000D6FFB" w:rsidRDefault="000D6F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FFB" w14:paraId="739CD52A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206C9CB" w14:textId="77777777" w:rsidR="000D6FFB" w:rsidRDefault="000D6FFB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</w:tcPr>
          <w:p w14:paraId="29781B28" w14:textId="77777777" w:rsidR="000D6FFB" w:rsidRDefault="000D6F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7FB6A006" w14:textId="77777777" w:rsidR="000D6FFB" w:rsidRDefault="000D6F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C2605DC" w14:textId="77777777" w:rsidR="000D6FFB" w:rsidRDefault="000D6FFB" w:rsidP="008179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14:paraId="79BB902D" w14:textId="77777777" w:rsidR="000D6FFB" w:rsidRDefault="000D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B970496" w14:textId="77777777" w:rsidR="000D6FFB" w:rsidRDefault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5B97BA3E" w14:textId="77777777" w:rsidR="000D6FFB" w:rsidRDefault="000D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6D0CEDD" w14:textId="77777777" w:rsidR="000D6FFB" w:rsidRDefault="000D6F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FFB" w14:paraId="7A270F1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2AAA723" w14:textId="77777777" w:rsidR="000D6FFB" w:rsidRDefault="000D6FFB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</w:tcPr>
          <w:p w14:paraId="47DAE5B9" w14:textId="77777777" w:rsidR="000D6FFB" w:rsidRDefault="000D6F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33ABB549" w14:textId="77777777" w:rsidR="000D6FFB" w:rsidRDefault="000D6F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D568B82" w14:textId="77777777" w:rsidR="000D6FFB" w:rsidRDefault="000D6FFB" w:rsidP="008179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14:paraId="5C32D9D5" w14:textId="77777777" w:rsidR="000D6FFB" w:rsidRDefault="000D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5DBB7E4" w14:textId="77777777" w:rsidR="000D6FFB" w:rsidRDefault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792A74CD" w14:textId="77777777" w:rsidR="000D6FFB" w:rsidRDefault="000D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CCFC78B" w14:textId="77777777" w:rsidR="000D6FFB" w:rsidRDefault="000D6F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FFB" w14:paraId="4513C226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779C47C" w14:textId="77777777" w:rsidR="000D6FFB" w:rsidRDefault="000D6FFB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</w:tcPr>
          <w:p w14:paraId="2573A3A3" w14:textId="77777777" w:rsidR="000D6FFB" w:rsidRDefault="000D6F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60596ED7" w14:textId="77777777" w:rsidR="000D6FFB" w:rsidRDefault="000D6F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1FE2B02" w14:textId="77777777" w:rsidR="000D6FFB" w:rsidRDefault="000D6FFB" w:rsidP="008179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14:paraId="6EC4E40F" w14:textId="77777777" w:rsidR="000D6FFB" w:rsidRDefault="000D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26E08B7" w14:textId="77777777" w:rsidR="000D6FFB" w:rsidRDefault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2251124C" w14:textId="77777777" w:rsidR="000D6FFB" w:rsidRDefault="000D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B37C1D5" w14:textId="77777777" w:rsidR="000D6FFB" w:rsidRDefault="000D6F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4499" w14:paraId="1E132E8C" w14:textId="77777777" w:rsidTr="00A42780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220C075F" w14:textId="63ABC671" w:rsidR="00AC4499" w:rsidRDefault="000D6FFB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5</w:t>
            </w:r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>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428379A4" w14:textId="77777777" w:rsidR="00AC4499" w:rsidRDefault="00C514AF" w:rsidP="00A4278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Національно-патріотичне виховання</w:t>
            </w:r>
          </w:p>
        </w:tc>
        <w:tc>
          <w:tcPr>
            <w:tcW w:w="4690" w:type="dxa"/>
            <w:vMerge w:val="restart"/>
            <w:shd w:val="clear" w:color="auto" w:fill="auto"/>
          </w:tcPr>
          <w:p w14:paraId="48DE4FE9" w14:textId="58828D11" w:rsidR="00AC4499" w:rsidRDefault="00A427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514AF">
              <w:rPr>
                <w:rFonts w:ascii="Times New Roman" w:hAnsi="Times New Roman" w:cs="Times New Roman"/>
              </w:rPr>
              <w:t>.1. Проведення заходів щодо формування в учнів почуття особистої гідності, усвідомлення національної ідентичності, подолання комплексів меншовартості, виховання шанобливого ставлення до народних традицій та звичаїв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3AC747D" w14:textId="77777777" w:rsidR="00AC4499" w:rsidRDefault="00C514AF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заклади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9FDA6E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2F85D9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D2BE8E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5893182C" w14:textId="15E147CE" w:rsidR="00AC4499" w:rsidRDefault="00C514AF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 xml:space="preserve">Набуття учнями свідомої громадянської позиції, популяризація національних традицій, високих моральних якостей та духовних цінностей, </w:t>
            </w:r>
            <w:r>
              <w:rPr>
                <w:rFonts w:ascii="Times New Roman" w:hAnsi="Times New Roman" w:cs="Times New Roman"/>
              </w:rPr>
              <w:t>героїчних подвигів захисників та захисниць України, жителів міста</w:t>
            </w:r>
          </w:p>
        </w:tc>
      </w:tr>
      <w:tr w:rsidR="00AC4499" w14:paraId="3A03AADC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0ED6D2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F8239A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1EAA18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1425934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965187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667D7A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8C926B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7E01148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B424996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9BE7A2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B605DB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AF9116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01C5110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95EADB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03A928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214317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BBA75B4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34F398C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90DFF7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90E81B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C937BF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1075977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20026F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AE47C0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A76A9E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561C855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2B717B7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15F937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AA818E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DCF973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FE87E75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5481CC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A85DD8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C917EC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4BA8618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907A28F" w14:textId="77777777" w:rsidTr="000A4258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515AEE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BE2E10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29E09E8B" w14:textId="28FB747F" w:rsidR="00AC4499" w:rsidRDefault="00A42780" w:rsidP="00D6614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5.</w:t>
            </w:r>
            <w:r w:rsidR="00C514A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2. Відзначення національних свят та пам’ятних дат, зокрема Дня Незалежності України, Дня Конституції України, Дня захисників та захисниць України, Дня пам’яті та перемоги над нацизмом у Другій світовій війні, Дня Української Державності, Дня Гідності і Свободи, Дня Збройних сил України, Дня Соборності України, Дня Героїв Небесної Сотні, Дня Державного Прапора України, Дня пам’яті Героїв Крут та інших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92F06C6" w14:textId="675F698D" w:rsidR="00AC4499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заклади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C23B05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030243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1E91C9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46FA3D1F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BBFBE44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4F408B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0FE1F6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006A51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9F8C09F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702560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FAA075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8E9013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DE0FFBD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100F0D5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5F310E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8DCD58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AF83A7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FE7B754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770F206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301A83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19F569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8C9CE6D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18BD59F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C23EEE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991C1E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7C7AF0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29274A9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7925E6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53D25B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5DC6DB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46AD575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DBF347D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C8F391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D8DD27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4CEFD8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3E14B5C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514D30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 xml:space="preserve"> 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AF1704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B6CB2A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40F65C0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EAC23D6" w14:textId="77777777" w:rsidTr="000A4258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B4D930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A0E316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4D8B4A83" w14:textId="7A87D145" w:rsidR="00AC4499" w:rsidRDefault="00A42780" w:rsidP="00D6614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514AF">
              <w:rPr>
                <w:rFonts w:ascii="Times New Roman" w:hAnsi="Times New Roman" w:cs="Times New Roman"/>
                <w:sz w:val="24"/>
                <w:szCs w:val="24"/>
              </w:rPr>
              <w:t xml:space="preserve">3. Реалізація </w:t>
            </w:r>
            <w:proofErr w:type="spellStart"/>
            <w:r w:rsidR="00C514AF">
              <w:rPr>
                <w:rFonts w:ascii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 w:rsidR="00C514AF">
              <w:rPr>
                <w:rFonts w:ascii="Times New Roman" w:hAnsi="Times New Roman" w:cs="Times New Roman"/>
                <w:sz w:val="24"/>
                <w:szCs w:val="24"/>
              </w:rPr>
              <w:t xml:space="preserve"> та заходів з популяризації й </w:t>
            </w:r>
            <w:r w:rsidR="00C514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збереження національної культурної спадщини</w:t>
            </w:r>
            <w:r w:rsidR="00C514AF">
              <w:rPr>
                <w:rFonts w:ascii="Times New Roman" w:hAnsi="Times New Roman" w:cs="Times New Roman"/>
                <w:sz w:val="24"/>
                <w:szCs w:val="24"/>
              </w:rPr>
              <w:t xml:space="preserve"> України.</w:t>
            </w:r>
          </w:p>
          <w:p w14:paraId="73B65F99" w14:textId="6ADBCC9C" w:rsidR="00AC4499" w:rsidRDefault="00C514AF" w:rsidP="00D6614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патріотично-краєзнавчих екскурсій для учасників освітнього процесу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67E72E2" w14:textId="37106B1B" w:rsidR="00AC4499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заклади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C0A1D26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B0CF48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B0CA71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0F73205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83D04B7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CE7A31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D691EE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4D31A1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19D01EF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F5FE0E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C44B94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38539E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90A391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5756D35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7EAC6C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4D7D7F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7860B1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C64F0DC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779110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A8FCD3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9C0279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BBCCF9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855075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4EB8CC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B84985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8D4361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02BE1F4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E88200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742D82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A6B685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58EF4D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B258C9D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107B03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F00AB8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7C19A6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94C85DB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7B7FDC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 xml:space="preserve"> 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88E646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9AE78F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5647D3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DA1567D" w14:textId="77777777" w:rsidTr="000A4258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A903BB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A5110F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63058476" w14:textId="7585D4F2" w:rsidR="00AC4499" w:rsidRDefault="00A42780" w:rsidP="00D6614C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5.</w:t>
            </w:r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 xml:space="preserve">4. Підтримка та розвиток учнівських ініціатив щодо реалізації </w:t>
            </w:r>
            <w:proofErr w:type="spellStart"/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>проєктів</w:t>
            </w:r>
            <w:proofErr w:type="spellEnd"/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 xml:space="preserve"> культурно-мистецького, спортивного, національно-патріотичного спрямування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5B798CD" w14:textId="44A7AFF1" w:rsidR="00AC4499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заклади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F6DECEE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72734F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6288F2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1D096CD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CB3AC8B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17FBFD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CEF916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DAA8872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24142D7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CADDD87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51854B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1766F9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7A4EA0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8F3113A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3EF36B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B12419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66A885C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FFDF0BD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C0948C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B3A6E3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BA1E42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CB9A4C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874D3AB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FE8BAF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E5A120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071ED55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DAAB377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8B3B10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09C0AE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D5A145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3CADC5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7F9812C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4E938F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23A25B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BC648E8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0E7BB55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50A778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 xml:space="preserve"> 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D996DF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21C350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F2A61D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68634017" w14:textId="77777777" w:rsidTr="000A4258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9DD7B08" w14:textId="77777777" w:rsidR="000A4258" w:rsidRDefault="000A4258" w:rsidP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0C5BA1A" w14:textId="77777777" w:rsidR="000A4258" w:rsidRDefault="000A4258" w:rsidP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3C8122E7" w14:textId="2AE41741" w:rsidR="000A4258" w:rsidRDefault="000A4258" w:rsidP="000A4258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5.5. Популяризація </w:t>
            </w:r>
            <w:proofErr w:type="spellStart"/>
            <w:r>
              <w:rPr>
                <w:rFonts w:ascii="Times New Roman" w:hAnsi="Times New Roman" w:cs="Times New Roman"/>
              </w:rPr>
              <w:t>волонтерства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серед учнівської молоді з метою відродження доброчинних традицій, згуртування шкільного колективу, формування в учнів уміння працювати в команді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124DF3F" w14:textId="6CEE489A" w:rsidR="000A4258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 w:rsidRPr="00733628"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заклади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E954556" w14:textId="77777777" w:rsidR="000A4258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F91B8B9" w14:textId="77777777" w:rsidR="000A4258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4689229" w14:textId="77777777" w:rsidR="000A4258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0ABBF99A" w14:textId="77777777" w:rsidR="000A4258" w:rsidRDefault="000A4258" w:rsidP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68757FE9" w14:textId="77777777" w:rsidTr="000A4258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29EA692" w14:textId="77777777" w:rsidR="000A4258" w:rsidRDefault="000A4258" w:rsidP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B68FE50" w14:textId="77777777" w:rsidR="000A4258" w:rsidRDefault="000A4258" w:rsidP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5F123A5" w14:textId="77777777" w:rsidR="000A4258" w:rsidRDefault="000A4258" w:rsidP="000A4258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EF14FF3" w14:textId="77777777" w:rsidR="000A4258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A950368" w14:textId="77777777" w:rsidR="000A4258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1B07671" w14:textId="77777777" w:rsidR="000A4258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9BC6F5E" w14:textId="77777777" w:rsidR="000A4258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D094A54" w14:textId="77777777" w:rsidR="000A4258" w:rsidRDefault="000A4258" w:rsidP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2F444901" w14:textId="77777777" w:rsidTr="000A4258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EB8F02C" w14:textId="77777777" w:rsidR="000A4258" w:rsidRDefault="000A4258" w:rsidP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7E2C2B8" w14:textId="77777777" w:rsidR="000A4258" w:rsidRDefault="000A4258" w:rsidP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154D4B3" w14:textId="77777777" w:rsidR="000A4258" w:rsidRDefault="000A4258" w:rsidP="000A4258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E70B848" w14:textId="77777777" w:rsidR="000A4258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55A99AB" w14:textId="77777777" w:rsidR="000A4258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FC60419" w14:textId="77777777" w:rsidR="000A4258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A97F7CB" w14:textId="77777777" w:rsidR="000A4258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309EFE1" w14:textId="77777777" w:rsidR="000A4258" w:rsidRDefault="000A4258" w:rsidP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0B6DC163" w14:textId="77777777" w:rsidTr="000A4258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9B18308" w14:textId="77777777" w:rsidR="000A4258" w:rsidRDefault="000A4258" w:rsidP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9FCA851" w14:textId="77777777" w:rsidR="000A4258" w:rsidRDefault="000A4258" w:rsidP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CD2002B" w14:textId="77777777" w:rsidR="000A4258" w:rsidRDefault="000A4258" w:rsidP="000A4258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F5D5C2C" w14:textId="77777777" w:rsidR="000A4258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BA5C2B3" w14:textId="77777777" w:rsidR="000A4258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12B2825" w14:textId="77777777" w:rsidR="000A4258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FAFC21F" w14:textId="77777777" w:rsidR="000A4258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4B6FF52" w14:textId="77777777" w:rsidR="000A4258" w:rsidRDefault="000A4258" w:rsidP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7D390002" w14:textId="77777777" w:rsidTr="000A4258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CA0A937" w14:textId="77777777" w:rsidR="000A4258" w:rsidRDefault="000A4258" w:rsidP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A8869F1" w14:textId="77777777" w:rsidR="000A4258" w:rsidRDefault="000A4258" w:rsidP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E54F68D" w14:textId="77777777" w:rsidR="000A4258" w:rsidRDefault="000A4258" w:rsidP="000A4258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C835B50" w14:textId="77777777" w:rsidR="000A4258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652C89B" w14:textId="77777777" w:rsidR="000A4258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 xml:space="preserve"> 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0E6B328" w14:textId="77777777" w:rsidR="000A4258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D73DEFF" w14:textId="77777777" w:rsidR="000A4258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13EB1D5" w14:textId="77777777" w:rsidR="000A4258" w:rsidRDefault="000A4258" w:rsidP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61A20F6B" w14:textId="77777777" w:rsidTr="000A4258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EC23F72" w14:textId="77777777" w:rsidR="000A4258" w:rsidRDefault="000A4258" w:rsidP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D08AF7C" w14:textId="77777777" w:rsidR="000A4258" w:rsidRDefault="000A4258" w:rsidP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6141154A" w14:textId="34615499" w:rsidR="000A4258" w:rsidRDefault="000A4258" w:rsidP="000A425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5.6. Осучаснення програми уроків національно-патріотичного виховання та суміжних предметів відповідно до сучасних геополітичних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мілітарних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викликів, залучення до процесу ветеранів та волонтерів ЗСУ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8DAB1A5" w14:textId="0C643B07" w:rsidR="000A4258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 w:rsidRPr="00733628"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заклади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8DDC0CA" w14:textId="77777777" w:rsidR="000A4258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E39C18E" w14:textId="77777777" w:rsidR="000A4258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8C31297" w14:textId="77777777" w:rsidR="000A4258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4EAD18ED" w14:textId="77777777" w:rsidR="000A4258" w:rsidRDefault="000A4258" w:rsidP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D8E28BF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136551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C6BF9D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55BE7A6" w14:textId="77777777" w:rsidR="00AC4499" w:rsidRDefault="00AC449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1D2968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6E5C756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81CDF4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6AD5CC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3CD143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B848E92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1BE174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48EF9C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C11D124" w14:textId="77777777" w:rsidR="00AC4499" w:rsidRDefault="00AC449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2912E5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6AAA3E7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B5EC3E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D8DB5A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07FA25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F5D2E88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75E472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6DBEA3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DB564C0" w14:textId="77777777" w:rsidR="00AC4499" w:rsidRDefault="00AC449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2E6DDA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DD17F6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912177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61B413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EA1C70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C074776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4CF133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71FF4F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005DACF" w14:textId="77777777" w:rsidR="00AC4499" w:rsidRDefault="00AC449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BA815B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A54B64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 xml:space="preserve"> 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EE1F4F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D7ECD5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49966B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BAE07F8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10641" w:type="dxa"/>
            <w:gridSpan w:val="9"/>
            <w:shd w:val="clear" w:color="auto" w:fill="auto"/>
            <w:vAlign w:val="center"/>
          </w:tcPr>
          <w:p w14:paraId="7E4D5BCC" w14:textId="77777777" w:rsidR="00AC4499" w:rsidRDefault="00C514AF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 w:bidi="ar-SA"/>
              </w:rPr>
              <w:t>Усього по розділу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8C78A7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A179355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 w:bidi="ar-SA"/>
              </w:rPr>
              <w:t>4750,0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57BDBD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BBB548C" w14:textId="77777777" w:rsidTr="000D6FFB">
        <w:trPr>
          <w:gridAfter w:val="1"/>
          <w:wAfter w:w="20" w:type="dxa"/>
          <w:trHeight w:val="253"/>
          <w:jc w:val="center"/>
        </w:trPr>
        <w:tc>
          <w:tcPr>
            <w:tcW w:w="15848" w:type="dxa"/>
            <w:gridSpan w:val="21"/>
            <w:shd w:val="clear" w:color="auto" w:fill="auto"/>
            <w:vAlign w:val="center"/>
          </w:tcPr>
          <w:p w14:paraId="6E74A3C3" w14:textId="7682E69D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uk-UA" w:bidi="ar-SA"/>
              </w:rPr>
              <w:t>Розділ 7</w:t>
            </w:r>
            <w:r w:rsidR="00D6614C">
              <w:rPr>
                <w:rFonts w:ascii="Times New Roman" w:eastAsia="Times New Roman" w:hAnsi="Times New Roman" w:cs="Times New Roman"/>
                <w:b/>
                <w:lang w:eastAsia="uk-UA" w:bidi="ar-S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uk-UA" w:bidi="ar-SA"/>
              </w:rPr>
              <w:t xml:space="preserve"> Соціальний захист здобувачів освіти</w:t>
            </w:r>
          </w:p>
        </w:tc>
      </w:tr>
      <w:tr w:rsidR="000A4258" w14:paraId="16C96F93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2CA73722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uk-UA" w:bidi="ar-SA"/>
              </w:rPr>
              <w:t>1.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25FAD6A4" w14:textId="1CDA822D" w:rsidR="000A4258" w:rsidRDefault="000A4258">
            <w:pPr>
              <w:suppressAutoHyphens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Збереження та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зміцнення психічного й соціального здоров’я, сприяння особистісному, інтелектуальному, фізичному і духовному розвитку учасників освітнього процесу</w:t>
            </w:r>
          </w:p>
        </w:tc>
        <w:tc>
          <w:tcPr>
            <w:tcW w:w="4690" w:type="dxa"/>
            <w:vMerge w:val="restart"/>
            <w:shd w:val="clear" w:color="auto" w:fill="auto"/>
          </w:tcPr>
          <w:p w14:paraId="23090967" w14:textId="6DC4C386" w:rsidR="000A4258" w:rsidRDefault="000A4258">
            <w:pPr>
              <w:suppressAutoHyphens w:val="0"/>
              <w:rPr>
                <w:rFonts w:ascii="TimesNewRomanPSMT" w:hAnsi="TimesNewRomanPSMT"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uk-UA" w:bidi="ar-SA"/>
              </w:rPr>
              <w:t>1.1. Трансформація психологічної служби та формування культури піклування про ментальне здоров’я, надання послуг з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uk-UA" w:bidi="ar-SA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 психосоціальної підтримки</w:t>
            </w:r>
            <w:r>
              <w:rPr>
                <w:rStyle w:val="a9"/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bCs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lang w:eastAsia="uk-UA" w:bidi="ar-SA"/>
              </w:rPr>
              <w:t>ПЗПСП)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CBA7442" w14:textId="77777777" w:rsidR="000A4258" w:rsidRDefault="000A4258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uk-UA" w:bidi="ar-SA"/>
              </w:rPr>
              <w:t>Департамент освіти, НМК психологічної служби, заклади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80AD887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32170A3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b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4EADC87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b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511B138A" w14:textId="45A76B2C" w:rsidR="000A4258" w:rsidRDefault="000A4258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Покращення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психічного та соціального здоров’я, </w:t>
            </w:r>
            <w:r>
              <w:rPr>
                <w:rFonts w:ascii="Times New Roman" w:hAnsi="Times New Roman" w:cs="Times New Roman"/>
              </w:rPr>
              <w:t xml:space="preserve">адаптації здобувачів освіти 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шляхом використання сучасних методів навчання й ефективних психолого-педагогічних технологій</w:t>
            </w:r>
          </w:p>
        </w:tc>
      </w:tr>
      <w:tr w:rsidR="000A4258" w14:paraId="77AEC00F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8CA1718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BE4D282" w14:textId="77777777" w:rsidR="000A4258" w:rsidRDefault="000A4258">
            <w:pPr>
              <w:suppressAutoHyphens w:val="0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46C7015" w14:textId="77777777" w:rsidR="000A4258" w:rsidRDefault="000A4258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F14D1F0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CC6A4C6" w14:textId="77777777" w:rsidR="000A4258" w:rsidRDefault="000A4258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BAC2FCB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b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7B28638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b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6D3D568" w14:textId="77777777" w:rsidR="000A4258" w:rsidRDefault="000A4258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A4258" w14:paraId="15BDC22C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60AF205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CF352F3" w14:textId="77777777" w:rsidR="000A4258" w:rsidRDefault="000A4258">
            <w:pPr>
              <w:suppressAutoHyphens w:val="0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DC229C4" w14:textId="77777777" w:rsidR="000A4258" w:rsidRDefault="000A4258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CC916DA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97E6A15" w14:textId="77777777" w:rsidR="000A4258" w:rsidRDefault="000A4258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1B88D02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b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0065659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b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E2B7F41" w14:textId="77777777" w:rsidR="000A4258" w:rsidRDefault="000A4258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A4258" w14:paraId="3E9C4FE1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BCED8A5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959F06F" w14:textId="77777777" w:rsidR="000A4258" w:rsidRDefault="000A4258">
            <w:pPr>
              <w:suppressAutoHyphens w:val="0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A699888" w14:textId="77777777" w:rsidR="000A4258" w:rsidRDefault="000A4258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00D7AD0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02D5C7F" w14:textId="77777777" w:rsidR="000A4258" w:rsidRDefault="000A4258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742534B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b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6825850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b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182B666" w14:textId="77777777" w:rsidR="000A4258" w:rsidRDefault="000A4258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A4258" w14:paraId="722A754D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DB14914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54D2BAD" w14:textId="77777777" w:rsidR="000A4258" w:rsidRDefault="000A4258">
            <w:pPr>
              <w:suppressAutoHyphens w:val="0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C917A84" w14:textId="77777777" w:rsidR="000A4258" w:rsidRDefault="000A4258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415FEA8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AD751AA" w14:textId="77777777" w:rsidR="000A4258" w:rsidRDefault="000A4258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164D068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b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39C041D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b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356C0AD" w14:textId="77777777" w:rsidR="000A4258" w:rsidRDefault="000A4258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A4258" w14:paraId="2F9F0E0E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1E2FD9C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C284693" w14:textId="77777777" w:rsidR="000A4258" w:rsidRDefault="000A4258">
            <w:pPr>
              <w:suppressAutoHyphens w:val="0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10286DBE" w14:textId="4F994F1B" w:rsidR="000A4258" w:rsidRDefault="000A42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1.2. Визначення стратегії, мети, завдань, планування діяльності психологічної служби та координація взаємодії учасників освітнього процесу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A06BA8E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F2FE40D" w14:textId="77777777" w:rsidR="000A4258" w:rsidRDefault="000A4258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B4CBA57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b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9955992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b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19A1833" w14:textId="77777777" w:rsidR="000A4258" w:rsidRDefault="000A4258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A4258" w14:paraId="407BA63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3EB0B67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B211980" w14:textId="77777777" w:rsidR="000A4258" w:rsidRDefault="000A4258">
            <w:pPr>
              <w:suppressAutoHyphens w:val="0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FDC2E58" w14:textId="77777777" w:rsidR="000A4258" w:rsidRDefault="000A4258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CEAE711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AAF762F" w14:textId="77777777" w:rsidR="000A4258" w:rsidRDefault="000A4258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855980F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b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6B726A7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b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B52BF24" w14:textId="77777777" w:rsidR="000A4258" w:rsidRDefault="000A425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A4258" w14:paraId="46E97385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2A35EAB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073C128" w14:textId="77777777" w:rsidR="000A4258" w:rsidRDefault="000A4258">
            <w:pPr>
              <w:suppressAutoHyphens w:val="0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3C5D8BF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8190096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238553B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62A9100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A097B4D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8CC0BB1" w14:textId="77777777" w:rsidR="000A4258" w:rsidRDefault="000A4258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A4258" w14:paraId="0601505E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50196A7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8FD3646" w14:textId="77777777" w:rsidR="000A4258" w:rsidRDefault="000A4258">
            <w:pPr>
              <w:suppressAutoHyphens w:val="0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517D859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ED39BA8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7076741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210FFAE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12D9299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C5DD000" w14:textId="77777777" w:rsidR="000A4258" w:rsidRDefault="000A4258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A4258" w14:paraId="1B4CD92C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B74DABF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CF8BEDB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DBEBFEE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9D60EA4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3FC62C0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46529EE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806628E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7FFCC49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265D9C15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E343FDA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5828A59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5C0277C9" w14:textId="142F3081" w:rsidR="000A4258" w:rsidRDefault="000A4258" w:rsidP="00713A4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1.3. Організація та проведення психолого-педагогічних заходів з метою усунення відхилень у психофізичному та інтелектуальному розвитку і поведінці здобувачів освіти, подолання різних форм девіантної поведінки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5BA32BC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3393289" w14:textId="77777777" w:rsidR="000A4258" w:rsidRDefault="000A4258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4547C40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82F6BDB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E498AC6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5537A0C3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0399669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C4C309B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1F18AE4" w14:textId="77777777" w:rsidR="000A4258" w:rsidRDefault="000A4258">
            <w:pPr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A6A2BE9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62376BE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98F1C7C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2448323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9679122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66AEED95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21F49C2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55D670E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B4733D1" w14:textId="77777777" w:rsidR="000A4258" w:rsidRDefault="000A4258">
            <w:pPr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59BA774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F73CE68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8C22747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B698AD0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AFF13FF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1EE62C7F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FDD6610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BA15418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7240639" w14:textId="77777777" w:rsidR="000A4258" w:rsidRDefault="000A4258">
            <w:pPr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C0F6298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546294D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FAB3EC6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793F690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266DAD6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681110E8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F45B510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040181B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5E98FDD" w14:textId="77777777" w:rsidR="000A4258" w:rsidRDefault="000A4258">
            <w:pPr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C40D2C7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DE2C654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FDF5A88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6A10153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9BCB8F9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267A547E" w14:textId="77777777" w:rsidTr="000A4258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1C2760F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C381F39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2012BEA0" w14:textId="35699ECA" w:rsidR="000A4258" w:rsidRDefault="000A4258" w:rsidP="00713A4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1.4. Консультативна допомога у вирішенні проблем щодо розвитку, виховання, навчання та формування психологічної і соціальної компетентності учасників освітнього процесу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A27CFB4" w14:textId="40B35062" w:rsidR="000A4258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uk-UA" w:bidi="ar-SA"/>
              </w:rPr>
              <w:t>Департамент освіти, НМК психологічної служби, заклади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457DC1F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9A45FCA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1FB89A6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9DC60CC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617FC086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E082C35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A94BD33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72B4677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23AFD26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C0E844D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3F67496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0E36694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EE2E533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6FE72911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D09BD34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9AC5CA3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46AD704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1C7B3C1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547E442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20C763F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3210031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4111F36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0A8D5B64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21F51D6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6933E81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9D1CACE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05E28EA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75457F3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9BECEEE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8156F81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963890C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02D5A6AC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BF7D07C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D0617FD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DD310F7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53E9537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CEF55BD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4B9301F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F77BD7F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FAD9FBB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3D049A67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967D0E0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EC50AA6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68367B03" w14:textId="29578B20" w:rsidR="000A4258" w:rsidRDefault="000A4258" w:rsidP="005461C6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1.5. Попередження в освітньому середовищі небезпечних ситуацій, що негативно впливають на  здоров’я та розвиток дитини, виявлення фактів порушення прав здобувачів освіти, організація заходів щодо їх усунення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D1A13E9" w14:textId="77777777" w:rsidR="000A4258" w:rsidRDefault="000A4258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C7A81C0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2D06DC1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10F5822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4B4F415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2CF76F7C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4A433E9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A687152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3D04468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7DD4005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DEDCB92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6A76C04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FE7B656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74AD5C4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30866604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B7CB320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9F0AC9D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11AE2A5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F75A518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F4B3255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2D6AB96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08188FD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471102C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1C7F55ED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F046F03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8238B79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6AA8270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65AE897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899C3E4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DFCF645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C8072E3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6C41C52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5FA32FFC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C101A4C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0CDAE19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D9CE2C8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6B4C323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FAEDD31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268ABF1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499223B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1C2F7A4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22E618B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274B57C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2630ED8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4D3D422B" w14:textId="59A04F13" w:rsidR="000A4258" w:rsidRDefault="000A4258" w:rsidP="005461C6">
            <w:pPr>
              <w:suppressAutoHyphens w:val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1.6. Здійснення соціального супроводу та захист прав учасників освітнього процесу, які опинилися у складних життєвих обставинах, перебувають у кризових ситуаціях (родини військовослужбовців, внутрішньо переміщені сім’ї та інші категорії)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2205352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D29599C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65FBA4B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17ABC92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CA0E10A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5C097316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04F3936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A52BBD0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2FBE351" w14:textId="77777777" w:rsidR="000A4258" w:rsidRDefault="000A4258">
            <w:pPr>
              <w:suppressAutoHyphens w:val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44C8293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63A2DAD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0F70B61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07C77A8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20745B1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14DB77C6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1910063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2C8B74B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92CB6A6" w14:textId="77777777" w:rsidR="000A4258" w:rsidRDefault="000A4258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367E88D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45158CA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FC828FB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CD8F8BA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ACAE5B7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57474388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28E95AF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3114199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80E816A" w14:textId="77777777" w:rsidR="000A4258" w:rsidRDefault="000A4258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F87C301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650F52C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ADA83D6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C005D1E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5012077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45EF9F4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3F68B20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44438D9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84597BA" w14:textId="77777777" w:rsidR="000A4258" w:rsidRDefault="000A4258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0DA8B92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B292114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3E6C939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7C231B9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FFA71E0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F169FE" w14:paraId="6CE9A70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14BD4447" w14:textId="77777777" w:rsidR="00F169FE" w:rsidRDefault="00F169FE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3BF10C18" w14:textId="1F2CE61E" w:rsidR="00F169FE" w:rsidRDefault="00F169FE" w:rsidP="008179ED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 xml:space="preserve">Протидія та попередження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 w:bidi="ar-SA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 w:bidi="ar-SA"/>
              </w:rPr>
              <w:t xml:space="preserve"> (цькування) у закладах освіти</w:t>
            </w:r>
          </w:p>
        </w:tc>
        <w:tc>
          <w:tcPr>
            <w:tcW w:w="4690" w:type="dxa"/>
            <w:vMerge w:val="restart"/>
            <w:shd w:val="clear" w:color="auto" w:fill="auto"/>
          </w:tcPr>
          <w:p w14:paraId="2969C651" w14:textId="534355D8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 xml:space="preserve">2.1. Упровадження в освітній процес факультативних курсів, занять з елементами тренінгу щодо протидії та попередження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 w:bidi="ar-SA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 w:bidi="ar-SA"/>
              </w:rPr>
              <w:t xml:space="preserve"> (цькування) в учнівських колективах; зміцнення їх ментального здоров’я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9E9E3D8" w14:textId="77777777" w:rsidR="00F169FE" w:rsidRDefault="00F169FE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uk-UA" w:bidi="ar-SA"/>
              </w:rPr>
              <w:t>Департамент освіти, НМК психологічної служби, заклади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CD6CE2D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7B08616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A14F002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50,0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0048336E" w14:textId="76A5DFA3" w:rsidR="00F169FE" w:rsidRDefault="00F169FE" w:rsidP="005461C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Покращення рівня соціальних умінь та навичок щодо ненасильницької поведінки, побудови здорового спілкування з однолітками. Уміння керувати емоціями, розвивати емпатію й співчуття, відстоювати себе й протистояти тиску інших</w:t>
            </w:r>
          </w:p>
        </w:tc>
      </w:tr>
      <w:tr w:rsidR="00F169FE" w14:paraId="31EDA0ED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AB89300" w14:textId="77777777" w:rsidR="00F169FE" w:rsidRDefault="00F169FE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5EC53B8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654A931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8EB6D47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ACC2AA2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58C9426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D1C1CB0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55,0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A85968E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F169FE" w14:paraId="2368DE6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44367B0" w14:textId="77777777" w:rsidR="00F169FE" w:rsidRDefault="00F169FE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8ED7845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92BC4C9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F292510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87FD30B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AD02CFA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F5A66CF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60,0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A26F3EE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F169FE" w14:paraId="43FEFE81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92919AC" w14:textId="77777777" w:rsidR="00F169FE" w:rsidRDefault="00F169FE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8CA7F74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B883FCF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504CAA8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3DF5C6E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AE9DA26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862DD1D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65,0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3C97E4B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F169FE" w14:paraId="527BFE57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8766CFD" w14:textId="77777777" w:rsidR="00F169FE" w:rsidRDefault="00F169FE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23FDC62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6F67777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851DE3A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7C75AA4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5ED4448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A615DFD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70,0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45F98F7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F169FE" w14:paraId="4D34B1BE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9D93BCC" w14:textId="77777777" w:rsidR="00F169FE" w:rsidRDefault="00F169FE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DD80C67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046098AC" w14:textId="1460B037" w:rsidR="00F169FE" w:rsidRDefault="00F169FE" w:rsidP="005461C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2.2. Проведення та аналіз щорічного  моніторингового дослідження «Життєві цінності старшокласників. Безпека освітнього середовища»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8CDBC61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7C08A10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07D63D4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56B7197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5F182D2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F169FE" w14:paraId="77D18585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9939ECF" w14:textId="77777777" w:rsidR="00F169FE" w:rsidRDefault="00F169FE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F4074C5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6CC6FEC" w14:textId="77777777" w:rsidR="00F169FE" w:rsidRDefault="00F169FE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BEEA013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C7FF5F6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40B97FD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BD29289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84C7281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F169FE" w14:paraId="0DD07C3B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BFC242C" w14:textId="77777777" w:rsidR="00F169FE" w:rsidRDefault="00F169FE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3047257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CA362F2" w14:textId="77777777" w:rsidR="00F169FE" w:rsidRDefault="00F169FE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317DAF8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5383C13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96598E4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9A7438F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0D7B1E6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F169FE" w14:paraId="1486E528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23A9557" w14:textId="77777777" w:rsidR="00F169FE" w:rsidRDefault="00F169FE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C7FDD08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04F5F1E" w14:textId="77777777" w:rsidR="00F169FE" w:rsidRDefault="00F169FE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000A1E6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34F972D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F67580E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AA9BF9F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D28E285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F169FE" w14:paraId="2252753A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611E508" w14:textId="77777777" w:rsidR="00F169FE" w:rsidRDefault="00F169FE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78C31E8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8636E7D" w14:textId="77777777" w:rsidR="00F169FE" w:rsidRDefault="00F169FE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992B01D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B7B284C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EC5A454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F3E179C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C1CA77E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F169FE" w14:paraId="0E7A076C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067EDA3" w14:textId="77777777" w:rsidR="00F169FE" w:rsidRDefault="00F169FE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E146F91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3108CFFD" w14:textId="4B1611CC" w:rsidR="00F169FE" w:rsidRDefault="00F169FE" w:rsidP="005461C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 xml:space="preserve">2.3. Налагодження співпраці з державними установами, громадськими та благодійними організаціями в напрямку збереження й зміцнення ментального здоров’я, запобігання домашнього насильства,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 w:bidi="ar-SA"/>
              </w:rPr>
              <w:t>булінгу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A1FED3C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5DCE5D8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66A8183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EF743C0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EEEE953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F169FE" w14:paraId="2AFB141D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A7B6DC8" w14:textId="77777777" w:rsidR="00F169FE" w:rsidRDefault="00F169FE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C2F90A8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7CD78BC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09DC04E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EE73B7D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7E20B5E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5DAF0A2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B4E6EBD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F169FE" w14:paraId="38F5920D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D3F7300" w14:textId="77777777" w:rsidR="00F169FE" w:rsidRDefault="00F169FE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62BB85F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64CC13E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99E5238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9C5215C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A9D994C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B0EA80A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C5160A5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F169FE" w14:paraId="2FCBAD8C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FF0DD15" w14:textId="77777777" w:rsidR="00F169FE" w:rsidRDefault="00F169FE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65E38BC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7B3506D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5212E0D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4F09B5E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D851553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590097D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1C8CF76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F169FE" w14:paraId="2F24BD8B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3CD98DF" w14:textId="77777777" w:rsidR="00F169FE" w:rsidRDefault="00F169FE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16E61A6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2A517D0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28F5FCE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15B2220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038F9A0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4CD2AFF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DF73123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491F4E2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F884F52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B57BDC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10175B19" w14:textId="09F9E69D" w:rsidR="00AC4499" w:rsidRDefault="00A42780" w:rsidP="005461C6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</w:t>
            </w:r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uk-UA" w:bidi="ar-SA"/>
              </w:rPr>
              <w:t>4</w:t>
            </w:r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>. Упровадження відновних практик</w:t>
            </w:r>
            <w:r w:rsidR="00C514AF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 щодо попередження та розв'язання конфліктів, </w:t>
            </w:r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>створення в закладах освіти Шкільних служб порозуміння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B0E9A9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A4D316E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E6E00A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D1B1F1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4859AD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8C2735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E6C6695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FA82BE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1AA4671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C5D35F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EED1C0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95A035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D3F6B5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506965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B8D2BE2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6D0252D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A2F155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B51F328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1EA35D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120AA6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D3568A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4FD0D4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AF386F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F2670B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1D976DB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EB1B63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2A7D277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B41F67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C985DB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C50EBD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774320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FAF323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66BB93A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0BF5615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756144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C53FD65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D2CF3B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08DABA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5FE59F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9CF2D9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C146B7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CFDB441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2DADCFB8" w14:textId="77777777" w:rsidR="00AC4499" w:rsidRDefault="00C514AF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3.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0006A408" w14:textId="6AA0CEB2" w:rsidR="00AC4499" w:rsidRDefault="00C514AF" w:rsidP="00233DA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Удосконалення та оновлення системи профорієнтаційної роботи в закладах освіти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19CF86BF" w14:textId="47BD5344" w:rsidR="00AC4499" w:rsidRDefault="00A42780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3</w:t>
            </w:r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>.1. Упровадження програм і спецкурсів профорієнтаційного спрямування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9711DF0" w14:textId="77777777" w:rsidR="00AC4499" w:rsidRDefault="00C514AF" w:rsidP="00233DA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uk-UA" w:bidi="ar-SA"/>
              </w:rPr>
              <w:t>Департамент освіти, НМК психологічної служби, заклади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3964B7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7D8C16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17FA13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3857D7C7" w14:textId="12B61085" w:rsidR="00AC4499" w:rsidRDefault="00C514AF" w:rsidP="005461C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Збільшення обсягу профорієнтаційних знань завдяки спілкуванню із представниками різних рівнів професійних груп. Уміння орієнтуватися в сучасному профорієнтаційному просторі, здійснювати пошук, критично оцінювати інформацію та оперувати нею, враховуючи алгоритм «хочу</w:t>
            </w:r>
            <w:r w:rsidR="005461C6">
              <w:rPr>
                <w:rFonts w:ascii="Times New Roman" w:eastAsia="Times New Roman" w:hAnsi="Times New Roman" w:cs="Times New Roman"/>
                <w:lang w:eastAsia="uk-UA" w:bidi="ar-SA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uk-UA" w:bidi="ar-SA"/>
              </w:rPr>
              <w:t xml:space="preserve">– можу </w:t>
            </w:r>
            <w:r w:rsidR="005461C6">
              <w:rPr>
                <w:rFonts w:ascii="Times New Roman" w:eastAsia="Times New Roman" w:hAnsi="Times New Roman" w:cs="Times New Roman"/>
                <w:lang w:eastAsia="uk-UA" w:bidi="ar-SA"/>
              </w:rPr>
              <w:t> –</w:t>
            </w:r>
            <w:r>
              <w:rPr>
                <w:rFonts w:ascii="Times New Roman" w:eastAsia="Times New Roman" w:hAnsi="Times New Roman" w:cs="Times New Roman"/>
                <w:lang w:eastAsia="uk-UA" w:bidi="ar-SA"/>
              </w:rPr>
              <w:t xml:space="preserve"> потрібно»</w:t>
            </w:r>
          </w:p>
        </w:tc>
      </w:tr>
      <w:tr w:rsidR="00AC4499" w14:paraId="31DD787A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BF8D59D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427C42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49BBC2B" w14:textId="77777777" w:rsidR="00AC4499" w:rsidRDefault="00AC4499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58E8E7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8FC6B0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6A3F3A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AC6C89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7097BC2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B87DA2A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863A03D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106F55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2FDDDE5" w14:textId="77777777" w:rsidR="00AC4499" w:rsidRDefault="00AC4499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036803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5E2B37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50CFB5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E12D0C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2E16260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12B696C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5C93635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331448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41ECE80" w14:textId="77777777" w:rsidR="00AC4499" w:rsidRDefault="00AC4499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CE4EE1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58E263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95C171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CEEBFC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E3FD06B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A4C5C97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97811D3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E50B15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8AFD004" w14:textId="77777777" w:rsidR="00AC4499" w:rsidRDefault="00AC4499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BCBDD8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6FE671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8C608D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04EFDD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16E29F5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3D9A604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E88FCB9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85431E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610C4070" w14:textId="3C599B28" w:rsidR="00AC4499" w:rsidRDefault="00A42780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3.</w:t>
            </w:r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>2. Організація та проведення для дітей-сиріт, дітей, позбавлених батьківського піклування, дітей з ООП профорієнтаційних заходів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E1105B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E1629EE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3537C7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4DB5F8A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40,0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EECF75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1920E5B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FC2A007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881E55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A48084E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873800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203C21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539F0F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ADE93FE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45,0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7E043B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FF3DAA1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B3D9B38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57864E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6C29B54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2CD909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331286E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FE8DE8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3AE91DA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50,0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B1E2EB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8D287C6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91747E7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D2E34A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0A77677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3786DC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E173345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B16B3B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0F91832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55,0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F22102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CCB8042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FAFAE71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1C3F40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5757541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62007B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5D5E8A7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A4B265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00A78A7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60,0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CC3561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92A6D6E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060456C5" w14:textId="77777777" w:rsidR="00AC4499" w:rsidRDefault="00C514AF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4.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6F818188" w14:textId="0313FA88" w:rsidR="00AC4499" w:rsidRDefault="00C514AF" w:rsidP="00233D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Підвищення рівня професійного розвитку фахівців  психологічних служб закладів освіти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56532090" w14:textId="16FBAA60" w:rsidR="00AC4499" w:rsidRDefault="00A42780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4.1</w:t>
            </w:r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>. Організація та проведення першого етапу Всеукраїнського конкурсу авторських програм «Нові технології у новій школі»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E150C5A" w14:textId="77777777" w:rsidR="00AC4499" w:rsidRDefault="00C514AF" w:rsidP="00233DA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uk-UA" w:bidi="ar-SA"/>
              </w:rPr>
              <w:t>Департамент освіти, НМК психологічної служби, заклади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887C2F2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B4E871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EA2757E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20,0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39825CAF" w14:textId="5701FDB0" w:rsidR="00AC4499" w:rsidRDefault="00C514AF" w:rsidP="005461C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Підвищення фахового рівня, зростання психологічної та соціальної культури, розвиток творчого потенціалу, самоствердження фахівців психологічних служб</w:t>
            </w:r>
          </w:p>
        </w:tc>
      </w:tr>
      <w:tr w:rsidR="00AC4499" w14:paraId="7883C955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BB4F638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8569357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C5F5802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0C011A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3730897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F1D748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80C398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25,0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808E69C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0FC3AF3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2CFB9D6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6193F9A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1A9D056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AAA417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09E645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77C764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CD39595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30,0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C1E49A6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609671F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76E475B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CB4480C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B3CD3F8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79CA23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F08F38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5723A3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A2FF2C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35,0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C806E04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8CE1C82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1C5D7AB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DEF98EF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BCACC2F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E080C3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5C9EF26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EE87C1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7ED5EC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40,0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85A3C75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7BF1C8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628966C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E1F75F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07FE5310" w14:textId="198D6B34" w:rsidR="00AC4499" w:rsidRDefault="00244852" w:rsidP="005461C6">
            <w:pPr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4.2</w:t>
            </w:r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 xml:space="preserve">. Проведення </w:t>
            </w:r>
            <w:proofErr w:type="spellStart"/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>супервізій</w:t>
            </w:r>
            <w:proofErr w:type="spellEnd"/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>, тренінгів, семінарів соціально-психологічного спрямування для фахівців ПС із залученням тренерів Всеукраїнського рівня, викладачів закладів вищої освіти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2C552B9" w14:textId="77777777" w:rsidR="00AC4499" w:rsidRDefault="00AC4499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70348BE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40A6A1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E945EE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30,0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D0A85E2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2E7427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9B51579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305748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355753B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07F25C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8D86EB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21BA01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8D9951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40,0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E3A053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1A419F6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CEC7749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6A918F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030A136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4A585C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D09481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8200B7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0650EBA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50,0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FF2D36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35DBEFE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F84D785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64CEB6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FEF78FA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100EF4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BE761A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69B64F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27C60D2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60,0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89B281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A9A766C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E74D870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3A0031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CA2C732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BC0941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5FE28C6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26EF56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5C9DA45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70,0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BC75F2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15201E4" w14:textId="77777777" w:rsidTr="00104A8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52BDCE7F" w14:textId="77777777" w:rsidR="00AC4499" w:rsidRDefault="00C514AF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5.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56A7BFFE" w14:textId="0893CBA0" w:rsidR="00AC4499" w:rsidRDefault="00C514AF" w:rsidP="005461C6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Забезпечення належного рівня організації і проведення оздоровлення та відпочинку дітей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7C7D55A7" w14:textId="133C3AC7" w:rsidR="00AC4499" w:rsidRDefault="00C514AF" w:rsidP="00104A8B">
            <w:pPr>
              <w:suppressAutoHyphens w:val="0"/>
              <w:rPr>
                <w:rFonts w:ascii="Times New Roman" w:eastAsia="Droid Sans Fallback" w:hAnsi="Times New Roman" w:cs="Times New Roman"/>
              </w:rPr>
            </w:pPr>
            <w:r>
              <w:rPr>
                <w:rFonts w:ascii="Times New Roman" w:eastAsia="Droid Sans Fallback" w:hAnsi="Times New Roman" w:cs="Times New Roman"/>
              </w:rPr>
              <w:t>5.</w:t>
            </w:r>
            <w:r w:rsidR="00244852">
              <w:rPr>
                <w:rFonts w:ascii="Times New Roman" w:eastAsia="Droid Sans Fallback" w:hAnsi="Times New Roman" w:cs="Times New Roman"/>
              </w:rPr>
              <w:t>1.</w:t>
            </w:r>
            <w:r>
              <w:rPr>
                <w:rFonts w:ascii="Times New Roman" w:eastAsia="Droid Sans Fallback" w:hAnsi="Times New Roman" w:cs="Times New Roman"/>
              </w:rPr>
              <w:t xml:space="preserve"> Забезпечення роботи дитячого закладу оздоровлення та відпочинку «Ровесник»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F4BD476" w14:textId="77777777" w:rsidR="00AC4499" w:rsidRDefault="00C514AF" w:rsidP="00233DA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uk-UA" w:bidi="ar-SA"/>
              </w:rPr>
              <w:t>Департамент освіти, заклади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B22A92E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BC11C5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A69B65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</w:tcPr>
          <w:p w14:paraId="1483DA15" w14:textId="64EBD815" w:rsidR="00AC4499" w:rsidRDefault="00C514AF">
            <w:pPr>
              <w:jc w:val="both"/>
              <w:rPr>
                <w:rFonts w:ascii="Times New Roman" w:eastAsia="Droid Sans Fallback" w:hAnsi="Times New Roman" w:cs="Times New Roman"/>
              </w:rPr>
            </w:pPr>
            <w:r>
              <w:rPr>
                <w:rFonts w:ascii="Times New Roman" w:eastAsia="Droid Sans Fallback" w:hAnsi="Times New Roman" w:cs="Times New Roman"/>
              </w:rPr>
              <w:t>Створення належних умов для організації якісного оздоровлення дітей пільгових категорій</w:t>
            </w:r>
          </w:p>
        </w:tc>
      </w:tr>
      <w:tr w:rsidR="00AC4499" w14:paraId="40938A62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21F4C63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5C25385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6B0B022F" w14:textId="77777777" w:rsidR="00AC4499" w:rsidRDefault="00AC4499">
            <w:pPr>
              <w:suppressAutoHyphens w:val="0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05FC25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4AFEB8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BEABAE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710561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8C31F4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4900BBC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730B627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2C8ED3B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1141BC0A" w14:textId="77777777" w:rsidR="00AC4499" w:rsidRDefault="00AC4499">
            <w:pPr>
              <w:suppressAutoHyphens w:val="0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1D789A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4C9749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F8B587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FCCC3B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D7DF79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1DECFDA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51F07C2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2797CDD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09B7E688" w14:textId="77777777" w:rsidR="00AC4499" w:rsidRDefault="00AC4499">
            <w:pPr>
              <w:suppressAutoHyphens w:val="0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F13A46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F961E2E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D10AC7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3B6393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0BCB0F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CB6CEDD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BD88DEC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DC98BA1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57FE5164" w14:textId="77777777" w:rsidR="00AC4499" w:rsidRDefault="00AC4499">
            <w:pPr>
              <w:suppressAutoHyphens w:val="0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285421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D465C1A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F483E2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185C09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33AAAC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0FC7508" w14:textId="77777777" w:rsidTr="00104A8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C2AD910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2D6206B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0BA6680A" w14:textId="717F7726" w:rsidR="00AC4499" w:rsidRDefault="00244852" w:rsidP="00104A8B">
            <w:pPr>
              <w:suppressAutoHyphens w:val="0"/>
              <w:rPr>
                <w:rFonts w:ascii="Times New Roman" w:eastAsia="Droid Sans Fallback" w:hAnsi="Times New Roman" w:cs="Times New Roman"/>
              </w:rPr>
            </w:pPr>
            <w:r>
              <w:rPr>
                <w:rFonts w:ascii="Times New Roman" w:eastAsia="Droid Sans Fallback" w:hAnsi="Times New Roman" w:cs="Times New Roman"/>
              </w:rPr>
              <w:t>5.2</w:t>
            </w:r>
            <w:r w:rsidR="00C514AF">
              <w:rPr>
                <w:rFonts w:ascii="Times New Roman" w:eastAsia="Droid Sans Fallback" w:hAnsi="Times New Roman" w:cs="Times New Roman"/>
              </w:rPr>
              <w:t>. Зміцнення матеріально-технічної бази дитячого закладу оздоровлення та відпочинку «Ровесник»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9F1FFD5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3F04AB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46E70F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BF0BFE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DFF94C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C0974A9" w14:textId="77777777" w:rsidTr="00104A8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02297B6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A22F8DB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AB1DE4D" w14:textId="77777777" w:rsidR="00AC4499" w:rsidRDefault="00AC4499" w:rsidP="00104A8B">
            <w:pPr>
              <w:suppressAutoHyphens w:val="0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4A9E34C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481C4B5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164356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C60E47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C2895D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4BD61C7" w14:textId="77777777" w:rsidTr="00104A8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1CD2E2A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770F8FF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40D0C27" w14:textId="77777777" w:rsidR="00AC4499" w:rsidRDefault="00AC4499" w:rsidP="00104A8B">
            <w:pPr>
              <w:suppressAutoHyphens w:val="0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39812E0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C190BFE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7EDE95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D1D6ED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D313B5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89CBF51" w14:textId="77777777" w:rsidTr="00104A8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05CD07C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3B6D992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8C59C8B" w14:textId="77777777" w:rsidR="00AC4499" w:rsidRDefault="00AC4499" w:rsidP="00104A8B">
            <w:pPr>
              <w:suppressAutoHyphens w:val="0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013468E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E86890E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A44C54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B5079C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95B8F7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D529A47" w14:textId="77777777" w:rsidTr="00104A8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06491DE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D3CCCD7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08B09C1" w14:textId="77777777" w:rsidR="00AC4499" w:rsidRDefault="00AC4499" w:rsidP="00104A8B">
            <w:pPr>
              <w:suppressAutoHyphens w:val="0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1020D0D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6BB80B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244DF6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73AD80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77EFA3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9B3E28B" w14:textId="77777777" w:rsidTr="00104A8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4F55E66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4334945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7E8EAA37" w14:textId="6B1E55EF" w:rsidR="00AC4499" w:rsidRDefault="00244852" w:rsidP="00104A8B">
            <w:pPr>
              <w:suppressAutoHyphens w:val="0"/>
              <w:rPr>
                <w:rFonts w:ascii="Times New Roman" w:eastAsia="Droid Sans Fallback" w:hAnsi="Times New Roman" w:cs="Times New Roman"/>
              </w:rPr>
            </w:pPr>
            <w:r>
              <w:rPr>
                <w:rFonts w:ascii="Times New Roman" w:eastAsia="Droid Sans Fallback" w:hAnsi="Times New Roman" w:cs="Times New Roman"/>
              </w:rPr>
              <w:t>5.3</w:t>
            </w:r>
            <w:r w:rsidR="00C514AF">
              <w:rPr>
                <w:rFonts w:ascii="Times New Roman" w:eastAsia="Droid Sans Fallback" w:hAnsi="Times New Roman" w:cs="Times New Roman"/>
              </w:rPr>
              <w:t>. Організація роботи таборів із денним перебуванням у закладах освіти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224EB21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D5D213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8D0E93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190BF5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4003,3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90897C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073F448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506D73F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27C632D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8F5A6A3" w14:textId="77777777" w:rsidR="00AC4499" w:rsidRDefault="00AC4499">
            <w:pPr>
              <w:suppressAutoHyphens w:val="0"/>
              <w:jc w:val="both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306ADA1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23FE15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7B4970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611D762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5147,1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580922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127E84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B6F2945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28F4855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DD6CB74" w14:textId="77777777" w:rsidR="00AC4499" w:rsidRDefault="00AC4499">
            <w:pPr>
              <w:suppressAutoHyphens w:val="0"/>
              <w:jc w:val="both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448149B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C4B54B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0FD416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EC3C9BE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5719,0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81F3B0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286410F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305AEA2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C097B11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2C32739" w14:textId="77777777" w:rsidR="00AC4499" w:rsidRDefault="00AC4499">
            <w:pPr>
              <w:suppressAutoHyphens w:val="0"/>
              <w:jc w:val="both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3C48CD9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65C443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CB0B9B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2D2220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6005,0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2708AB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FA2E545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37AA73A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36E578D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B21A33F" w14:textId="77777777" w:rsidR="00AC4499" w:rsidRDefault="00AC4499">
            <w:pPr>
              <w:suppressAutoHyphens w:val="0"/>
              <w:jc w:val="both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4809ECD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558DC2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D02175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4470CC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6290,9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4C2C8E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A4B3BBE" w14:textId="77777777" w:rsidTr="00104A8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742523E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65A0DFB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07D740F6" w14:textId="7CC59938" w:rsidR="00AC4499" w:rsidRDefault="00244852" w:rsidP="00104A8B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Droid Sans Fallback" w:hAnsi="Times New Roman" w:cs="Times New Roman"/>
              </w:rPr>
              <w:t>5.4</w:t>
            </w:r>
            <w:r w:rsidR="00C514AF">
              <w:rPr>
                <w:rFonts w:ascii="Times New Roman" w:eastAsia="Droid Sans Fallback" w:hAnsi="Times New Roman" w:cs="Times New Roman"/>
              </w:rPr>
              <w:t xml:space="preserve">. Співпраця з громадськими організаціями, благодійними фондами </w:t>
            </w:r>
            <w:r w:rsidR="00C514AF">
              <w:rPr>
                <w:rFonts w:ascii="Times New Roman" w:hAnsi="Times New Roman" w:cs="Times New Roman"/>
              </w:rPr>
              <w:t>щодо організації літнього оздоровлення та відпочинку дітей, які потребують особливої соціальної уваги та підтримки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7E3CA9F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8E12AE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136A98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9130EF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B32E36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2561E46" w14:textId="77777777" w:rsidTr="00104A8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33FA085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AFDE681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980DB0C" w14:textId="77777777" w:rsidR="00AC4499" w:rsidRDefault="00AC4499" w:rsidP="00104A8B">
            <w:pPr>
              <w:suppressAutoHyphens w:val="0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F6042B0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AEB1FE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9346D3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B4F822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44190A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CC3384C" w14:textId="77777777" w:rsidTr="00104A8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CD4163B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F65B51E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BE21805" w14:textId="77777777" w:rsidR="00AC4499" w:rsidRDefault="00AC4499" w:rsidP="00104A8B">
            <w:pPr>
              <w:suppressAutoHyphens w:val="0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BC01C4E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40AC7C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C9F2FC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1F8C34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F67661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E84DD8D" w14:textId="77777777" w:rsidTr="00104A8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853AD33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D286573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1C8EA82" w14:textId="77777777" w:rsidR="00AC4499" w:rsidRDefault="00AC4499" w:rsidP="00104A8B">
            <w:pPr>
              <w:suppressAutoHyphens w:val="0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3D94F46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2C3064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ED5719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D73A1D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814BC3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96095DB" w14:textId="77777777" w:rsidTr="00104A8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A3428B7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E0ABAAF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CA8D357" w14:textId="77777777" w:rsidR="00AC4499" w:rsidRDefault="00AC4499" w:rsidP="00104A8B">
            <w:pPr>
              <w:suppressAutoHyphens w:val="0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3C0B5E6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30F3E27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AD032E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03DFF3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573DFE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1735506" w14:textId="77777777" w:rsidTr="00104A8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961A13D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1738139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173115F1" w14:textId="2BE131A4" w:rsidR="00AC4499" w:rsidRDefault="00244852" w:rsidP="00104A8B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514A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="00C514AF">
              <w:rPr>
                <w:rFonts w:ascii="Times New Roman" w:hAnsi="Times New Roman" w:cs="Times New Roman"/>
              </w:rPr>
              <w:t>. Проведення тендерної закупівлі путівок за кошти міського бюджету та обласного бюджету на оздоровлення дітей пільгових категорій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12374CC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844A36E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C3E8D5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6C0853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1100,0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2C4581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F20A57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091A0A7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DCCC623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3DA11A4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FE3BFBB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F3F4C2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A58C76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AE7DCA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1200,0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C0962D0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DEA047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278D99D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14140E4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F63310A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B5D07AE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AFC56C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D9A15D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B43C0A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1300,0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141A1D4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5DF1C21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5BA9A95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2C90D17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607DF5C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7108225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F5DA85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7102F2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2EED12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1400,0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EDB808B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89AE993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B46EA58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A98E8F7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72E3202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2414E3F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E63805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A40091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5AA7726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1500,0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7A9CFEF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C53CDAE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69FF9FDD" w14:textId="77777777" w:rsidR="00AC4499" w:rsidRDefault="00C514AF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6.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0EA4DE0B" w14:textId="036020D8" w:rsidR="00AC4499" w:rsidRDefault="00C514AF" w:rsidP="00546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Організаційна робота щодо створення умов для забезпечення повноцінного, якісного та безпечного харчування дітей у закладах освіти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65E71007" w14:textId="0A3B4D49" w:rsidR="00AC4499" w:rsidRDefault="00244852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514A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C514AF">
              <w:rPr>
                <w:rFonts w:ascii="Times New Roman" w:hAnsi="Times New Roman" w:cs="Times New Roman"/>
              </w:rPr>
              <w:t>. Забезпечення харчуванням дітей пільгових категорій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C5EDA0C" w14:textId="77777777" w:rsidR="00AC4499" w:rsidRDefault="00C514AF" w:rsidP="00233DA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uk-UA" w:bidi="ar-SA"/>
              </w:rPr>
              <w:t>Департамент освіти Луцької міської ради, заклади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DDFE1B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0E2FDE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F343BC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11E5EA22" w14:textId="2A15F740" w:rsidR="00AC4499" w:rsidRDefault="00C514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Створення належних умов для організації та здійснення безпечного та якісного харчування здобувачів освіти</w:t>
            </w:r>
          </w:p>
        </w:tc>
      </w:tr>
      <w:tr w:rsidR="00AC4499" w14:paraId="4C1F364E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6064FF1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B35D88B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BC1406A" w14:textId="77777777" w:rsidR="00AC4499" w:rsidRDefault="00AC4499" w:rsidP="00470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FD0D5FD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9ADF63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1CB9BB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B22498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D6B656F" w14:textId="77777777" w:rsidR="00AC4499" w:rsidRDefault="00AC4499">
            <w:pPr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592A9FC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473263A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08E5B62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054900C" w14:textId="77777777" w:rsidR="00AC4499" w:rsidRDefault="00AC4499" w:rsidP="00470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7270735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F4C56D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EAC671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6FC00A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CB0CC19" w14:textId="77777777" w:rsidR="00AC4499" w:rsidRDefault="00AC4499">
            <w:pPr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1FBEE52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68FE649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9827222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C61669B" w14:textId="77777777" w:rsidR="00AC4499" w:rsidRDefault="00AC4499" w:rsidP="00470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FAA237F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D209B26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6ECDCB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7DD39F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D069E82" w14:textId="77777777" w:rsidR="00AC4499" w:rsidRDefault="00AC4499">
            <w:pPr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E1B6E73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8F27477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86AC74F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36CF685" w14:textId="77777777" w:rsidR="00AC4499" w:rsidRDefault="00AC4499" w:rsidP="00470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63A1778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DA3378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996F7B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FA9D2A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102A907" w14:textId="77777777" w:rsidR="00AC4499" w:rsidRDefault="00AC4499">
            <w:pPr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4871D10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D6903C0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0C1ABA7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20E2E369" w14:textId="2D33A7E9" w:rsidR="00AC4499" w:rsidRDefault="00244852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="00C514AF">
              <w:rPr>
                <w:rFonts w:ascii="Times New Roman" w:hAnsi="Times New Roman" w:cs="Times New Roman"/>
                <w:shd w:val="clear" w:color="auto" w:fill="FFFFFF"/>
              </w:rPr>
              <w:t>.2. Проведення інформаційно-роз’яснювальної роботи щодо формування культури здорового харчування дітей, дотримання режиму харчування, контролю за щоденним харчовим раціоном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B3B0066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18B1272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F4F893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94FC8B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4D4D89F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5B1D26B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E72A55D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F3E9D41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023907F" w14:textId="77777777" w:rsidR="00AC4499" w:rsidRDefault="00AC4499" w:rsidP="00470C6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F6B0F5C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939113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D5742A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7A5C7C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DEF0579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3B3F5AF5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1E21614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975FAD9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E251ACA" w14:textId="77777777" w:rsidR="00AC4499" w:rsidRDefault="00AC4499" w:rsidP="00470C6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081ADEB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9F9F7F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5ABD39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BE04B0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6AB0DDB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73031DF2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8913F06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72B90BC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D5C680B" w14:textId="77777777" w:rsidR="00AC4499" w:rsidRDefault="00AC4499" w:rsidP="00470C6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D104F7B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5C5E14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361029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BAE315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4A82E3F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20C833B4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9A0BEE1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6C7A239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3A70813" w14:textId="77777777" w:rsidR="00AC4499" w:rsidRDefault="00AC4499" w:rsidP="00470C6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9ED908E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9CF4E4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0FB10E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AC515B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5DFABA1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777AA27A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B744FBE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823ED35" w14:textId="77777777" w:rsidR="00AC4499" w:rsidRDefault="00AC4499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15500B82" w14:textId="4393EE75" w:rsidR="00AC4499" w:rsidRDefault="00244852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514A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="00C514AF">
              <w:rPr>
                <w:rFonts w:ascii="Times New Roman" w:hAnsi="Times New Roman" w:cs="Times New Roman"/>
              </w:rPr>
              <w:t>. Здійснення аналізу стану впровадження системи НАССР на харчоблоках закладів освіти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AD63A71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78CCE1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FCAA49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C1A029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CE20F88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5CB317CB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6B82CDD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29DEE94" w14:textId="77777777" w:rsidR="00AC4499" w:rsidRDefault="00AC4499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FD68ADF" w14:textId="77777777" w:rsidR="00AC4499" w:rsidRDefault="00AC4499" w:rsidP="00470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49A3E17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C4CD13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A033B8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90F1F8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43A53F1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5BFBA1D0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DA4BF61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44ED704" w14:textId="77777777" w:rsidR="00AC4499" w:rsidRDefault="00AC4499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F9B61B6" w14:textId="77777777" w:rsidR="00AC4499" w:rsidRDefault="00AC4499" w:rsidP="00470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70051DD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25187D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CD4329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3A4D61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5B7170B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4498181E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F7B97D4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37C961B" w14:textId="77777777" w:rsidR="00AC4499" w:rsidRDefault="00AC4499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D974779" w14:textId="77777777" w:rsidR="00AC4499" w:rsidRDefault="00AC4499" w:rsidP="00470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F9DD99B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5B1D17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1BDD15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A14F44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0EB7944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73E79F7B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9E21EC0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2C27C27" w14:textId="77777777" w:rsidR="00AC4499" w:rsidRDefault="00AC4499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A2193D2" w14:textId="77777777" w:rsidR="00AC4499" w:rsidRDefault="00AC4499" w:rsidP="00470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530CD36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C3D560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8191F7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6D9979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4993088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7322A0B8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7DE15DE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DF99394" w14:textId="77777777" w:rsidR="00AC4499" w:rsidRDefault="00AC4499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2A9F7BDE" w14:textId="058085E6" w:rsidR="00AC4499" w:rsidRDefault="00244852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514A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="00C514AF">
              <w:rPr>
                <w:rFonts w:ascii="Times New Roman" w:hAnsi="Times New Roman" w:cs="Times New Roman"/>
              </w:rPr>
              <w:t>. Організація роботи щодо створення умов для забезпечення повноцінного, якісного та безпечного харчування дітей у закладах освіти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35FCB17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CFF0A3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F37F08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012E08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F3D70F0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6C5F3C99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27CA4AA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2C5BDF0" w14:textId="77777777" w:rsidR="00AC4499" w:rsidRDefault="00AC4499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714722A" w14:textId="77777777" w:rsidR="00AC4499" w:rsidRDefault="00AC4499" w:rsidP="00470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66C5DCC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65718D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661307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98C69B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AC1802D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02E3742B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CA4BC56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6D9E15E" w14:textId="77777777" w:rsidR="00AC4499" w:rsidRDefault="00AC4499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FA7C0D9" w14:textId="77777777" w:rsidR="00AC4499" w:rsidRDefault="00AC4499" w:rsidP="00470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19DF551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3D8C58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E1F4A4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171508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32B658C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61836D40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AEC53F6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75DE302" w14:textId="77777777" w:rsidR="00AC4499" w:rsidRDefault="00AC4499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7DA77A7" w14:textId="77777777" w:rsidR="00AC4499" w:rsidRDefault="00AC4499" w:rsidP="00470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32D16C9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3D0040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E3810D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7EA985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DE41195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46559D59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A030E4A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247DEC9" w14:textId="77777777" w:rsidR="00AC4499" w:rsidRDefault="00AC4499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A3A9DD0" w14:textId="77777777" w:rsidR="00AC4499" w:rsidRDefault="00AC4499" w:rsidP="00470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5C4F168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F6DE92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695D30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CCEBD4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240ADBA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42788719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D8244EF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99B6A5A" w14:textId="77777777" w:rsidR="00AC4499" w:rsidRDefault="00AC4499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0A4BDD42" w14:textId="59F24FDC" w:rsidR="00AC4499" w:rsidRDefault="00244852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</w:t>
            </w:r>
            <w:r w:rsidR="00C514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</w:t>
            </w:r>
            <w:r w:rsidR="00C514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 Проведення заходів з модернізації харчоблоків у закладах освіти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B73E94C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8C9C48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F863B0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B9435C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FE07F17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227EFB9E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4E39995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A87B841" w14:textId="77777777" w:rsidR="00AC4499" w:rsidRDefault="00AC4499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3B46842" w14:textId="77777777" w:rsidR="00AC4499" w:rsidRDefault="00AC4499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B10933A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5ECFD7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FC3F56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BAA34F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BBF3C73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6AD0707E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C87AF57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C5E9FBA" w14:textId="77777777" w:rsidR="00AC4499" w:rsidRDefault="00AC4499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5229DFA" w14:textId="77777777" w:rsidR="00AC4499" w:rsidRDefault="00AC4499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C135FF4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E54EF3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B69766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7EF550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39D0B89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0D2CA52D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9787700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D7A241F" w14:textId="77777777" w:rsidR="00AC4499" w:rsidRDefault="00AC4499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1C8B365" w14:textId="77777777" w:rsidR="00AC4499" w:rsidRDefault="00AC4499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B970688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BE244E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27A464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7E7155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72B8F7D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69ED426F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4C95F02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C4E70EC" w14:textId="77777777" w:rsidR="00AC4499" w:rsidRDefault="00AC4499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84ED31F" w14:textId="77777777" w:rsidR="00AC4499" w:rsidRDefault="00AC4499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3060761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955FA2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26A121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A45D6F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454F2A4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20294943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10641" w:type="dxa"/>
            <w:gridSpan w:val="9"/>
            <w:shd w:val="clear" w:color="auto" w:fill="auto"/>
            <w:vAlign w:val="center"/>
          </w:tcPr>
          <w:p w14:paraId="4E1A99C1" w14:textId="77777777" w:rsidR="00AC4499" w:rsidRDefault="00C514AF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 w:bidi="ar-SA"/>
              </w:rPr>
              <w:t>Усього по розділу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D895D7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9D4CFEA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 w:bidi="ar-SA"/>
              </w:rPr>
              <w:t>34615,3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4392ABD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07BD3BB8" w14:textId="77777777" w:rsidTr="000D6FFB">
        <w:trPr>
          <w:gridAfter w:val="1"/>
          <w:wAfter w:w="20" w:type="dxa"/>
          <w:trHeight w:val="253"/>
          <w:jc w:val="center"/>
        </w:trPr>
        <w:tc>
          <w:tcPr>
            <w:tcW w:w="15848" w:type="dxa"/>
            <w:gridSpan w:val="21"/>
            <w:shd w:val="clear" w:color="auto" w:fill="auto"/>
            <w:vAlign w:val="center"/>
          </w:tcPr>
          <w:p w14:paraId="6AEC5672" w14:textId="77777777" w:rsidR="00AC4499" w:rsidRDefault="00C514AF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Розділ 8.  Організація і проведення фізкультурно-оздоровчих занять, ігор, змагань серед здобувачів освіти</w:t>
            </w:r>
          </w:p>
        </w:tc>
      </w:tr>
      <w:tr w:rsidR="00AC4499" w14:paraId="02636090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01A8AF54" w14:textId="77777777" w:rsidR="00AC4499" w:rsidRDefault="00C514AF" w:rsidP="00470C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1.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</w:tcPr>
          <w:p w14:paraId="3F5AE6CF" w14:textId="77777777" w:rsidR="00AC4499" w:rsidRDefault="00C514AF" w:rsidP="00546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Створення належних умов, сприятливих для збереження та зміцнення фізичного здоров’я здобувачів освіти засобами фізичної культури та спорту.</w:t>
            </w:r>
          </w:p>
          <w:p w14:paraId="1D555D02" w14:textId="77777777" w:rsidR="00AC4499" w:rsidRDefault="00C514AF" w:rsidP="00546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Популяризація видів спорту. Покращення фізичного розвитку учнівської молоді</w:t>
            </w:r>
          </w:p>
        </w:tc>
        <w:tc>
          <w:tcPr>
            <w:tcW w:w="4690" w:type="dxa"/>
            <w:vMerge w:val="restart"/>
            <w:shd w:val="clear" w:color="auto" w:fill="auto"/>
          </w:tcPr>
          <w:p w14:paraId="6EDDD171" w14:textId="3C4BBA7E" w:rsidR="00AC4499" w:rsidRDefault="00C514AF" w:rsidP="005461C6">
            <w:pPr>
              <w:pStyle w:val="14"/>
              <w:widowControl w:val="0"/>
              <w:ind w:left="0"/>
              <w:rPr>
                <w:sz w:val="24"/>
              </w:rPr>
            </w:pPr>
            <w:r>
              <w:rPr>
                <w:sz w:val="24"/>
              </w:rPr>
              <w:t>Забезпечення функціонування у закладах освіти міста спеціальних медичних груп для занять  фізичною культурою (за результатами щорічного поглибленого медичного огляду школярів), уроків з лікувальної фізичної культури.</w:t>
            </w:r>
          </w:p>
          <w:p w14:paraId="4EB8D356" w14:textId="77777777" w:rsidR="00AC4499" w:rsidRDefault="00C514AF" w:rsidP="005461C6">
            <w:pPr>
              <w:pStyle w:val="14"/>
              <w:widowControl w:val="0"/>
              <w:tabs>
                <w:tab w:val="left" w:pos="-107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Проведення динамічного медичного спостереження за дітьми та підлітками під час занять з фізичною культурою та спортом.</w:t>
            </w:r>
          </w:p>
          <w:p w14:paraId="23906AAD" w14:textId="77777777" w:rsidR="00AC4499" w:rsidRDefault="00C514AF" w:rsidP="005461C6">
            <w:pPr>
              <w:pStyle w:val="14"/>
              <w:widowControl w:val="0"/>
              <w:ind w:left="0"/>
              <w:rPr>
                <w:sz w:val="24"/>
              </w:rPr>
            </w:pPr>
            <w:r>
              <w:rPr>
                <w:sz w:val="24"/>
              </w:rPr>
              <w:t>Забезпечення пропаганди здорового способу життя серед учнів, батьків та учителів через проведення спортивно-масових заходів у закладах освіти.</w:t>
            </w:r>
          </w:p>
          <w:p w14:paraId="76593FEB" w14:textId="77777777" w:rsidR="00AC4499" w:rsidRDefault="00C514AF" w:rsidP="005461C6">
            <w:pPr>
              <w:pStyle w:val="14"/>
              <w:widowControl w:val="0"/>
              <w:tabs>
                <w:tab w:val="left" w:pos="-107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Проведення змагань серед команд учнів закладів освіти міста.</w:t>
            </w:r>
          </w:p>
          <w:p w14:paraId="58F608BD" w14:textId="77777777" w:rsidR="00AC4499" w:rsidRDefault="00C514AF" w:rsidP="005461C6">
            <w:pPr>
              <w:pStyle w:val="14"/>
              <w:widowControl w:val="0"/>
              <w:ind w:left="0"/>
              <w:rPr>
                <w:sz w:val="24"/>
              </w:rPr>
            </w:pPr>
            <w:r>
              <w:rPr>
                <w:sz w:val="24"/>
              </w:rPr>
              <w:t>Забезпечення участі закладів освіти міста у спортивно-масових заходах, які проводяться управлінням освіти і науки Волинської ОДА, департаментом сім’ї, молоді та спорту.</w:t>
            </w:r>
          </w:p>
          <w:p w14:paraId="71BA29ED" w14:textId="27BB1649" w:rsidR="00AC4499" w:rsidRDefault="00C514AF" w:rsidP="005461C6">
            <w:pPr>
              <w:pStyle w:val="14"/>
              <w:widowControl w:val="0"/>
              <w:tabs>
                <w:tab w:val="left" w:pos="-107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Участь збірних команд громади у обласних, Всеукраїнських та міжнародних спортивно-масових заходах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DE75F30" w14:textId="77777777" w:rsidR="00AC4499" w:rsidRDefault="00C514AF" w:rsidP="00233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Droid Sans Fallback" w:hAnsi="Times New Roman" w:cs="Times New Roman"/>
              </w:rPr>
              <w:t>Департамент освіти, керівники закладів освіти</w:t>
            </w:r>
          </w:p>
        </w:tc>
        <w:tc>
          <w:tcPr>
            <w:tcW w:w="1275" w:type="dxa"/>
            <w:gridSpan w:val="3"/>
            <w:shd w:val="clear" w:color="auto" w:fill="auto"/>
          </w:tcPr>
          <w:p w14:paraId="003B721C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3953C1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0F2F26BC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986" w:type="dxa"/>
            <w:vMerge w:val="restart"/>
            <w:shd w:val="clear" w:color="auto" w:fill="auto"/>
          </w:tcPr>
          <w:p w14:paraId="1EEDBD1F" w14:textId="77777777" w:rsidR="00AC4499" w:rsidRDefault="00C514AF" w:rsidP="00546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Масове залучення учнівської молоді до занять фізичною культурою та спортом.</w:t>
            </w:r>
          </w:p>
          <w:p w14:paraId="217D121D" w14:textId="77777777" w:rsidR="00AC4499" w:rsidRDefault="00C514AF" w:rsidP="00546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Покращення фізичного розвитку та здоров’я школярів.</w:t>
            </w:r>
          </w:p>
          <w:p w14:paraId="562C9513" w14:textId="77777777" w:rsidR="00AC4499" w:rsidRDefault="00C514AF" w:rsidP="00546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Виховання морально-вольових якостей.</w:t>
            </w:r>
          </w:p>
          <w:p w14:paraId="075FD462" w14:textId="4F52C5A9" w:rsidR="00AC4499" w:rsidRDefault="00C514AF" w:rsidP="00546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Формування навичок командної роботи</w:t>
            </w:r>
            <w:bookmarkStart w:id="2" w:name="_GoBack2"/>
            <w:bookmarkEnd w:id="2"/>
          </w:p>
        </w:tc>
      </w:tr>
      <w:tr w:rsidR="00AC4499" w14:paraId="78E77B7F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97C2731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</w:tcPr>
          <w:p w14:paraId="6AF84317" w14:textId="77777777" w:rsidR="00AC4499" w:rsidRDefault="00AC4499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5132B45A" w14:textId="77777777" w:rsidR="00AC4499" w:rsidRDefault="00AC4499">
            <w:pPr>
              <w:pStyle w:val="14"/>
              <w:widowControl w:val="0"/>
              <w:ind w:left="-107" w:firstLine="467"/>
              <w:jc w:val="both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13DC939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14:paraId="5A5D5218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9233A0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67755004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986" w:type="dxa"/>
            <w:vMerge/>
            <w:shd w:val="clear" w:color="auto" w:fill="auto"/>
          </w:tcPr>
          <w:p w14:paraId="1A8B9BDF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38651AA8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379ADE5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</w:tcPr>
          <w:p w14:paraId="4E1126A6" w14:textId="77777777" w:rsidR="00AC4499" w:rsidRDefault="00AC4499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03047CD5" w14:textId="77777777" w:rsidR="00AC4499" w:rsidRDefault="00AC4499">
            <w:pPr>
              <w:pStyle w:val="14"/>
              <w:widowControl w:val="0"/>
              <w:ind w:left="-107" w:firstLine="467"/>
              <w:jc w:val="both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E35B8A4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14:paraId="4DF94D70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01C94B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1381C77D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986" w:type="dxa"/>
            <w:vMerge/>
            <w:shd w:val="clear" w:color="auto" w:fill="auto"/>
          </w:tcPr>
          <w:p w14:paraId="74CEB0E4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3CB657C8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9BC7461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</w:tcPr>
          <w:p w14:paraId="6DC95C71" w14:textId="77777777" w:rsidR="00AC4499" w:rsidRDefault="00AC4499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60EC4586" w14:textId="77777777" w:rsidR="00AC4499" w:rsidRDefault="00AC4499">
            <w:pPr>
              <w:pStyle w:val="14"/>
              <w:widowControl w:val="0"/>
              <w:ind w:left="-107" w:firstLine="467"/>
              <w:jc w:val="both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33403DD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14:paraId="5D851B7C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67C5AF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7BBA4CF4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986" w:type="dxa"/>
            <w:vMerge/>
            <w:shd w:val="clear" w:color="auto" w:fill="auto"/>
          </w:tcPr>
          <w:p w14:paraId="352738AF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371272F4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A527510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</w:tcPr>
          <w:p w14:paraId="0861C5C0" w14:textId="77777777" w:rsidR="00AC4499" w:rsidRDefault="00AC4499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29EC0F8C" w14:textId="77777777" w:rsidR="00AC4499" w:rsidRDefault="00AC4499">
            <w:pPr>
              <w:pStyle w:val="14"/>
              <w:widowControl w:val="0"/>
              <w:ind w:left="-107" w:firstLine="467"/>
              <w:jc w:val="both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01D3B8F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14:paraId="5C82C4A6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FBEFD2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7D01B93F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986" w:type="dxa"/>
            <w:vMerge/>
            <w:shd w:val="clear" w:color="auto" w:fill="auto"/>
          </w:tcPr>
          <w:p w14:paraId="462C930F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533C4418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59D0BF93" w14:textId="77777777" w:rsidR="00AC4499" w:rsidRDefault="00C514AF" w:rsidP="00470C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</w:tcPr>
          <w:p w14:paraId="38524870" w14:textId="77777777" w:rsidR="00AC4499" w:rsidRDefault="00C514AF" w:rsidP="00D5623E">
            <w:pPr>
              <w:tabs>
                <w:tab w:val="left" w:pos="-10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Розвиток якісної інфраструктури фізичної культури та спорту серед мешканців різних вікових категорій, соціальних груп та територій</w:t>
            </w:r>
          </w:p>
        </w:tc>
        <w:tc>
          <w:tcPr>
            <w:tcW w:w="4690" w:type="dxa"/>
            <w:vMerge w:val="restart"/>
            <w:shd w:val="clear" w:color="auto" w:fill="auto"/>
          </w:tcPr>
          <w:p w14:paraId="47B1C8F4" w14:textId="7B9003BD" w:rsidR="00AC4499" w:rsidRDefault="00C514AF">
            <w:pPr>
              <w:tabs>
                <w:tab w:val="left" w:pos="-10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Розширення співпраці ЗЗСО та ДЮСШ із федераціями із видів спорту, спортивними клубами, профільними ЗВО.</w:t>
            </w:r>
          </w:p>
          <w:p w14:paraId="0A77116F" w14:textId="2211BB8A" w:rsidR="00AC4499" w:rsidRDefault="00C514AF">
            <w:pPr>
              <w:tabs>
                <w:tab w:val="left" w:pos="-10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Підвищення ефективності використання спортивної інфраструктури закладів освіти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4E48C2B" w14:textId="77777777" w:rsidR="00AC4499" w:rsidRDefault="00C514AF" w:rsidP="00233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Droid Sans Fallback" w:hAnsi="Times New Roman" w:cs="Times New Roman"/>
              </w:rPr>
              <w:t>Департамент освіти, керівники закладів освіти</w:t>
            </w:r>
          </w:p>
        </w:tc>
        <w:tc>
          <w:tcPr>
            <w:tcW w:w="1275" w:type="dxa"/>
            <w:gridSpan w:val="3"/>
            <w:shd w:val="clear" w:color="auto" w:fill="auto"/>
          </w:tcPr>
          <w:p w14:paraId="1EE213FB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2254D2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4C0E1AF3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 w:val="restart"/>
            <w:shd w:val="clear" w:color="auto" w:fill="auto"/>
          </w:tcPr>
          <w:p w14:paraId="542CBC2F" w14:textId="1D546A50" w:rsidR="00AC4499" w:rsidRDefault="00C514AF" w:rsidP="00233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Пропаганда видів спорту та залучення учнів до систематичних занять у спортивних секціях ДЮСШ та інших спортивних організаціях</w:t>
            </w:r>
          </w:p>
        </w:tc>
      </w:tr>
      <w:tr w:rsidR="00AC4499" w14:paraId="5580410B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A0D3192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</w:tcPr>
          <w:p w14:paraId="77339A9B" w14:textId="77777777" w:rsidR="00AC4499" w:rsidRDefault="00AC4499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11BF3415" w14:textId="77777777" w:rsidR="00AC4499" w:rsidRDefault="00AC4499">
            <w:pPr>
              <w:pStyle w:val="14"/>
              <w:widowControl w:val="0"/>
              <w:ind w:left="-107" w:firstLine="467"/>
              <w:jc w:val="both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F3DC232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14:paraId="2F4FFDB0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AC416C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3FAB12A8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14:paraId="20F7979E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16298DCD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44C2920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</w:tcPr>
          <w:p w14:paraId="68D27A34" w14:textId="77777777" w:rsidR="00AC4499" w:rsidRDefault="00AC4499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6DA704F7" w14:textId="77777777" w:rsidR="00AC4499" w:rsidRDefault="00AC4499">
            <w:pPr>
              <w:pStyle w:val="14"/>
              <w:widowControl w:val="0"/>
              <w:ind w:left="-107" w:firstLine="467"/>
              <w:jc w:val="both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B765D09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14:paraId="46DBEBED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DF6ABC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7B28D279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14:paraId="681F5C6C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68465BD6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331C0E5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</w:tcPr>
          <w:p w14:paraId="36C1FFB6" w14:textId="77777777" w:rsidR="00AC4499" w:rsidRDefault="00AC4499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4B7BBFE2" w14:textId="77777777" w:rsidR="00AC4499" w:rsidRDefault="00AC4499">
            <w:pPr>
              <w:pStyle w:val="14"/>
              <w:widowControl w:val="0"/>
              <w:ind w:left="-107" w:firstLine="467"/>
              <w:jc w:val="both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57D27FA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14:paraId="0D738AB9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49D9A1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4D2C8D97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14:paraId="4140A6A8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58F3A4D2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E3E14A7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</w:tcPr>
          <w:p w14:paraId="5EAB4ACB" w14:textId="77777777" w:rsidR="00AC4499" w:rsidRDefault="00AC4499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6C613EF6" w14:textId="77777777" w:rsidR="00AC4499" w:rsidRDefault="00AC4499">
            <w:pPr>
              <w:pStyle w:val="14"/>
              <w:widowControl w:val="0"/>
              <w:ind w:left="-107" w:firstLine="467"/>
              <w:jc w:val="both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9B94ED0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14:paraId="05116DB0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8A9B08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70E64910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14:paraId="4D8DEE16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0D0901F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10641" w:type="dxa"/>
            <w:gridSpan w:val="9"/>
            <w:shd w:val="clear" w:color="auto" w:fill="auto"/>
            <w:vAlign w:val="center"/>
          </w:tcPr>
          <w:p w14:paraId="1606FC89" w14:textId="77777777" w:rsidR="00AC4499" w:rsidRDefault="00C51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 w:bidi="ar-SA"/>
              </w:rPr>
              <w:t>Усього по розділу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512CAF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5D024717" w14:textId="77777777" w:rsidR="00AC4499" w:rsidRDefault="00C514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2900,0</w:t>
            </w:r>
          </w:p>
        </w:tc>
        <w:tc>
          <w:tcPr>
            <w:tcW w:w="1986" w:type="dxa"/>
            <w:shd w:val="clear" w:color="auto" w:fill="auto"/>
          </w:tcPr>
          <w:p w14:paraId="3B6E2EDF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09DBBFA8" w14:textId="77777777" w:rsidTr="000D6FFB">
        <w:trPr>
          <w:gridAfter w:val="1"/>
          <w:wAfter w:w="20" w:type="dxa"/>
          <w:trHeight w:val="253"/>
          <w:jc w:val="center"/>
        </w:trPr>
        <w:tc>
          <w:tcPr>
            <w:tcW w:w="15848" w:type="dxa"/>
            <w:gridSpan w:val="21"/>
            <w:shd w:val="clear" w:color="auto" w:fill="auto"/>
          </w:tcPr>
          <w:p w14:paraId="2D9D6295" w14:textId="77777777" w:rsidR="00AC4499" w:rsidRDefault="00C514AF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Розділ 9. Організація безпечного освітнього середовища</w:t>
            </w:r>
          </w:p>
        </w:tc>
      </w:tr>
      <w:tr w:rsidR="00AC4499" w14:paraId="5E5AE2E2" w14:textId="77777777" w:rsidTr="00470C6E">
        <w:trPr>
          <w:gridAfter w:val="2"/>
          <w:wAfter w:w="33" w:type="dxa"/>
          <w:trHeight w:val="864"/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4E54351F" w14:textId="77777777" w:rsidR="00AC4499" w:rsidRDefault="00C514AF" w:rsidP="000D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 w14:paraId="0F86BCBB" w14:textId="77777777" w:rsidR="00AC4499" w:rsidRDefault="00C514AF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Створення безпечного освітнього середовища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4578D232" w14:textId="11FE6667" w:rsidR="00FD5F75" w:rsidRDefault="00C514AF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Проведення</w:t>
            </w:r>
            <w:r w:rsidR="00FD5F75">
              <w:rPr>
                <w:rFonts w:ascii="Times New Roman" w:hAnsi="Times New Roman" w:cs="Times New Roman"/>
              </w:rPr>
              <w:t>:</w:t>
            </w:r>
          </w:p>
          <w:p w14:paraId="3F031CF0" w14:textId="4724B004" w:rsidR="00AC4499" w:rsidRDefault="00C514AF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Тижня безпеки життєдіяльності</w:t>
            </w:r>
            <w:r w:rsidR="00FD5F75">
              <w:rPr>
                <w:rFonts w:ascii="Times New Roman" w:hAnsi="Times New Roman" w:cs="Times New Roman"/>
              </w:rPr>
              <w:t>;</w:t>
            </w:r>
          </w:p>
          <w:p w14:paraId="7579F635" w14:textId="1E9B352E" w:rsidR="00AC4499" w:rsidRDefault="00FD5F75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C514AF">
              <w:rPr>
                <w:rFonts w:ascii="Times New Roman" w:hAnsi="Times New Roman" w:cs="Times New Roman"/>
              </w:rPr>
              <w:t>ісячника безпеки життєдіяльності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62E732FB" w14:textId="03E7EACB" w:rsidR="00AC4499" w:rsidRDefault="00FD5F75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514AF">
              <w:rPr>
                <w:rFonts w:ascii="Times New Roman" w:hAnsi="Times New Roman" w:cs="Times New Roman"/>
              </w:rPr>
              <w:t>онкурсу до Дня охорони праці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A9BBE65" w14:textId="77777777" w:rsidR="00AC4499" w:rsidRDefault="00C514AF" w:rsidP="00233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освіти, ЗЗСО, ЗДО, ЗПО</w:t>
            </w:r>
          </w:p>
        </w:tc>
        <w:tc>
          <w:tcPr>
            <w:tcW w:w="1275" w:type="dxa"/>
            <w:gridSpan w:val="3"/>
            <w:shd w:val="clear" w:color="auto" w:fill="auto"/>
          </w:tcPr>
          <w:p w14:paraId="23E40228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7D338DB9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3DD0E034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 w:val="restart"/>
            <w:shd w:val="clear" w:color="auto" w:fill="auto"/>
          </w:tcPr>
          <w:p w14:paraId="1135F73F" w14:textId="77777777" w:rsidR="00AC4499" w:rsidRDefault="00C51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Формування у здобувачів освіти свідомого ставлення до свого життя і здоров’я, оволодіння основами здорового способу життя, життєвими навичками безпечної для життя і здоров’я поведінки у повсякденному житті та при виникненні надзвичайних ситуацій</w:t>
            </w:r>
          </w:p>
        </w:tc>
      </w:tr>
      <w:tr w:rsidR="00AC4499" w14:paraId="1E390761" w14:textId="77777777" w:rsidTr="000D6FFB">
        <w:trPr>
          <w:gridAfter w:val="2"/>
          <w:wAfter w:w="33" w:type="dxa"/>
          <w:trHeight w:val="692"/>
          <w:jc w:val="center"/>
        </w:trPr>
        <w:tc>
          <w:tcPr>
            <w:tcW w:w="707" w:type="dxa"/>
            <w:vMerge/>
            <w:shd w:val="clear" w:color="auto" w:fill="auto"/>
          </w:tcPr>
          <w:p w14:paraId="5FBEDE61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386606C1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3D1DF9F2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20A9EF7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14:paraId="2C8152B5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784EAF95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7DB2F26B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14:paraId="550AE67C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754D8113" w14:textId="77777777" w:rsidTr="000D6FFB">
        <w:trPr>
          <w:gridAfter w:val="2"/>
          <w:wAfter w:w="33" w:type="dxa"/>
          <w:trHeight w:val="560"/>
          <w:jc w:val="center"/>
        </w:trPr>
        <w:tc>
          <w:tcPr>
            <w:tcW w:w="707" w:type="dxa"/>
            <w:vMerge/>
            <w:shd w:val="clear" w:color="auto" w:fill="auto"/>
          </w:tcPr>
          <w:p w14:paraId="0CDCD009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0E259ACD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53B0606C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06FE0AF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14:paraId="4F0B5E0F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0224400B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43B98A43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14:paraId="3FFA02E2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45C13EC1" w14:textId="77777777" w:rsidTr="000D6FFB">
        <w:trPr>
          <w:gridAfter w:val="2"/>
          <w:wAfter w:w="33" w:type="dxa"/>
          <w:trHeight w:val="1104"/>
          <w:jc w:val="center"/>
        </w:trPr>
        <w:tc>
          <w:tcPr>
            <w:tcW w:w="707" w:type="dxa"/>
            <w:vMerge/>
            <w:shd w:val="clear" w:color="auto" w:fill="auto"/>
          </w:tcPr>
          <w:p w14:paraId="395DA219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58207E02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718F0643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6F03BFE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14:paraId="193A384C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698E77D9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1998C189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14:paraId="1445685C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5A600A12" w14:textId="77777777" w:rsidTr="000D6FFB">
        <w:trPr>
          <w:gridAfter w:val="2"/>
          <w:wAfter w:w="33" w:type="dxa"/>
          <w:trHeight w:val="1104"/>
          <w:jc w:val="center"/>
        </w:trPr>
        <w:tc>
          <w:tcPr>
            <w:tcW w:w="707" w:type="dxa"/>
            <w:vMerge/>
            <w:shd w:val="clear" w:color="auto" w:fill="auto"/>
          </w:tcPr>
          <w:p w14:paraId="219147D5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5D7D886D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33E79377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6111C36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14:paraId="6974379B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2A86160B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75086A93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14:paraId="5EED8DA6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2F676F38" w14:textId="77777777" w:rsidTr="00857F9A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316F3C8A" w14:textId="316ECFF4" w:rsidR="00AC4499" w:rsidRDefault="000D6FFB" w:rsidP="000D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514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 w14:paraId="13725878" w14:textId="77777777" w:rsidR="00AC4499" w:rsidRDefault="00C514AF" w:rsidP="00857F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Забезпечення безпечного ведення робіт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24B8C15F" w14:textId="684E1C95" w:rsidR="00AC4499" w:rsidRDefault="00C514AF" w:rsidP="00857F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Навчання з питань охорони праці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EDF21D1" w14:textId="77777777" w:rsidR="00AC4499" w:rsidRDefault="00C514AF" w:rsidP="00233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освіти, ЗЗСО, ЗДО, ЗПО,</w:t>
            </w:r>
          </w:p>
        </w:tc>
        <w:tc>
          <w:tcPr>
            <w:tcW w:w="1275" w:type="dxa"/>
            <w:gridSpan w:val="3"/>
            <w:shd w:val="clear" w:color="auto" w:fill="auto"/>
          </w:tcPr>
          <w:p w14:paraId="312133A1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61C6861F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18143CEA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986" w:type="dxa"/>
            <w:vMerge w:val="restart"/>
            <w:shd w:val="clear" w:color="auto" w:fill="auto"/>
          </w:tcPr>
          <w:p w14:paraId="5B7194D4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00798B44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</w:tcPr>
          <w:p w14:paraId="2E2287E5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7DC419C7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671DF355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30CF074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14:paraId="22714D30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6FAAE302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09D3B9E4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260,0</w:t>
            </w:r>
          </w:p>
        </w:tc>
        <w:tc>
          <w:tcPr>
            <w:tcW w:w="1986" w:type="dxa"/>
            <w:vMerge/>
            <w:shd w:val="clear" w:color="auto" w:fill="auto"/>
          </w:tcPr>
          <w:p w14:paraId="1A8F248A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2FB51D28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</w:tcPr>
          <w:p w14:paraId="51E06DF8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29E79AC3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3528FDB6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09A04EA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14:paraId="2FBB37A9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3C532025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5C04F0F0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184,0</w:t>
            </w:r>
          </w:p>
        </w:tc>
        <w:tc>
          <w:tcPr>
            <w:tcW w:w="1986" w:type="dxa"/>
            <w:vMerge/>
            <w:shd w:val="clear" w:color="auto" w:fill="auto"/>
          </w:tcPr>
          <w:p w14:paraId="449BFFE7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66BF24B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</w:tcPr>
          <w:p w14:paraId="522C5202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095305B3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510E57E1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E4E20E4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14:paraId="06508F9E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5BA24A22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7C02DADB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986" w:type="dxa"/>
            <w:vMerge/>
            <w:shd w:val="clear" w:color="auto" w:fill="auto"/>
          </w:tcPr>
          <w:p w14:paraId="149301F7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71556324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</w:tcPr>
          <w:p w14:paraId="4DEF6A79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74D48B6E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18F5F53F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ECE3626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14:paraId="3800157D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76453366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57D1CBD6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260,0</w:t>
            </w:r>
          </w:p>
        </w:tc>
        <w:tc>
          <w:tcPr>
            <w:tcW w:w="1986" w:type="dxa"/>
            <w:vMerge/>
            <w:shd w:val="clear" w:color="auto" w:fill="auto"/>
          </w:tcPr>
          <w:p w14:paraId="2685AD48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FD5F75" w14:paraId="1F36B93F" w14:textId="77777777" w:rsidTr="000D6FFB">
        <w:trPr>
          <w:gridAfter w:val="2"/>
          <w:wAfter w:w="33" w:type="dxa"/>
          <w:trHeight w:val="360"/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73C960EC" w14:textId="5F9A00C3" w:rsidR="00FD5F75" w:rsidRDefault="00FD5F7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3.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 w14:paraId="0F983FE3" w14:textId="77777777" w:rsidR="00FD5F75" w:rsidRDefault="00FD5F75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Створення умов для забезпечення пожежної безпеки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5ED7AE92" w14:textId="763FAB10" w:rsidR="00FD5F75" w:rsidRDefault="00FD5F75" w:rsidP="00E13542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Влаштування пожежної сигналізації в закладах освіти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350FF58" w14:textId="77777777" w:rsidR="00FD5F75" w:rsidRDefault="00FD5F75" w:rsidP="00233DA9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ЗЗСО, ЗДО, ЗПО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5608074" w14:textId="77777777" w:rsidR="00FD5F75" w:rsidRDefault="00FD5F7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22C9F70" w14:textId="77777777" w:rsidR="00FD5F75" w:rsidRDefault="00FD5F7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4ED2F22" w14:textId="77777777" w:rsidR="00FD5F75" w:rsidRDefault="00FD5F7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2000,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1A35DB9C" w14:textId="77777777" w:rsidR="00FD5F75" w:rsidRDefault="00FD5F75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FD5F75" w14:paraId="3C9694B2" w14:textId="77777777" w:rsidTr="000D6FFB">
        <w:trPr>
          <w:gridAfter w:val="2"/>
          <w:wAfter w:w="33" w:type="dxa"/>
          <w:trHeight w:val="113"/>
          <w:jc w:val="center"/>
        </w:trPr>
        <w:tc>
          <w:tcPr>
            <w:tcW w:w="707" w:type="dxa"/>
            <w:vMerge/>
            <w:vAlign w:val="center"/>
          </w:tcPr>
          <w:p w14:paraId="116D585B" w14:textId="77777777" w:rsidR="00FD5F75" w:rsidRDefault="00FD5F75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2AE34834" w14:textId="77777777" w:rsidR="00FD5F75" w:rsidRDefault="00FD5F75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6C55CA5E" w14:textId="3E71B1A0" w:rsidR="00FD5F75" w:rsidRDefault="00FD5F75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24167AE" w14:textId="77777777" w:rsidR="00FD5F75" w:rsidRDefault="00FD5F75" w:rsidP="00233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2335342" w14:textId="77777777" w:rsidR="00FD5F75" w:rsidRDefault="00FD5F7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60DC4AC" w14:textId="77777777" w:rsidR="00FD5F75" w:rsidRDefault="00FD5F7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93ECF14" w14:textId="77777777" w:rsidR="00FD5F75" w:rsidRDefault="00FD5F7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2500,</w:t>
            </w:r>
          </w:p>
        </w:tc>
        <w:tc>
          <w:tcPr>
            <w:tcW w:w="1986" w:type="dxa"/>
            <w:vMerge/>
            <w:vAlign w:val="center"/>
          </w:tcPr>
          <w:p w14:paraId="299B0EE1" w14:textId="77777777" w:rsidR="00FD5F75" w:rsidRDefault="00FD5F75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FD5F75" w14:paraId="04A7C347" w14:textId="77777777" w:rsidTr="000D6FFB">
        <w:trPr>
          <w:gridAfter w:val="2"/>
          <w:wAfter w:w="33" w:type="dxa"/>
          <w:trHeight w:val="112"/>
          <w:jc w:val="center"/>
        </w:trPr>
        <w:tc>
          <w:tcPr>
            <w:tcW w:w="707" w:type="dxa"/>
            <w:vMerge/>
            <w:vAlign w:val="center"/>
          </w:tcPr>
          <w:p w14:paraId="77D34B06" w14:textId="77777777" w:rsidR="00FD5F75" w:rsidRDefault="00FD5F75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7FF227A0" w14:textId="77777777" w:rsidR="00FD5F75" w:rsidRDefault="00FD5F75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7E72E79" w14:textId="77777777" w:rsidR="00FD5F75" w:rsidRDefault="00FD5F75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AEE897C" w14:textId="77777777" w:rsidR="00FD5F75" w:rsidRDefault="00FD5F75" w:rsidP="00233DA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C1D365C" w14:textId="77777777" w:rsidR="00FD5F75" w:rsidRDefault="00FD5F7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7BB38DE" w14:textId="77777777" w:rsidR="00FD5F75" w:rsidRDefault="00FD5F7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481877E" w14:textId="77777777" w:rsidR="00FD5F75" w:rsidRDefault="00FD5F7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3000,</w:t>
            </w:r>
          </w:p>
        </w:tc>
        <w:tc>
          <w:tcPr>
            <w:tcW w:w="1986" w:type="dxa"/>
            <w:vMerge/>
            <w:vAlign w:val="center"/>
          </w:tcPr>
          <w:p w14:paraId="2837EDBA" w14:textId="77777777" w:rsidR="00FD5F75" w:rsidRDefault="00FD5F75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FD5F75" w14:paraId="76187BCD" w14:textId="77777777" w:rsidTr="000D6FFB">
        <w:trPr>
          <w:gridAfter w:val="2"/>
          <w:wAfter w:w="33" w:type="dxa"/>
          <w:trHeight w:val="112"/>
          <w:jc w:val="center"/>
        </w:trPr>
        <w:tc>
          <w:tcPr>
            <w:tcW w:w="707" w:type="dxa"/>
            <w:vMerge/>
            <w:vAlign w:val="center"/>
          </w:tcPr>
          <w:p w14:paraId="32FB31F1" w14:textId="77777777" w:rsidR="00FD5F75" w:rsidRDefault="00FD5F75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69B7B866" w14:textId="77777777" w:rsidR="00FD5F75" w:rsidRDefault="00FD5F75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82A16B1" w14:textId="77777777" w:rsidR="00FD5F75" w:rsidRDefault="00FD5F75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1B564E3" w14:textId="77777777" w:rsidR="00FD5F75" w:rsidRDefault="00FD5F75" w:rsidP="00233DA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6EC111C" w14:textId="77777777" w:rsidR="00FD5F75" w:rsidRDefault="00FD5F7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959454C" w14:textId="77777777" w:rsidR="00FD5F75" w:rsidRDefault="00FD5F7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0C464A0" w14:textId="77777777" w:rsidR="00FD5F75" w:rsidRDefault="00FD5F7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3500,</w:t>
            </w:r>
          </w:p>
        </w:tc>
        <w:tc>
          <w:tcPr>
            <w:tcW w:w="1986" w:type="dxa"/>
            <w:vMerge/>
            <w:vAlign w:val="center"/>
          </w:tcPr>
          <w:p w14:paraId="19553D2C" w14:textId="77777777" w:rsidR="00FD5F75" w:rsidRDefault="00FD5F75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FD5F75" w14:paraId="2531F2ED" w14:textId="77777777" w:rsidTr="000D6FFB">
        <w:trPr>
          <w:gridAfter w:val="2"/>
          <w:wAfter w:w="33" w:type="dxa"/>
          <w:trHeight w:val="112"/>
          <w:jc w:val="center"/>
        </w:trPr>
        <w:tc>
          <w:tcPr>
            <w:tcW w:w="707" w:type="dxa"/>
            <w:vMerge/>
            <w:vAlign w:val="center"/>
          </w:tcPr>
          <w:p w14:paraId="245257DE" w14:textId="77777777" w:rsidR="00FD5F75" w:rsidRDefault="00FD5F75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0601A4D0" w14:textId="77777777" w:rsidR="00FD5F75" w:rsidRDefault="00FD5F75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81C65C8" w14:textId="77777777" w:rsidR="00FD5F75" w:rsidRDefault="00FD5F75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4794F32" w14:textId="77777777" w:rsidR="00FD5F75" w:rsidRDefault="00FD5F75" w:rsidP="00233DA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CE00B13" w14:textId="77777777" w:rsidR="00FD5F75" w:rsidRDefault="00FD5F7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A15D6E8" w14:textId="77777777" w:rsidR="00FD5F75" w:rsidRDefault="00FD5F7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2E2579F" w14:textId="77777777" w:rsidR="00FD5F75" w:rsidRDefault="00FD5F7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5000</w:t>
            </w:r>
          </w:p>
        </w:tc>
        <w:tc>
          <w:tcPr>
            <w:tcW w:w="1986" w:type="dxa"/>
            <w:vMerge/>
            <w:vAlign w:val="center"/>
          </w:tcPr>
          <w:p w14:paraId="70486AB1" w14:textId="77777777" w:rsidR="00FD5F75" w:rsidRDefault="00FD5F75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6BDCC77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084133DC" w14:textId="7C80C94D" w:rsidR="00AC4499" w:rsidRDefault="000D6FFB" w:rsidP="000D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514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</w:tcPr>
          <w:p w14:paraId="486F3685" w14:textId="77777777" w:rsidR="00AC4499" w:rsidRDefault="00C514AF" w:rsidP="00D56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Організація та здійснення заходів цивільного захисту, пов’язаних із запобіганням і реагуванням на надзвичайні ситуації техногенного, природного, соціального, воєнного характеру та захисту від їх факторів ураження учасників освітнього процесу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6D8B5D9C" w14:textId="125102B8" w:rsidR="00AC4499" w:rsidRDefault="00C514AF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Функціональне навчання відповідальних осіб у сфері цивільного захисту.</w:t>
            </w:r>
          </w:p>
          <w:p w14:paraId="16932CF3" w14:textId="77777777" w:rsidR="00AC4499" w:rsidRDefault="00C514AF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Проведення навчання та тренування учасників освітнього процесу.</w:t>
            </w:r>
          </w:p>
          <w:p w14:paraId="273022BF" w14:textId="4A7F35FC" w:rsidR="00AC4499" w:rsidRDefault="00C514AF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Функціонування методичних кабінетів цивільного захисту (ЗДО № 31, ЗЗСО № 9)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CB1C343" w14:textId="0D46E3DC" w:rsidR="00AC4499" w:rsidRDefault="00C514AF" w:rsidP="00233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освіти, навчально-методичний центр ЦЗ та БЖ Волинської області, директори закладів та установ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A9CE54A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00151CC8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44FDD06A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986" w:type="dxa"/>
            <w:shd w:val="clear" w:color="auto" w:fill="auto"/>
          </w:tcPr>
          <w:p w14:paraId="58314F58" w14:textId="77777777" w:rsidR="00AC4499" w:rsidRDefault="00C514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Готовність об’єктових формувань для проведення допоміжних робіт із запобігання або ліквідації наслідків НС</w:t>
            </w:r>
          </w:p>
        </w:tc>
      </w:tr>
      <w:tr w:rsidR="00AC4499" w14:paraId="318AC9C7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</w:tcPr>
          <w:p w14:paraId="6A59E7D7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162011A1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6750FDE4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928FAB5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426B44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7BDF601C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4376FB39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986" w:type="dxa"/>
            <w:shd w:val="clear" w:color="auto" w:fill="auto"/>
          </w:tcPr>
          <w:p w14:paraId="469086A9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629DE633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</w:tcPr>
          <w:p w14:paraId="346B9C9A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1F639A76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4B296487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E0269B6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D9E165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04CC4D1F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2CB74A3F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986" w:type="dxa"/>
            <w:shd w:val="clear" w:color="auto" w:fill="auto"/>
          </w:tcPr>
          <w:p w14:paraId="0EA81E45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78CC16F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</w:tcPr>
          <w:p w14:paraId="5E952803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1B2CF41A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269D4A56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B398441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893A89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03B7E082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402C966C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986" w:type="dxa"/>
            <w:shd w:val="clear" w:color="auto" w:fill="auto"/>
          </w:tcPr>
          <w:p w14:paraId="099373BF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64F4B40B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</w:tcPr>
          <w:p w14:paraId="4898EA00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2D55E2BC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52E80CE1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B42F1A0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23C517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1F0DB02D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6B2C6A70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986" w:type="dxa"/>
            <w:shd w:val="clear" w:color="auto" w:fill="auto"/>
          </w:tcPr>
          <w:p w14:paraId="21FC3E74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69AAB477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1AABE3EA" w14:textId="640DC251" w:rsidR="00AC4499" w:rsidRDefault="000D6FFB" w:rsidP="000D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514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</w:tcPr>
          <w:p w14:paraId="4F533A49" w14:textId="77777777" w:rsidR="00AC4499" w:rsidRDefault="00C514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Здійснення заходів щодо укриття працівників та учасників освітнього процесу закладів та установ освіти у захисних спорудах цивільного захисту</w:t>
            </w:r>
          </w:p>
        </w:tc>
        <w:tc>
          <w:tcPr>
            <w:tcW w:w="4690" w:type="dxa"/>
            <w:vMerge w:val="restart"/>
            <w:shd w:val="clear" w:color="auto" w:fill="auto"/>
          </w:tcPr>
          <w:p w14:paraId="46EFD7CA" w14:textId="7FED5C95" w:rsidR="00AC4499" w:rsidRDefault="00FD5F75" w:rsidP="00D5623E">
            <w:pPr>
              <w:tabs>
                <w:tab w:val="left" w:pos="695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5.1. </w:t>
            </w:r>
            <w:r w:rsidR="00C514AF">
              <w:rPr>
                <w:rFonts w:ascii="Times New Roman" w:hAnsi="Times New Roman" w:cs="Times New Roman"/>
              </w:rPr>
              <w:t>Покращення технічного стану захисних споруд цивільного захисту об'єктів комунальної форми власності.</w:t>
            </w:r>
          </w:p>
          <w:p w14:paraId="7A362EFB" w14:textId="77777777" w:rsidR="00AC4499" w:rsidRDefault="00C514AF" w:rsidP="00D5623E">
            <w:pPr>
              <w:tabs>
                <w:tab w:val="left" w:pos="695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Облаштування найпростіших </w:t>
            </w:r>
            <w:proofErr w:type="spellStart"/>
            <w:r>
              <w:rPr>
                <w:rFonts w:ascii="Times New Roman" w:hAnsi="Times New Roman" w:cs="Times New Roman"/>
              </w:rPr>
              <w:t>укриттів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(подвійного призначення) в ЗДО № 8, 15, 49, ЗЗСО №№ 29, 35, 39.</w:t>
            </w:r>
          </w:p>
          <w:p w14:paraId="0BB541C8" w14:textId="77777777" w:rsidR="00AC4499" w:rsidRDefault="00C514AF" w:rsidP="00D5623E">
            <w:pPr>
              <w:tabs>
                <w:tab w:val="left" w:pos="695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Здійснення заходів цивільного захисту у закладах та установах галузі.</w:t>
            </w:r>
          </w:p>
          <w:p w14:paraId="43A94D07" w14:textId="73A02431" w:rsidR="00AC4499" w:rsidRDefault="00C514AF" w:rsidP="00D5623E">
            <w:pPr>
              <w:tabs>
                <w:tab w:val="left" w:pos="695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Створення, раціональне збереження і використання резерву матеріальних ресурсів, необхідних для запобігання і реагування на надзвичайні ситуації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0FCE84C" w14:textId="6199719F" w:rsidR="00AC4499" w:rsidRDefault="00C514AF" w:rsidP="00233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освіти, відділ з питань надзвичайних ситуацій та цивільного захисту населення, директори закладів та установ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16894E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742483CE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37E170A5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986" w:type="dxa"/>
            <w:vMerge w:val="restart"/>
            <w:shd w:val="clear" w:color="auto" w:fill="auto"/>
          </w:tcPr>
          <w:p w14:paraId="5EAB38B1" w14:textId="77777777" w:rsidR="00AC4499" w:rsidRDefault="00C514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Готовність захисних споруд до використання за призначенням</w:t>
            </w:r>
          </w:p>
        </w:tc>
      </w:tr>
      <w:tr w:rsidR="00AC4499" w14:paraId="510706EA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</w:tcPr>
          <w:p w14:paraId="54DA3516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5233707F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1A6F9A5F" w14:textId="77777777" w:rsidR="00AC4499" w:rsidRDefault="00AC4499">
            <w:pPr>
              <w:tabs>
                <w:tab w:val="left" w:pos="695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681E702" w14:textId="77777777" w:rsidR="00AC4499" w:rsidRDefault="00AC4499" w:rsidP="00233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0880FE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7ED77C30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2BC44B21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1986" w:type="dxa"/>
            <w:vMerge/>
            <w:shd w:val="clear" w:color="auto" w:fill="auto"/>
          </w:tcPr>
          <w:p w14:paraId="24830296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5EC60964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</w:tcPr>
          <w:p w14:paraId="15A1115B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5F239B6F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740EE72F" w14:textId="77777777" w:rsidR="00AC4499" w:rsidRDefault="00AC4499">
            <w:pPr>
              <w:tabs>
                <w:tab w:val="left" w:pos="695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AC7EB8F" w14:textId="77777777" w:rsidR="00AC4499" w:rsidRDefault="00AC4499" w:rsidP="00233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2A4C5F5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664B2F54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6D6395DC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14:paraId="20790BCA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74F890B4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</w:tcPr>
          <w:p w14:paraId="6E632654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6CC25F05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77C4426B" w14:textId="77777777" w:rsidR="00AC4499" w:rsidRDefault="00AC4499">
            <w:pPr>
              <w:tabs>
                <w:tab w:val="left" w:pos="695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F34E999" w14:textId="77777777" w:rsidR="00AC4499" w:rsidRDefault="00AC4499" w:rsidP="00233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BF26D9E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4E643AD6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76320811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14:paraId="786C7CB1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49AB9D21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</w:tcPr>
          <w:p w14:paraId="7ED433B6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2DD0C3BB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3CF1A517" w14:textId="77777777" w:rsidR="00AC4499" w:rsidRDefault="00AC4499">
            <w:pPr>
              <w:tabs>
                <w:tab w:val="left" w:pos="695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D573A20" w14:textId="77777777" w:rsidR="00AC4499" w:rsidRDefault="00AC4499" w:rsidP="00233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65D9E2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40888D9D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51ADA543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14:paraId="0DA9E465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5CDB5C67" w14:textId="77777777" w:rsidTr="000D6FFB">
        <w:trPr>
          <w:gridAfter w:val="2"/>
          <w:wAfter w:w="33" w:type="dxa"/>
          <w:trHeight w:val="560"/>
          <w:jc w:val="center"/>
        </w:trPr>
        <w:tc>
          <w:tcPr>
            <w:tcW w:w="707" w:type="dxa"/>
            <w:vMerge/>
            <w:shd w:val="clear" w:color="auto" w:fill="auto"/>
          </w:tcPr>
          <w:p w14:paraId="57B7DBCB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4377EEA9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 w:val="restart"/>
            <w:shd w:val="clear" w:color="auto" w:fill="auto"/>
          </w:tcPr>
          <w:p w14:paraId="6B0BA328" w14:textId="067180E9" w:rsidR="00AC4499" w:rsidRDefault="00FD5F75">
            <w:pPr>
              <w:tabs>
                <w:tab w:val="left" w:pos="695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</w:t>
            </w:r>
            <w:r w:rsidR="00C514AF">
              <w:rPr>
                <w:rFonts w:ascii="Times New Roman" w:hAnsi="Times New Roman" w:cs="Times New Roman"/>
              </w:rPr>
              <w:t xml:space="preserve"> Створення класів безпеки на базі: ЗЗСО №№ 18, 25</w:t>
            </w:r>
          </w:p>
          <w:p w14:paraId="387F2699" w14:textId="7F48729B" w:rsidR="00AC4499" w:rsidRDefault="00C514AF">
            <w:pPr>
              <w:tabs>
                <w:tab w:val="left" w:pos="695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ЗЗСО №№ 23, 31</w:t>
            </w:r>
          </w:p>
          <w:p w14:paraId="00F8992C" w14:textId="19619B99" w:rsidR="00AC4499" w:rsidRDefault="00C514AF">
            <w:pPr>
              <w:tabs>
                <w:tab w:val="left" w:pos="695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ЗЗСО №№ 2, 14</w:t>
            </w:r>
          </w:p>
          <w:p w14:paraId="5C18DB70" w14:textId="509AF6A7" w:rsidR="00AC4499" w:rsidRDefault="00C514AF">
            <w:pPr>
              <w:tabs>
                <w:tab w:val="left" w:pos="695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ЗЗСО №№ 32, 15</w:t>
            </w:r>
          </w:p>
          <w:p w14:paraId="40A74935" w14:textId="63F535BD" w:rsidR="00AC4499" w:rsidRDefault="00C514AF">
            <w:pPr>
              <w:tabs>
                <w:tab w:val="left" w:pos="695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ЗЗСО №№ 28, 9</w:t>
            </w:r>
          </w:p>
        </w:tc>
        <w:tc>
          <w:tcPr>
            <w:tcW w:w="1843" w:type="dxa"/>
            <w:vMerge/>
            <w:shd w:val="clear" w:color="auto" w:fill="auto"/>
          </w:tcPr>
          <w:p w14:paraId="6CB03C4F" w14:textId="77777777" w:rsidR="00AC4499" w:rsidRDefault="00AC4499" w:rsidP="00233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0069C8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8AFF4BB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14C9647" w14:textId="77777777" w:rsidR="00AC4499" w:rsidRDefault="00C514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986" w:type="dxa"/>
            <w:vMerge/>
            <w:shd w:val="clear" w:color="auto" w:fill="auto"/>
          </w:tcPr>
          <w:p w14:paraId="222E14A9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066432D0" w14:textId="77777777" w:rsidTr="000D6FFB">
        <w:trPr>
          <w:gridAfter w:val="2"/>
          <w:wAfter w:w="33" w:type="dxa"/>
          <w:trHeight w:val="89"/>
          <w:jc w:val="center"/>
        </w:trPr>
        <w:tc>
          <w:tcPr>
            <w:tcW w:w="707" w:type="dxa"/>
            <w:vMerge/>
            <w:shd w:val="clear" w:color="auto" w:fill="auto"/>
          </w:tcPr>
          <w:p w14:paraId="6674C06B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2806C361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26823968" w14:textId="77777777" w:rsidR="00AC4499" w:rsidRDefault="00AC4499">
            <w:pPr>
              <w:tabs>
                <w:tab w:val="left" w:pos="695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CE10419" w14:textId="77777777" w:rsidR="00AC4499" w:rsidRDefault="00AC4499" w:rsidP="00233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F67319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4E52C2B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66DC32B4" w14:textId="77777777" w:rsidR="00AC4499" w:rsidRDefault="00C51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986" w:type="dxa"/>
            <w:vMerge/>
            <w:shd w:val="clear" w:color="auto" w:fill="auto"/>
          </w:tcPr>
          <w:p w14:paraId="28920F5D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2A754C86" w14:textId="77777777" w:rsidTr="000D6FFB">
        <w:trPr>
          <w:gridAfter w:val="2"/>
          <w:wAfter w:w="33" w:type="dxa"/>
          <w:trHeight w:val="89"/>
          <w:jc w:val="center"/>
        </w:trPr>
        <w:tc>
          <w:tcPr>
            <w:tcW w:w="707" w:type="dxa"/>
            <w:vMerge/>
            <w:shd w:val="clear" w:color="auto" w:fill="auto"/>
          </w:tcPr>
          <w:p w14:paraId="4CFE08BD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48A216D2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0D52602B" w14:textId="77777777" w:rsidR="00AC4499" w:rsidRDefault="00AC4499">
            <w:pPr>
              <w:tabs>
                <w:tab w:val="left" w:pos="695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C3FF7FC" w14:textId="77777777" w:rsidR="00AC4499" w:rsidRDefault="00AC4499" w:rsidP="00233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D19586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0609FA3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55D9099A" w14:textId="77777777" w:rsidR="00AC4499" w:rsidRDefault="00C51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986" w:type="dxa"/>
            <w:vMerge/>
            <w:shd w:val="clear" w:color="auto" w:fill="auto"/>
          </w:tcPr>
          <w:p w14:paraId="02524D8A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2A558324" w14:textId="77777777" w:rsidTr="000D6FFB">
        <w:trPr>
          <w:gridAfter w:val="2"/>
          <w:wAfter w:w="33" w:type="dxa"/>
          <w:trHeight w:val="89"/>
          <w:jc w:val="center"/>
        </w:trPr>
        <w:tc>
          <w:tcPr>
            <w:tcW w:w="707" w:type="dxa"/>
            <w:vMerge/>
            <w:shd w:val="clear" w:color="auto" w:fill="auto"/>
          </w:tcPr>
          <w:p w14:paraId="71057CA8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7A8C30EA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6F3D72D2" w14:textId="77777777" w:rsidR="00AC4499" w:rsidRDefault="00AC4499">
            <w:pPr>
              <w:tabs>
                <w:tab w:val="left" w:pos="695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36ADF32" w14:textId="77777777" w:rsidR="00AC4499" w:rsidRDefault="00AC4499" w:rsidP="00233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6015336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BE2147D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7B38B907" w14:textId="77777777" w:rsidR="00AC4499" w:rsidRDefault="00C51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986" w:type="dxa"/>
            <w:vMerge/>
            <w:shd w:val="clear" w:color="auto" w:fill="auto"/>
          </w:tcPr>
          <w:p w14:paraId="4A1F3588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1234BA8C" w14:textId="77777777" w:rsidTr="000D6FFB">
        <w:trPr>
          <w:gridAfter w:val="2"/>
          <w:wAfter w:w="33" w:type="dxa"/>
          <w:trHeight w:val="89"/>
          <w:jc w:val="center"/>
        </w:trPr>
        <w:tc>
          <w:tcPr>
            <w:tcW w:w="707" w:type="dxa"/>
            <w:vMerge/>
            <w:shd w:val="clear" w:color="auto" w:fill="auto"/>
          </w:tcPr>
          <w:p w14:paraId="2D94C2A9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3EFCAB48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7E43B37B" w14:textId="77777777" w:rsidR="00AC4499" w:rsidRDefault="00AC4499">
            <w:pPr>
              <w:tabs>
                <w:tab w:val="left" w:pos="695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6497D15" w14:textId="77777777" w:rsidR="00AC4499" w:rsidRDefault="00AC4499" w:rsidP="00233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C504AC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F52487B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52B35E64" w14:textId="77777777" w:rsidR="00AC4499" w:rsidRDefault="00C51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986" w:type="dxa"/>
            <w:vMerge/>
            <w:shd w:val="clear" w:color="auto" w:fill="auto"/>
          </w:tcPr>
          <w:p w14:paraId="4638F5A6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468712B3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0BE54D27" w14:textId="20C85A76" w:rsidR="00AC4499" w:rsidRDefault="000D6FFB" w:rsidP="000D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514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 w14:paraId="76CD7ECC" w14:textId="41BF96B1" w:rsidR="00AC4499" w:rsidRDefault="00C514AF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Забезпечення роботи Пунктів Незламності та Пунктів обігріву на базах </w:t>
            </w:r>
            <w:proofErr w:type="spellStart"/>
            <w:r>
              <w:rPr>
                <w:rFonts w:ascii="Times New Roman" w:hAnsi="Times New Roman" w:cs="Times New Roman"/>
              </w:rPr>
              <w:t>укриттів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закладів освіти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448649B3" w14:textId="394C7E56" w:rsidR="00AC4499" w:rsidRDefault="00C514AF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Створення, раціональне збереження і використання резерву матеріальних ресурсів, необхідних для функціонування Пунктів на випадок «</w:t>
            </w:r>
            <w:proofErr w:type="spellStart"/>
            <w:r>
              <w:rPr>
                <w:rFonts w:ascii="Times New Roman" w:hAnsi="Times New Roman" w:cs="Times New Roman"/>
              </w:rPr>
              <w:t>блекауту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EC63FF3" w14:textId="77777777" w:rsidR="00AC4499" w:rsidRDefault="00C514AF" w:rsidP="00233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освіти, відділ з питань надзвичайних ситуацій та цивільного захисту населення, структурні підрозділи ЛМР, директори закладів та установ освіти.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6904B02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289A5DC6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450C4ACC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 w:val="restart"/>
            <w:shd w:val="clear" w:color="auto" w:fill="auto"/>
          </w:tcPr>
          <w:p w14:paraId="039E5419" w14:textId="217036A9" w:rsidR="00AC4499" w:rsidRDefault="00C514AF" w:rsidP="00D56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Готовність Пунктів Незламності та обігріву забезпечити населення м.</w:t>
            </w:r>
            <w:r w:rsidR="00D5623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Луцька мінімальними необхідними ресурсами на випадок «</w:t>
            </w:r>
            <w:proofErr w:type="spellStart"/>
            <w:r>
              <w:rPr>
                <w:rFonts w:ascii="Times New Roman" w:hAnsi="Times New Roman" w:cs="Times New Roman"/>
              </w:rPr>
              <w:t>блекауту</w:t>
            </w:r>
            <w:proofErr w:type="spellEnd"/>
            <w:r>
              <w:rPr>
                <w:rFonts w:ascii="Times New Roman" w:hAnsi="Times New Roman" w:cs="Times New Roman"/>
              </w:rPr>
              <w:t>» (обігрів, гарячий чай, заряджання гаджетів)</w:t>
            </w:r>
          </w:p>
          <w:p w14:paraId="6C0CEA58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191E3612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</w:tcPr>
          <w:p w14:paraId="46E54A0C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65569336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455A6B30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8CEF1D8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620CA66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6301B093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52DFEB9E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14:paraId="735EDBAB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186F7D14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</w:tcPr>
          <w:p w14:paraId="370D0943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0A291613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65409C5C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ABB5DDE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10D15C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6E09E83B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0D1F1753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14:paraId="7CCE7BC7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610DAB6B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</w:tcPr>
          <w:p w14:paraId="081E1E71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0682950B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5A9C7F1E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0C57D9C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370B01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45209489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0DEF2384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14:paraId="2A3226F7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76B83203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</w:tcPr>
          <w:p w14:paraId="647611F8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209C38BA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2439050C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A837028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F727D5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463FE932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1CE1F48A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14:paraId="236F0FA7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0073F92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10641" w:type="dxa"/>
            <w:gridSpan w:val="9"/>
            <w:shd w:val="clear" w:color="auto" w:fill="auto"/>
          </w:tcPr>
          <w:p w14:paraId="13638DB6" w14:textId="77777777" w:rsidR="00AC4499" w:rsidRDefault="00C514AF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 w:bidi="ar-SA"/>
              </w:rPr>
              <w:t>Усього по розділу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6D4032E4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52ED425F" w14:textId="77777777" w:rsidR="00AC4499" w:rsidRDefault="00C514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29349,6</w:t>
            </w:r>
          </w:p>
        </w:tc>
        <w:tc>
          <w:tcPr>
            <w:tcW w:w="1986" w:type="dxa"/>
            <w:shd w:val="clear" w:color="auto" w:fill="auto"/>
          </w:tcPr>
          <w:p w14:paraId="731825ED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4A79D77F" w14:textId="77777777" w:rsidTr="000D6FFB">
        <w:trPr>
          <w:gridAfter w:val="1"/>
          <w:wAfter w:w="20" w:type="dxa"/>
          <w:trHeight w:val="253"/>
          <w:jc w:val="center"/>
        </w:trPr>
        <w:tc>
          <w:tcPr>
            <w:tcW w:w="15848" w:type="dxa"/>
            <w:gridSpan w:val="21"/>
            <w:shd w:val="clear" w:color="auto" w:fill="auto"/>
          </w:tcPr>
          <w:p w14:paraId="7C28F632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Розділ 10. Професійно-технічна освіта</w:t>
            </w:r>
          </w:p>
        </w:tc>
      </w:tr>
      <w:tr w:rsidR="00AC4499" w14:paraId="5ED9E1CF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3F4D07C4" w14:textId="77777777" w:rsidR="00AC4499" w:rsidRDefault="00C514AF" w:rsidP="000D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 w14:paraId="092FC1DF" w14:textId="062E7312" w:rsidR="00AC4499" w:rsidRDefault="00C514AF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Організація роботи закладів професійно-технічної освіти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082D4F6C" w14:textId="3F143DF2" w:rsidR="00AC4499" w:rsidRDefault="00C514AF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Розширення переліку надання освітніх послуг ЗПТО з питань підготовки, перепідготовки та підвищення кваліфікації фахівців відповідно до ринку праці.</w:t>
            </w:r>
          </w:p>
          <w:p w14:paraId="4D4C99AE" w14:textId="77777777" w:rsidR="00AC4499" w:rsidRDefault="00C514AF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Організація стажування педагогічних працівників на базах створених НПЦ ЗПТО та підприємств, які використовують прогресивні технології.</w:t>
            </w:r>
          </w:p>
          <w:p w14:paraId="0EB091F0" w14:textId="77777777" w:rsidR="00AC4499" w:rsidRDefault="00C514AF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Формування регіонального замовлення на підготовку робітничих спеціальностей.</w:t>
            </w:r>
          </w:p>
          <w:p w14:paraId="26DB62FB" w14:textId="68EDB773" w:rsidR="00AC4499" w:rsidRDefault="00C514AF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Розширювати співпрацю ЗЗСО та ЗПТО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970F2E7" w14:textId="77777777" w:rsidR="00AC4499" w:rsidRDefault="00C514AF" w:rsidP="00233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Директори закладів освіти, департамент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D2358D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2014108A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3CCB4F35" w14:textId="77777777" w:rsidR="00AC4499" w:rsidRDefault="00C514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986" w:type="dxa"/>
            <w:vMerge w:val="restart"/>
            <w:shd w:val="clear" w:color="auto" w:fill="auto"/>
          </w:tcPr>
          <w:p w14:paraId="5EAA6C42" w14:textId="77777777" w:rsidR="00AC4499" w:rsidRDefault="00C514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Підвищення рівня та якості надання освітніх послуг, збільшення надходжень до спеціального фонду бюджету.</w:t>
            </w:r>
          </w:p>
          <w:p w14:paraId="4B080F2B" w14:textId="77777777" w:rsidR="00AC4499" w:rsidRDefault="00C514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Зростання педагогічної майстерності педагогічних працівників.</w:t>
            </w:r>
          </w:p>
          <w:p w14:paraId="0F3AD3BE" w14:textId="77777777" w:rsidR="00AC4499" w:rsidRDefault="00C514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Покращення навчально-матеріальної бази ЗПТО</w:t>
            </w:r>
          </w:p>
        </w:tc>
      </w:tr>
      <w:tr w:rsidR="00AC4499" w14:paraId="4B8C28FB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</w:tcPr>
          <w:p w14:paraId="67B8AE78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330A1D7E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61A33D5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64329AD" w14:textId="77777777" w:rsidR="00AC4499" w:rsidRDefault="00AC4499" w:rsidP="00233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9A2ADA2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20EC0D40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1AC50B39" w14:textId="77777777" w:rsidR="00AC4499" w:rsidRDefault="00C514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986" w:type="dxa"/>
            <w:vMerge/>
            <w:shd w:val="clear" w:color="auto" w:fill="auto"/>
          </w:tcPr>
          <w:p w14:paraId="144C3B50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26E04EF6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</w:tcPr>
          <w:p w14:paraId="5B0CF282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1AC05074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EDB22D8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7D494DC" w14:textId="77777777" w:rsidR="00AC4499" w:rsidRDefault="00AC4499" w:rsidP="00233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15F6DF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550AD02F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1AE1760A" w14:textId="77777777" w:rsidR="00AC4499" w:rsidRDefault="00C514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986" w:type="dxa"/>
            <w:vMerge/>
            <w:shd w:val="clear" w:color="auto" w:fill="auto"/>
          </w:tcPr>
          <w:p w14:paraId="567A24BD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5AAEAE95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</w:tcPr>
          <w:p w14:paraId="06420737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2E1B8646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0FAF53B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69ED569" w14:textId="77777777" w:rsidR="00AC4499" w:rsidRDefault="00AC4499" w:rsidP="00233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66E1C72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7946328D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150E5638" w14:textId="77777777" w:rsidR="00AC4499" w:rsidRDefault="00C514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986" w:type="dxa"/>
            <w:vMerge/>
            <w:shd w:val="clear" w:color="auto" w:fill="auto"/>
          </w:tcPr>
          <w:p w14:paraId="620E53B8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790D17CB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</w:tcPr>
          <w:p w14:paraId="7A6C63D1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2B3E3307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C384ED1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7344F09" w14:textId="77777777" w:rsidR="00AC4499" w:rsidRDefault="00AC4499" w:rsidP="00233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CC9056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26E21BCA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4B50CB28" w14:textId="77777777" w:rsidR="00AC4499" w:rsidRDefault="00C514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986" w:type="dxa"/>
            <w:vMerge/>
            <w:shd w:val="clear" w:color="auto" w:fill="auto"/>
          </w:tcPr>
          <w:p w14:paraId="758E8EE7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78B2EA56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0656CBE6" w14:textId="77777777" w:rsidR="00AC4499" w:rsidRDefault="00C514AF" w:rsidP="000D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 w14:paraId="4AD8E17D" w14:textId="5A323A13" w:rsidR="00AC4499" w:rsidRDefault="00C514AF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Розвиток професійно-технічної освіти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7D4F5551" w14:textId="59416D7A" w:rsidR="00AC4499" w:rsidRDefault="00C514AF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Залучення інвестиційних фондів, грантів, можливостей міжнародних </w:t>
            </w:r>
            <w:proofErr w:type="spellStart"/>
            <w:r>
              <w:rPr>
                <w:rFonts w:ascii="Times New Roman" w:hAnsi="Times New Roman" w:cs="Times New Roman"/>
              </w:rPr>
              <w:t>проєктів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коштів соціальних </w:t>
            </w:r>
            <w:proofErr w:type="spellStart"/>
            <w:r>
              <w:rPr>
                <w:rFonts w:ascii="Times New Roman" w:hAnsi="Times New Roman" w:cs="Times New Roman"/>
              </w:rPr>
              <w:t>проєктів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оновлення матеріально-технічних баз закладів ПТО.</w:t>
            </w:r>
          </w:p>
          <w:p w14:paraId="67890D9E" w14:textId="02A3B09D" w:rsidR="00AC4499" w:rsidRDefault="00C514AF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Участь у співфінансуванні створення навчально-практичних центрів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FDC56B8" w14:textId="77777777" w:rsidR="00AC4499" w:rsidRDefault="00C514AF" w:rsidP="00233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Луцька міська рада, директори закладів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2F78F0A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3E371CF8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635F219F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6000,0</w:t>
            </w:r>
          </w:p>
        </w:tc>
        <w:tc>
          <w:tcPr>
            <w:tcW w:w="1986" w:type="dxa"/>
            <w:vMerge w:val="restart"/>
            <w:shd w:val="clear" w:color="auto" w:fill="auto"/>
          </w:tcPr>
          <w:p w14:paraId="5399AE32" w14:textId="77777777" w:rsidR="00AC4499" w:rsidRDefault="00C514AF" w:rsidP="00D56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Удосконалення навчально-матеріальних баз.</w:t>
            </w:r>
          </w:p>
          <w:p w14:paraId="49BCA169" w14:textId="77777777" w:rsidR="00AC4499" w:rsidRDefault="00C514AF" w:rsidP="00D56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Підвищення інтересу абітурієнтів до вступу у заклади.</w:t>
            </w:r>
          </w:p>
          <w:p w14:paraId="64890C8A" w14:textId="46DE5C45" w:rsidR="00AC4499" w:rsidRDefault="00C514AF" w:rsidP="00D56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Покращення рівня підготовки за спеціальностями учнів</w:t>
            </w:r>
            <w:r w:rsidR="00D5623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/</w:t>
            </w:r>
            <w:r w:rsidR="00D5623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студентів</w:t>
            </w:r>
          </w:p>
        </w:tc>
      </w:tr>
      <w:tr w:rsidR="00AC4499" w14:paraId="11F34ADF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</w:tcPr>
          <w:p w14:paraId="02D4EE24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3DC08929" w14:textId="77777777" w:rsidR="00AC4499" w:rsidRDefault="00AC449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1E5AB893" w14:textId="77777777" w:rsidR="00AC4499" w:rsidRDefault="00AC449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9679F3E" w14:textId="77777777" w:rsidR="00AC4499" w:rsidRDefault="00AC449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754DE12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4DD83C7E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7B959373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6000,0</w:t>
            </w:r>
          </w:p>
        </w:tc>
        <w:tc>
          <w:tcPr>
            <w:tcW w:w="1986" w:type="dxa"/>
            <w:vMerge/>
            <w:shd w:val="clear" w:color="auto" w:fill="auto"/>
          </w:tcPr>
          <w:p w14:paraId="34468F46" w14:textId="77777777" w:rsidR="00AC4499" w:rsidRDefault="00AC4499" w:rsidP="00D5623E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4697F43F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</w:tcPr>
          <w:p w14:paraId="3D8C09B4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405D1D2D" w14:textId="77777777" w:rsidR="00AC4499" w:rsidRDefault="00AC449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4F351892" w14:textId="77777777" w:rsidR="00AC4499" w:rsidRDefault="00AC449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2FC6EFB" w14:textId="77777777" w:rsidR="00AC4499" w:rsidRDefault="00AC449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93A7A22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036C5A39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6ECDF773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14:paraId="6E9AE033" w14:textId="77777777" w:rsidR="00AC4499" w:rsidRDefault="00AC4499" w:rsidP="00D5623E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13E9D932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</w:tcPr>
          <w:p w14:paraId="4E81E822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68B3329F" w14:textId="77777777" w:rsidR="00AC4499" w:rsidRDefault="00AC449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3DA9E889" w14:textId="77777777" w:rsidR="00AC4499" w:rsidRDefault="00AC449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A4AA364" w14:textId="77777777" w:rsidR="00AC4499" w:rsidRDefault="00AC449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C6B021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103B8F70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57FA6AD1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14:paraId="3CE0B76E" w14:textId="77777777" w:rsidR="00AC4499" w:rsidRDefault="00AC4499" w:rsidP="00D5623E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4E6A33E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</w:tcPr>
          <w:p w14:paraId="0D3E0BAA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20522A96" w14:textId="77777777" w:rsidR="00AC4499" w:rsidRDefault="00AC449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0B388E51" w14:textId="77777777" w:rsidR="00AC4499" w:rsidRDefault="00AC449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3B87A64" w14:textId="77777777" w:rsidR="00AC4499" w:rsidRDefault="00AC449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73C145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46E40D90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35E9389C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  <w:p w14:paraId="4F2D96B5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  <w:p w14:paraId="22FB7606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  <w:p w14:paraId="23EB769C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  <w:p w14:paraId="1B31FB84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  <w:p w14:paraId="678ABD4F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  <w:p w14:paraId="508D6F0B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  <w:p w14:paraId="5CE9CFB0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  <w:p w14:paraId="10D172D9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  <w:p w14:paraId="4E2FB57D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14:paraId="17526144" w14:textId="77777777" w:rsidR="00AC4499" w:rsidRDefault="00AC4499" w:rsidP="00D5623E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551BCB33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10641" w:type="dxa"/>
            <w:gridSpan w:val="9"/>
            <w:shd w:val="clear" w:color="auto" w:fill="auto"/>
          </w:tcPr>
          <w:p w14:paraId="5B56530D" w14:textId="77777777" w:rsidR="00AC4499" w:rsidRDefault="00C514AF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 w:bidi="ar-SA"/>
              </w:rPr>
              <w:t>Усього по розділу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19BCF8A9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019C2432" w14:textId="77777777" w:rsidR="00AC4499" w:rsidRDefault="00C514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27 000,0</w:t>
            </w:r>
          </w:p>
        </w:tc>
        <w:tc>
          <w:tcPr>
            <w:tcW w:w="1986" w:type="dxa"/>
            <w:shd w:val="clear" w:color="auto" w:fill="auto"/>
          </w:tcPr>
          <w:p w14:paraId="5E253980" w14:textId="77777777" w:rsidR="00AC4499" w:rsidRDefault="00AC4499" w:rsidP="00D5623E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4CE8C32B" w14:textId="77777777" w:rsidTr="000D6FFB">
        <w:trPr>
          <w:gridAfter w:val="1"/>
          <w:wAfter w:w="20" w:type="dxa"/>
          <w:trHeight w:val="253"/>
          <w:jc w:val="center"/>
        </w:trPr>
        <w:tc>
          <w:tcPr>
            <w:tcW w:w="15848" w:type="dxa"/>
            <w:gridSpan w:val="21"/>
            <w:shd w:val="clear" w:color="auto" w:fill="auto"/>
          </w:tcPr>
          <w:p w14:paraId="264F57D1" w14:textId="77777777" w:rsidR="00AC4499" w:rsidRDefault="00C514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Розділ 11. Ремонтні роботи, підвезення здобувачів освіти, впровадження заходів з енергозбереження.</w:t>
            </w:r>
          </w:p>
        </w:tc>
      </w:tr>
      <w:tr w:rsidR="00AC4499" w14:paraId="30C9DBAC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18942516" w14:textId="77777777" w:rsidR="00AC4499" w:rsidRDefault="00C514AF" w:rsidP="000D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 w14:paraId="065F7604" w14:textId="77777777" w:rsidR="00AC4499" w:rsidRDefault="00C51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Ремонтні роботи</w:t>
            </w:r>
          </w:p>
        </w:tc>
        <w:tc>
          <w:tcPr>
            <w:tcW w:w="4690" w:type="dxa"/>
            <w:shd w:val="clear" w:color="auto" w:fill="auto"/>
            <w:vAlign w:val="center"/>
          </w:tcPr>
          <w:p w14:paraId="173F33B3" w14:textId="61AB1570" w:rsidR="00AC4499" w:rsidRDefault="00FD5F75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  <w:r w:rsidR="00C514AF">
              <w:rPr>
                <w:rFonts w:ascii="Times New Roman" w:hAnsi="Times New Roman" w:cs="Times New Roman"/>
              </w:rPr>
              <w:t xml:space="preserve"> Добудова загальноосвітньої школи </w:t>
            </w:r>
            <w:r w:rsidR="00D5623E">
              <w:rPr>
                <w:rFonts w:ascii="Times New Roman" w:hAnsi="Times New Roman" w:cs="Times New Roman"/>
              </w:rPr>
              <w:t xml:space="preserve">         </w:t>
            </w:r>
            <w:r w:rsidR="00C514AF">
              <w:rPr>
                <w:rFonts w:ascii="Times New Roman" w:hAnsi="Times New Roman" w:cs="Times New Roman"/>
              </w:rPr>
              <w:t>І-ІІІ ступенів № 13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AF0F00" w14:textId="77777777" w:rsidR="00AC4499" w:rsidRDefault="00C514AF" w:rsidP="00233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освіти, керівники закладів, управління капітального будівництва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CDF5CF3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FFDAA20" w14:textId="77777777" w:rsidR="00AC4499" w:rsidRPr="00500BD2" w:rsidRDefault="00C514AF">
            <w:pPr>
              <w:jc w:val="center"/>
              <w:rPr>
                <w:rFonts w:ascii="Times New Roman" w:hAnsi="Times New Roman" w:cs="Times New Roman"/>
              </w:rPr>
            </w:pPr>
            <w:r w:rsidRPr="00500BD2">
              <w:rPr>
                <w:rFonts w:ascii="Times New Roman" w:hAnsi="Times New Roman" w:cs="Times New Roman"/>
              </w:rPr>
              <w:t>ПРООН</w:t>
            </w:r>
          </w:p>
          <w:p w14:paraId="31744AEB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 w:rsidRPr="00500BD2">
              <w:rPr>
                <w:rFonts w:ascii="Times New Roman" w:hAnsi="Times New Roman" w:cs="Times New Roman"/>
              </w:rPr>
              <w:t>155 200</w:t>
            </w:r>
            <w:r w:rsidR="00232B6B" w:rsidRPr="00500BD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56AE32D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38 800,0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09A0BF8" w14:textId="4DFF549E" w:rsidR="00AC4499" w:rsidRDefault="00C51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Переведення закладу на однозмінне навчання</w:t>
            </w:r>
          </w:p>
        </w:tc>
      </w:tr>
      <w:tr w:rsidR="00AC4499" w14:paraId="1D2F8968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4AFD2043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6BCB9A51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7CEC1433" w14:textId="7B625CD9" w:rsidR="00AC4499" w:rsidRDefault="00C514AF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 Добудова спортивної зали ЗЗСО №№</w:t>
            </w:r>
            <w:r w:rsidR="00D5623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27, 28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7CFF59F" w14:textId="77777777" w:rsidR="00AC4499" w:rsidRDefault="00C514AF" w:rsidP="00233DA9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освіти, керівники закладів, управління капітального будівництва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00E8970" w14:textId="77777777" w:rsidR="00AC4499" w:rsidRDefault="00C514A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8BB5BC3" w14:textId="77777777" w:rsidR="00AC4499" w:rsidRDefault="00AC449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6BC2C05" w14:textId="77777777" w:rsidR="00AC4499" w:rsidRDefault="00C514A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1BF1900A" w14:textId="77777777" w:rsidR="00AC4499" w:rsidRDefault="00C514A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Забезпечення занять учнів  фізичною культурою та спортом</w:t>
            </w:r>
          </w:p>
        </w:tc>
      </w:tr>
      <w:tr w:rsidR="00AC4499" w14:paraId="2220C887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43B70FFB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60ECE8AC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BA6FC2D" w14:textId="77777777" w:rsidR="00AC4499" w:rsidRDefault="00AC4499" w:rsidP="00470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025478D" w14:textId="77777777" w:rsidR="00AC4499" w:rsidRDefault="00AC4499" w:rsidP="00233DA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136DA25" w14:textId="77777777" w:rsidR="00AC4499" w:rsidRDefault="00C514A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05B82D3" w14:textId="77777777" w:rsidR="00AC4499" w:rsidRDefault="00C514A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35 000,0</w:t>
            </w: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1B6BA23" w14:textId="77777777" w:rsidR="00AC4499" w:rsidRDefault="00C514A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15 000,0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A0F9054" w14:textId="77777777" w:rsidR="00AC4499" w:rsidRDefault="00AC449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AC4499" w14:paraId="1178ECDE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5EB99DA3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11E151B5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C0837EB" w14:textId="77777777" w:rsidR="00AC4499" w:rsidRDefault="00AC4499" w:rsidP="00470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255D776" w14:textId="77777777" w:rsidR="00AC4499" w:rsidRDefault="00AC4499" w:rsidP="00233DA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237A056" w14:textId="77777777" w:rsidR="00AC4499" w:rsidRDefault="00C514A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B0ECE3F" w14:textId="77777777" w:rsidR="00AC4499" w:rsidRDefault="00C514A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35 000,0</w:t>
            </w:r>
          </w:p>
        </w:tc>
        <w:tc>
          <w:tcPr>
            <w:tcW w:w="1789" w:type="dxa"/>
            <w:gridSpan w:val="7"/>
            <w:shd w:val="clear" w:color="auto" w:fill="auto"/>
          </w:tcPr>
          <w:p w14:paraId="120B19E9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15 000,0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EEDBD03" w14:textId="77777777" w:rsidR="00AC4499" w:rsidRDefault="00AC449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AC4499" w14:paraId="2798134E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6723ACC7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5EA84DF8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9C410B6" w14:textId="77777777" w:rsidR="00AC4499" w:rsidRDefault="00AC4499" w:rsidP="00470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1C20C5A" w14:textId="77777777" w:rsidR="00AC4499" w:rsidRDefault="00AC4499" w:rsidP="00233DA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C60CAD0" w14:textId="77777777" w:rsidR="00AC4499" w:rsidRDefault="00C514A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851599D" w14:textId="77777777" w:rsidR="00AC4499" w:rsidRDefault="00C514A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35 000,0</w:t>
            </w:r>
          </w:p>
        </w:tc>
        <w:tc>
          <w:tcPr>
            <w:tcW w:w="1789" w:type="dxa"/>
            <w:gridSpan w:val="7"/>
            <w:shd w:val="clear" w:color="auto" w:fill="auto"/>
          </w:tcPr>
          <w:p w14:paraId="13E7C3E4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15 000,0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D52ABDD" w14:textId="77777777" w:rsidR="00AC4499" w:rsidRDefault="00AC449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AC4499" w14:paraId="22B2E30F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10295EE5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1E2A3C94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562B4E2" w14:textId="77777777" w:rsidR="00AC4499" w:rsidRDefault="00AC4499" w:rsidP="00470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6C22801" w14:textId="77777777" w:rsidR="00AC4499" w:rsidRDefault="00AC4499" w:rsidP="00233DA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1858967" w14:textId="77777777" w:rsidR="00AC4499" w:rsidRDefault="00C514A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AF5027F" w14:textId="77777777" w:rsidR="00AC4499" w:rsidRDefault="00C514A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35 000,0</w:t>
            </w:r>
          </w:p>
        </w:tc>
        <w:tc>
          <w:tcPr>
            <w:tcW w:w="1789" w:type="dxa"/>
            <w:gridSpan w:val="7"/>
            <w:shd w:val="clear" w:color="auto" w:fill="auto"/>
          </w:tcPr>
          <w:p w14:paraId="446D7FF4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15 000,0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7D287DC" w14:textId="77777777" w:rsidR="00AC4499" w:rsidRDefault="00AC449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AC4499" w14:paraId="7D94673C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43BD6BA6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54D797CB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6DE73470" w14:textId="0790F802" w:rsidR="00AC4499" w:rsidRDefault="00C514AF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 Капітальні ремонти та модернізація інженерних мереж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9D3A9E4" w14:textId="77777777" w:rsidR="00AC4499" w:rsidRDefault="00C514AF" w:rsidP="00233DA9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освіти, керівники закладів, управління капітального будівництва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8297DC0" w14:textId="77777777" w:rsidR="00AC4499" w:rsidRDefault="00C514A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AC9F422" w14:textId="77777777" w:rsidR="00AC4499" w:rsidRDefault="00AC449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0A79DD6" w14:textId="77777777" w:rsidR="00AC4499" w:rsidRDefault="00C514A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10 000,0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095EDA49" w14:textId="77777777" w:rsidR="00AC4499" w:rsidRDefault="00C514A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Покращення технічного стану мереж.</w:t>
            </w:r>
          </w:p>
          <w:p w14:paraId="16E8D732" w14:textId="5CBF847B" w:rsidR="00AC4499" w:rsidRDefault="00C51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Виконання </w:t>
            </w:r>
            <w:proofErr w:type="spellStart"/>
            <w:r>
              <w:rPr>
                <w:rFonts w:ascii="Times New Roman" w:hAnsi="Times New Roman" w:cs="Times New Roman"/>
              </w:rPr>
              <w:t>енергоефектив</w:t>
            </w:r>
            <w:proofErr w:type="spellEnd"/>
            <w:r w:rsidR="00D5623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них заходів</w:t>
            </w:r>
          </w:p>
        </w:tc>
      </w:tr>
      <w:tr w:rsidR="00AC4499" w14:paraId="5BF15A72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41497357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39DAA4E7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13F4F2A9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70DEE79" w14:textId="77777777" w:rsidR="00AC4499" w:rsidRDefault="00AC4499" w:rsidP="00233DA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C8270D3" w14:textId="77777777" w:rsidR="00AC4499" w:rsidRDefault="00C514A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32F1277" w14:textId="77777777" w:rsidR="00AC4499" w:rsidRDefault="00AC449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FE42177" w14:textId="77777777" w:rsidR="00AC4499" w:rsidRDefault="00C514A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10 000,0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DE4C1F3" w14:textId="77777777" w:rsidR="00AC4499" w:rsidRDefault="00AC449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AC4499" w14:paraId="24DBB95B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5527B914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6FF42328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03F5AF25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34CCA6E" w14:textId="77777777" w:rsidR="00AC4499" w:rsidRDefault="00AC4499" w:rsidP="00233DA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3FE82FA" w14:textId="77777777" w:rsidR="00AC4499" w:rsidRDefault="00C514A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5F38052" w14:textId="77777777" w:rsidR="00AC4499" w:rsidRDefault="00AC449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98EAFEB" w14:textId="77777777" w:rsidR="00AC4499" w:rsidRDefault="00C514A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10 000,0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1FF93F3" w14:textId="77777777" w:rsidR="00AC4499" w:rsidRDefault="00AC449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AC4499" w14:paraId="052CDE8C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1C629700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0D47A4A8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108489B7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7A3EC4D" w14:textId="77777777" w:rsidR="00AC4499" w:rsidRDefault="00AC4499" w:rsidP="00233DA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6AD1000" w14:textId="77777777" w:rsidR="00AC4499" w:rsidRDefault="00C514A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84BBB85" w14:textId="77777777" w:rsidR="00AC4499" w:rsidRDefault="00AC449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C65D055" w14:textId="77777777" w:rsidR="00AC4499" w:rsidRDefault="00C514A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10 000,0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8F61FC0" w14:textId="77777777" w:rsidR="00AC4499" w:rsidRDefault="00AC449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AC4499" w14:paraId="17F27EBD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25625383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482A9A56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256FB59A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9969F0D" w14:textId="77777777" w:rsidR="00AC4499" w:rsidRDefault="00AC4499" w:rsidP="00233DA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26081DA" w14:textId="77777777" w:rsidR="00AC4499" w:rsidRDefault="00C514A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B6250A7" w14:textId="77777777" w:rsidR="00AC4499" w:rsidRDefault="00AC449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5BCE2F2" w14:textId="77777777" w:rsidR="00AC4499" w:rsidRDefault="00C514A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10 000,0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A5B344E" w14:textId="77777777" w:rsidR="00AC4499" w:rsidRDefault="00AC449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AC4499" w14:paraId="28575DB7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4CF4C970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65E0B10A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77F4C74A" w14:textId="5F870BEA" w:rsidR="00AC4499" w:rsidRDefault="00C514AF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 Капітальний ремонт елементів благоустрою (заміна твердого покриття на бруківку)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48E48FD" w14:textId="77777777" w:rsidR="00AC4499" w:rsidRDefault="00C514AF" w:rsidP="00233DA9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освіти, керівники закладів, управління капітального будівництва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192C2FD" w14:textId="77777777" w:rsidR="00AC4499" w:rsidRDefault="00C514A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64F3CC6" w14:textId="77777777" w:rsidR="00AC4499" w:rsidRDefault="00AC449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8DB621B" w14:textId="77777777" w:rsidR="00AC4499" w:rsidRDefault="00AC449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534F680B" w14:textId="77777777" w:rsidR="00AC4499" w:rsidRDefault="00C514A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Благоустрій закладів освіти</w:t>
            </w:r>
          </w:p>
        </w:tc>
      </w:tr>
      <w:tr w:rsidR="00AC4499" w14:paraId="2CEB6A72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3AB308A7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015FB9FA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506E4DFD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2B2B628" w14:textId="77777777" w:rsidR="00AC4499" w:rsidRDefault="00AC4499" w:rsidP="00233DA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D02FA45" w14:textId="77777777" w:rsidR="00AC4499" w:rsidRDefault="00C514A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647E575" w14:textId="77777777" w:rsidR="00AC4499" w:rsidRDefault="00AC449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F3AA2C7" w14:textId="77777777" w:rsidR="00AC4499" w:rsidRDefault="00C514A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20 000,0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7838E01" w14:textId="77777777" w:rsidR="00AC4499" w:rsidRDefault="00AC449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AC4499" w14:paraId="66C7EDCB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5E5F6616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0CDC4F8F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7AE4D432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7AD8BA9" w14:textId="77777777" w:rsidR="00AC4499" w:rsidRDefault="00AC4499" w:rsidP="00233DA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7D391DD" w14:textId="77777777" w:rsidR="00AC4499" w:rsidRDefault="00C514A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A8F78FE" w14:textId="77777777" w:rsidR="00AC4499" w:rsidRDefault="00AC449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D217A78" w14:textId="77777777" w:rsidR="00AC4499" w:rsidRDefault="00C514A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20 000,0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8643165" w14:textId="77777777" w:rsidR="00AC4499" w:rsidRDefault="00AC449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AC4499" w14:paraId="5FBB122E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1EFA797D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0A1363BD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24E60D66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89CBD53" w14:textId="77777777" w:rsidR="00AC4499" w:rsidRDefault="00AC4499" w:rsidP="00233DA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017E6A1" w14:textId="77777777" w:rsidR="00AC4499" w:rsidRDefault="00C514A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FF78149" w14:textId="77777777" w:rsidR="00AC4499" w:rsidRDefault="00AC449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5279C58" w14:textId="77777777" w:rsidR="00AC4499" w:rsidRDefault="00C514A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20 000,0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BA5B91B" w14:textId="77777777" w:rsidR="00AC4499" w:rsidRDefault="00AC449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AC4499" w14:paraId="47E9A602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26B55298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152E4991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2BC909EE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A8EC986" w14:textId="77777777" w:rsidR="00AC4499" w:rsidRDefault="00AC4499" w:rsidP="00233DA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2D60042" w14:textId="77777777" w:rsidR="00AC4499" w:rsidRDefault="00C514A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6D4B100" w14:textId="77777777" w:rsidR="00AC4499" w:rsidRDefault="00AC449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89742B7" w14:textId="77777777" w:rsidR="00AC4499" w:rsidRDefault="00C514A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20 000,0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DE727AC" w14:textId="77777777" w:rsidR="00AC4499" w:rsidRDefault="00AC449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AC4499" w14:paraId="6AB98FB4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6992813A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34747A7E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738C073E" w14:textId="5AE0E9C5" w:rsidR="00AC4499" w:rsidRDefault="00C514AF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 Заміна шатрових дахів ЗЗСО №№ 5, 7.</w:t>
            </w:r>
          </w:p>
          <w:p w14:paraId="5DFEBCB3" w14:textId="50F484D4" w:rsidR="00AC4499" w:rsidRDefault="00C514AF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Утеплення фасадів ЗЗСО №№ 5, 7</w:t>
            </w:r>
          </w:p>
          <w:p w14:paraId="1099FD84" w14:textId="77777777" w:rsidR="00AC4499" w:rsidRDefault="00AC4499" w:rsidP="00470C6E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E9F664C" w14:textId="77777777" w:rsidR="00AC4499" w:rsidRDefault="00C514AF" w:rsidP="00233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освіти, керівники закладів, управління капітального будівництва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4247E66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711F495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6E0D6B1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4A99009E" w14:textId="77777777" w:rsidR="00AC4499" w:rsidRDefault="00C51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Виконання енергоефективних заходів. Економія бюджетних коштів</w:t>
            </w:r>
          </w:p>
        </w:tc>
      </w:tr>
      <w:tr w:rsidR="00AC4499" w14:paraId="0F8F57A5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6BCAD237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5EEF8269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56AEEDB" w14:textId="77777777" w:rsidR="00AC4499" w:rsidRDefault="00AC4499" w:rsidP="00470C6E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25A12F1" w14:textId="77777777" w:rsidR="00AC4499" w:rsidRDefault="00AC4499" w:rsidP="00233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49550B0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F453F11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E911B75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25 000,0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FD73EC1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449BE4FB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09220D24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7A5EDA64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3ED3700" w14:textId="77777777" w:rsidR="00AC4499" w:rsidRDefault="00AC4499" w:rsidP="00470C6E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E63BA76" w14:textId="77777777" w:rsidR="00AC4499" w:rsidRDefault="00AC4499" w:rsidP="00233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2F53B4D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4F0CB2C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4AF146D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25 000,0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BAF7156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13C90333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2BAC4B06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0BC6F6DB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AF8E295" w14:textId="77777777" w:rsidR="00AC4499" w:rsidRDefault="00AC4499" w:rsidP="00470C6E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91962B7" w14:textId="77777777" w:rsidR="00AC4499" w:rsidRDefault="00AC4499" w:rsidP="00233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DECF89A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709D18F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EB93BD5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3392EE7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35AD2E72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218C869C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2714C24D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26EBD37" w14:textId="77777777" w:rsidR="00AC4499" w:rsidRDefault="00AC4499" w:rsidP="00470C6E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D5DDE7E" w14:textId="77777777" w:rsidR="00AC4499" w:rsidRDefault="00AC4499" w:rsidP="00233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52D56C0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765C875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6C81FFF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6805E43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560FF8E7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4FDB99DD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36AA93F2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48FA6A87" w14:textId="01751BA3" w:rsidR="00AC4499" w:rsidRDefault="00C514AF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 Реконструкція ЗЗСО № 32 на вул. Володимирській, 47 в с. Забороль Луцького району Волинської області (коригування)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9D59F0D" w14:textId="77777777" w:rsidR="00AC4499" w:rsidRDefault="00C514AF" w:rsidP="00233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освіти, керівники закладів, управління капітального будівництва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3437FAE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F85F466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160 200,0</w:t>
            </w: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0FDE41F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40 000,0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27251E81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44701D38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3DCCAA8B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6FB778F3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6CA7F60A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296CFE7" w14:textId="77777777" w:rsidR="00AC4499" w:rsidRDefault="00AC4499" w:rsidP="00233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EB2848B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193A81B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8A4FC09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C65B225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55B31B42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1C1DB6C7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3AF9A412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16180DB9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3D33B1D" w14:textId="77777777" w:rsidR="00AC4499" w:rsidRDefault="00AC4499" w:rsidP="00233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98F9742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4AAA302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13C4A02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0F0171A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11A0276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53299282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7CE675C4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3040D9AA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2EB132B" w14:textId="77777777" w:rsidR="00AC4499" w:rsidRDefault="00AC4499" w:rsidP="00233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F4B2C3E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1ED1547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F55F499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F956714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5061B3C7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4814A303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5ABE88F3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5A98AA77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DD08F6B" w14:textId="77777777" w:rsidR="00AC4499" w:rsidRDefault="00AC4499" w:rsidP="00233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51ABCD6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DCB23B9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5266312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CB394D6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2E4D430E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4F3AB18F" w14:textId="77777777" w:rsidR="00AC4499" w:rsidRDefault="00C514AF" w:rsidP="000D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 w14:paraId="19BA93BE" w14:textId="77777777" w:rsidR="00AC4499" w:rsidRDefault="00C514AF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Підвезення здобувачів освіти</w:t>
            </w:r>
          </w:p>
        </w:tc>
        <w:tc>
          <w:tcPr>
            <w:tcW w:w="4690" w:type="dxa"/>
            <w:shd w:val="clear" w:color="auto" w:fill="auto"/>
            <w:vAlign w:val="center"/>
          </w:tcPr>
          <w:p w14:paraId="25C29CDE" w14:textId="50C76BD7" w:rsidR="00AC4499" w:rsidRDefault="00FD5F75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514A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C514AF">
              <w:rPr>
                <w:rFonts w:ascii="Times New Roman" w:hAnsi="Times New Roman" w:cs="Times New Roman"/>
              </w:rPr>
              <w:t>. Закупівля шкільного автобуса для ЗЗСО № 37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08B702" w14:textId="79424354" w:rsidR="00AC4499" w:rsidRDefault="00C514AF" w:rsidP="00233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освіти, керівник закладу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76190B6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4F94672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A106353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51BF2DCF" w14:textId="77777777" w:rsidR="00AC4499" w:rsidRDefault="00C51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Забезпечення територіальної доступності повної загальної середньої освіти</w:t>
            </w:r>
          </w:p>
        </w:tc>
      </w:tr>
      <w:tr w:rsidR="00AC4499" w14:paraId="643D0B71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6512364B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06B9BCA8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shd w:val="clear" w:color="auto" w:fill="auto"/>
            <w:vAlign w:val="center"/>
          </w:tcPr>
          <w:p w14:paraId="1E87319B" w14:textId="4FABF912" w:rsidR="00AC4499" w:rsidRDefault="00FD5F75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514A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="00C514AF">
              <w:rPr>
                <w:rFonts w:ascii="Times New Roman" w:hAnsi="Times New Roman" w:cs="Times New Roman"/>
              </w:rPr>
              <w:t>. Закупівля шкільного автобуса для ЗЗСО № 34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86C01B" w14:textId="7E1DDD88" w:rsidR="00AC4499" w:rsidRDefault="00C514AF" w:rsidP="00233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освіти, керівник закладу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3849983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101F7EE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2250,0</w:t>
            </w: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39127EC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2B566FE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2AB7C57E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14ECE0D8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5E7A7C6F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shd w:val="clear" w:color="auto" w:fill="auto"/>
            <w:vAlign w:val="center"/>
          </w:tcPr>
          <w:p w14:paraId="1C04907C" w14:textId="06A25211" w:rsidR="00AC4499" w:rsidRDefault="00FD5F75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514A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="00C514AF">
              <w:rPr>
                <w:rFonts w:ascii="Times New Roman" w:hAnsi="Times New Roman" w:cs="Times New Roman"/>
              </w:rPr>
              <w:t>. Закупівля шкільного автобуса для ЗЗСО № 31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279692" w14:textId="5AC89986" w:rsidR="00AC4499" w:rsidRDefault="00C514AF" w:rsidP="00233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освіти, керівник закладу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7C861B6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D597AEE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CCDC0F2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C6FDE81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7F9CEC0E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67204950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5CA97A65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shd w:val="clear" w:color="auto" w:fill="auto"/>
            <w:vAlign w:val="center"/>
          </w:tcPr>
          <w:p w14:paraId="6CC969F4" w14:textId="3D0322D4" w:rsidR="00AC4499" w:rsidRDefault="00FD5F75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514A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="00C514AF">
              <w:rPr>
                <w:rFonts w:ascii="Times New Roman" w:hAnsi="Times New Roman" w:cs="Times New Roman"/>
              </w:rPr>
              <w:t>. Закупівля шкільного автобуса для ЗЗСО № 31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F299C0" w14:textId="5CB691E7" w:rsidR="00AC4499" w:rsidRDefault="00C514AF" w:rsidP="00233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освіти, керівник закладу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70101A3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CA8AE79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2750,0</w:t>
            </w: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E3A0CC8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40930AB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647B4A80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4218D06B" w14:textId="77777777" w:rsidR="00AC4499" w:rsidRDefault="00C514AF" w:rsidP="000D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 w14:paraId="4D00721C" w14:textId="77777777" w:rsidR="00AC4499" w:rsidRDefault="00C514AF">
            <w:pPr>
              <w:suppressAutoHyphens w:val="0"/>
              <w:spacing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Упровадження заходів з енергозбереження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252682D3" w14:textId="4508D10A" w:rsidR="00AC4499" w:rsidRDefault="00FD5F75" w:rsidP="00470C6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514AF">
              <w:rPr>
                <w:rFonts w:ascii="Times New Roman" w:hAnsi="Times New Roman" w:cs="Times New Roman"/>
              </w:rPr>
              <w:t xml:space="preserve">.1. Упровадження системи </w:t>
            </w:r>
            <w:proofErr w:type="spellStart"/>
            <w:r w:rsidR="00C514AF">
              <w:rPr>
                <w:rFonts w:ascii="Times New Roman" w:hAnsi="Times New Roman" w:cs="Times New Roman"/>
              </w:rPr>
              <w:t>енергоменеджменту</w:t>
            </w:r>
            <w:proofErr w:type="spellEnd"/>
            <w:r w:rsidR="00C514AF">
              <w:rPr>
                <w:rFonts w:ascii="Times New Roman" w:hAnsi="Times New Roman" w:cs="Times New Roman"/>
              </w:rPr>
              <w:t xml:space="preserve"> в закладах освіти.</w:t>
            </w:r>
          </w:p>
          <w:p w14:paraId="5175ACA5" w14:textId="0A2D7876" w:rsidR="00AC4499" w:rsidRDefault="00C514AF" w:rsidP="00470C6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Здійснення моніторингу споживання енергоносіїв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A6D2789" w14:textId="77777777" w:rsidR="00AC4499" w:rsidRDefault="00C514AF" w:rsidP="00233DA9">
            <w:pPr>
              <w:suppressAutoHyphens w:val="0"/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освіти, керівники закладів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8927455" w14:textId="77777777" w:rsidR="00AC4499" w:rsidRDefault="00C514AF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585B83E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5FA1AC8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76E258F3" w14:textId="77777777" w:rsidR="00AC4499" w:rsidRDefault="00C514A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Економія бюджетних коштів</w:t>
            </w:r>
          </w:p>
        </w:tc>
      </w:tr>
      <w:tr w:rsidR="00AC4499" w14:paraId="40FCC067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68E603D0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5B2D314E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FC96901" w14:textId="77777777" w:rsidR="00AC4499" w:rsidRDefault="00AC4499">
            <w:pPr>
              <w:suppressAutoHyphens w:val="0"/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CCE4C3E" w14:textId="77777777" w:rsidR="00AC4499" w:rsidRDefault="00AC4499" w:rsidP="00233DA9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14FAA2F" w14:textId="77777777" w:rsidR="00AC4499" w:rsidRDefault="00C514AF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840A7BC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36FCF42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36EE966" w14:textId="77777777" w:rsidR="00AC4499" w:rsidRDefault="00AC449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AC4499" w14:paraId="7DF70806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3B6DFACC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053B339D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B37B6CC" w14:textId="77777777" w:rsidR="00AC4499" w:rsidRDefault="00AC4499">
            <w:pPr>
              <w:suppressAutoHyphens w:val="0"/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36C82C2" w14:textId="77777777" w:rsidR="00AC4499" w:rsidRDefault="00AC4499" w:rsidP="00233DA9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4E10D5D" w14:textId="77777777" w:rsidR="00AC4499" w:rsidRDefault="00C514AF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8CA8E2A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DBCB1E1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B00EFA9" w14:textId="77777777" w:rsidR="00AC4499" w:rsidRDefault="00AC449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AC4499" w14:paraId="0ADB7D44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08FBC206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3D4F0CC3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CA9719B" w14:textId="77777777" w:rsidR="00AC4499" w:rsidRDefault="00AC4499">
            <w:pPr>
              <w:suppressAutoHyphens w:val="0"/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B77F5D7" w14:textId="77777777" w:rsidR="00AC4499" w:rsidRDefault="00AC4499" w:rsidP="00233DA9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41F0B3A" w14:textId="77777777" w:rsidR="00AC4499" w:rsidRDefault="00C514AF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5FE8CE9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1707C25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3576571" w14:textId="77777777" w:rsidR="00AC4499" w:rsidRDefault="00AC449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AC4499" w14:paraId="05172A67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21614BAF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2CA131F9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F06D62E" w14:textId="77777777" w:rsidR="00AC4499" w:rsidRDefault="00AC4499">
            <w:pPr>
              <w:suppressAutoHyphens w:val="0"/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4536972" w14:textId="77777777" w:rsidR="00AC4499" w:rsidRDefault="00AC4499" w:rsidP="00233DA9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F00FFE0" w14:textId="77777777" w:rsidR="00AC4499" w:rsidRDefault="00C514AF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464F676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04FEEA7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58331B8" w14:textId="77777777" w:rsidR="00AC4499" w:rsidRDefault="00AC449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AC4499" w14:paraId="2E490254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64C25AA0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0F1BA896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331F2AA8" w14:textId="52F16C59" w:rsidR="00AC4499" w:rsidRDefault="00FD5F75" w:rsidP="00D5623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C514AF">
              <w:rPr>
                <w:rFonts w:ascii="Times New Roman" w:hAnsi="Times New Roman" w:cs="Times New Roman"/>
              </w:rPr>
              <w:t>2. Упровадження заходів з енергозбереження в закладах освіти:</w:t>
            </w:r>
          </w:p>
          <w:p w14:paraId="4DB4304B" w14:textId="77777777" w:rsidR="00AC4499" w:rsidRDefault="00C514AF" w:rsidP="00D5623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утеплення зовнішніх стін та цоколя;</w:t>
            </w:r>
          </w:p>
          <w:p w14:paraId="14AD8F1B" w14:textId="77777777" w:rsidR="00AC4499" w:rsidRDefault="00C514AF" w:rsidP="00D5623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заміна вікон та дверей на нові, що відповідають нормативному опору теплопередачі;</w:t>
            </w:r>
          </w:p>
          <w:p w14:paraId="6157BAD3" w14:textId="77777777" w:rsidR="00AC4499" w:rsidRDefault="00C514AF" w:rsidP="00D5623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утеплення даху (суміщеного плоского або горищного перекриття);</w:t>
            </w:r>
          </w:p>
          <w:p w14:paraId="7DA71D72" w14:textId="77777777" w:rsidR="00AC4499" w:rsidRDefault="00C514AF" w:rsidP="00D5623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встановлення ІТП;</w:t>
            </w:r>
          </w:p>
          <w:p w14:paraId="0F2194BB" w14:textId="77777777" w:rsidR="00AC4499" w:rsidRDefault="00C514AF" w:rsidP="00D5623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реконструкція системи опалення (двотрубна система, нові радіатори);</w:t>
            </w:r>
          </w:p>
          <w:p w14:paraId="16537638" w14:textId="77777777" w:rsidR="00AC4499" w:rsidRDefault="00C514AF" w:rsidP="00D5623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встановлення балансувальних клапанів та терморегуляторів;</w:t>
            </w:r>
          </w:p>
          <w:p w14:paraId="1AEB033C" w14:textId="77777777" w:rsidR="00AC4499" w:rsidRDefault="00C514AF" w:rsidP="00D5623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 встановлення рекуператорів;</w:t>
            </w:r>
          </w:p>
          <w:p w14:paraId="44E7D3D0" w14:textId="77777777" w:rsidR="00AC4499" w:rsidRDefault="00C514AF" w:rsidP="00D5623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8) упровадження енергоефективних систем внутрішнього та зовнішнього освітлення;</w:t>
            </w:r>
          </w:p>
          <w:p w14:paraId="0CB5A330" w14:textId="77777777" w:rsidR="00AC4499" w:rsidRDefault="00C514AF" w:rsidP="00D5623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9) заміна старих газових котлів на нові з кращим ККД;</w:t>
            </w:r>
          </w:p>
          <w:p w14:paraId="2F422D00" w14:textId="77777777" w:rsidR="00AC4499" w:rsidRDefault="00C514AF" w:rsidP="00D5623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10) встановлення системи автоматичного регулювання теплового потоку на існуючих газових котельнях;</w:t>
            </w:r>
          </w:p>
          <w:p w14:paraId="18C51432" w14:textId="77777777" w:rsidR="00AC4499" w:rsidRDefault="00C514AF" w:rsidP="00D5623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11) заміщення газових котлів на твердопаливні для переходу на відновлювальні типи палива;</w:t>
            </w:r>
          </w:p>
          <w:p w14:paraId="5BA488AC" w14:textId="77777777" w:rsidR="00AC4499" w:rsidRDefault="00C514AF" w:rsidP="00D5623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12) упровадження системи віддаленого управління та контролю (аналізу) енергоспоживання в будівлях закладів освіти;</w:t>
            </w:r>
          </w:p>
          <w:p w14:paraId="521C0567" w14:textId="6816ED09" w:rsidR="00AC4499" w:rsidRDefault="00C514AF" w:rsidP="00D5623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13) популяризація </w:t>
            </w:r>
            <w:proofErr w:type="spellStart"/>
            <w:r>
              <w:rPr>
                <w:rFonts w:ascii="Times New Roman" w:hAnsi="Times New Roman" w:cs="Times New Roman"/>
              </w:rPr>
              <w:t>енергоощадності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через інформаційно-просвітницькі кампанії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8080EDF" w14:textId="77777777" w:rsidR="00AC4499" w:rsidRDefault="00C514AF" w:rsidP="00233DA9">
            <w:pPr>
              <w:suppressAutoHyphens w:val="0"/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освіти, керівники закладів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82F3B4F" w14:textId="77777777" w:rsidR="00AC4499" w:rsidRDefault="00C514AF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7030551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9EFB011" w14:textId="77777777" w:rsidR="00AC4499" w:rsidRDefault="00C514AF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10 000,0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B426C7F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AC4499" w14:paraId="40098FA2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41EB2137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74660681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91486AA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37EEEB6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798BCD8" w14:textId="77777777" w:rsidR="00AC4499" w:rsidRDefault="00C514AF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99186B4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EE9983C" w14:textId="77777777" w:rsidR="00AC4499" w:rsidRDefault="00C514AF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10 000,0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281FE67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AC4499" w14:paraId="66DFB92F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49D80800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7FB7D325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A2C28E7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B2A0681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6483B83" w14:textId="77777777" w:rsidR="00AC4499" w:rsidRDefault="00C514AF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C1FD05B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B88FCA4" w14:textId="77777777" w:rsidR="00AC4499" w:rsidRDefault="00C514AF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10 000,0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150E14B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AC4499" w14:paraId="1CD884F3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2FD03018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60D1D166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C5B173C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D974930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FDFA1F6" w14:textId="77777777" w:rsidR="00AC4499" w:rsidRDefault="00C514AF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1552705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AC6BDB0" w14:textId="77777777" w:rsidR="00AC4499" w:rsidRDefault="00C514AF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10 000,0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567DEBB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AC4499" w14:paraId="72D56D2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39713006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464C368A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4D5163C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DC2EE4A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A3C5557" w14:textId="77777777" w:rsidR="00AC4499" w:rsidRDefault="00C514AF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7A2B6E1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84ED27E" w14:textId="77777777" w:rsidR="00AC4499" w:rsidRDefault="00C514AF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10 000,0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2EE162C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E14E64" w14:paraId="596DE361" w14:textId="77777777" w:rsidTr="000D6FFB">
        <w:trPr>
          <w:gridAfter w:val="2"/>
          <w:wAfter w:w="33" w:type="dxa"/>
          <w:trHeight w:val="279"/>
          <w:jc w:val="center"/>
        </w:trPr>
        <w:tc>
          <w:tcPr>
            <w:tcW w:w="7523" w:type="dxa"/>
            <w:gridSpan w:val="5"/>
            <w:shd w:val="clear" w:color="auto" w:fill="auto"/>
            <w:vAlign w:val="center"/>
          </w:tcPr>
          <w:p w14:paraId="00C847FC" w14:textId="77777777" w:rsidR="00E14E64" w:rsidRDefault="00E14E64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Всього за роками та джерелами фінансування, тис. грн: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1E7E3CA1" w14:textId="77777777" w:rsidR="00E14E64" w:rsidRDefault="00045E39" w:rsidP="00045E39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Інші джерела</w:t>
            </w:r>
          </w:p>
        </w:tc>
        <w:tc>
          <w:tcPr>
            <w:tcW w:w="2640" w:type="dxa"/>
            <w:gridSpan w:val="6"/>
            <w:shd w:val="clear" w:color="auto" w:fill="auto"/>
            <w:vAlign w:val="center"/>
          </w:tcPr>
          <w:p w14:paraId="6BE8BB29" w14:textId="77777777" w:rsidR="00E14E64" w:rsidRDefault="00E14E6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Державний бюджет</w:t>
            </w:r>
          </w:p>
        </w:tc>
        <w:tc>
          <w:tcPr>
            <w:tcW w:w="2554" w:type="dxa"/>
            <w:gridSpan w:val="5"/>
            <w:shd w:val="clear" w:color="auto" w:fill="auto"/>
            <w:vAlign w:val="center"/>
          </w:tcPr>
          <w:p w14:paraId="5A6114F5" w14:textId="77777777" w:rsidR="00E14E64" w:rsidRDefault="00E14E6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Бюджет громади</w:t>
            </w:r>
          </w:p>
        </w:tc>
      </w:tr>
      <w:tr w:rsidR="00045E39" w:rsidRPr="00045E39" w14:paraId="30A754E6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523" w:type="dxa"/>
            <w:gridSpan w:val="5"/>
            <w:shd w:val="clear" w:color="auto" w:fill="auto"/>
          </w:tcPr>
          <w:p w14:paraId="67B8DB0D" w14:textId="77777777" w:rsidR="00045E39" w:rsidRPr="00045E39" w:rsidRDefault="00045E39" w:rsidP="00045E3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45E39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39B86142" w14:textId="01936D56" w:rsidR="00045E39" w:rsidRPr="00045E39" w:rsidRDefault="00045E39" w:rsidP="00045E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155</w:t>
            </w:r>
            <w:r w:rsidR="004A7E6D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200,00</w:t>
            </w:r>
          </w:p>
        </w:tc>
        <w:tc>
          <w:tcPr>
            <w:tcW w:w="2640" w:type="dxa"/>
            <w:gridSpan w:val="6"/>
            <w:shd w:val="clear" w:color="auto" w:fill="auto"/>
            <w:vAlign w:val="center"/>
          </w:tcPr>
          <w:p w14:paraId="7177EB27" w14:textId="05508B4E" w:rsidR="00045E39" w:rsidRPr="00045E39" w:rsidRDefault="00903FEB" w:rsidP="00045E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160</w:t>
            </w:r>
            <w:r w:rsidR="004A7E6D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200</w:t>
            </w:r>
            <w:r w:rsidR="00045E39" w:rsidRPr="00045E39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2554" w:type="dxa"/>
            <w:gridSpan w:val="5"/>
            <w:shd w:val="clear" w:color="auto" w:fill="auto"/>
            <w:vAlign w:val="center"/>
          </w:tcPr>
          <w:p w14:paraId="208530A1" w14:textId="363BBAD5" w:rsidR="00045E39" w:rsidRPr="00045E39" w:rsidRDefault="00045E39" w:rsidP="00045E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5E39">
              <w:rPr>
                <w:rFonts w:ascii="Times New Roman" w:hAnsi="Times New Roman" w:cs="Times New Roman"/>
                <w:b/>
                <w:bCs/>
              </w:rPr>
              <w:t>119</w:t>
            </w:r>
            <w:r w:rsidR="004A7E6D">
              <w:rPr>
                <w:rFonts w:ascii="Times New Roman" w:hAnsi="Times New Roman" w:cs="Times New Roman"/>
                <w:b/>
                <w:bCs/>
              </w:rPr>
              <w:t> </w:t>
            </w:r>
            <w:r w:rsidRPr="00045E39">
              <w:rPr>
                <w:rFonts w:ascii="Times New Roman" w:hAnsi="Times New Roman" w:cs="Times New Roman"/>
                <w:b/>
                <w:bCs/>
              </w:rPr>
              <w:t>841,6</w:t>
            </w:r>
          </w:p>
        </w:tc>
      </w:tr>
      <w:tr w:rsidR="00045E39" w:rsidRPr="00045E39" w14:paraId="1148559B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523" w:type="dxa"/>
            <w:gridSpan w:val="5"/>
            <w:shd w:val="clear" w:color="auto" w:fill="auto"/>
          </w:tcPr>
          <w:p w14:paraId="1E70CF2D" w14:textId="77777777" w:rsidR="00045E39" w:rsidRPr="00045E39" w:rsidRDefault="00045E39" w:rsidP="00045E3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45E39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68C8C018" w14:textId="77777777" w:rsidR="00045E39" w:rsidRPr="00045E39" w:rsidRDefault="00045E39" w:rsidP="00045E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gridSpan w:val="6"/>
            <w:shd w:val="clear" w:color="auto" w:fill="auto"/>
            <w:vAlign w:val="center"/>
          </w:tcPr>
          <w:p w14:paraId="787E553F" w14:textId="562149BA" w:rsidR="00045E39" w:rsidRPr="00045E39" w:rsidRDefault="00045E39" w:rsidP="00045E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5E39">
              <w:rPr>
                <w:rFonts w:ascii="Times New Roman" w:hAnsi="Times New Roman" w:cs="Times New Roman"/>
                <w:b/>
                <w:bCs/>
              </w:rPr>
              <w:t>37</w:t>
            </w:r>
            <w:r w:rsidR="004A7E6D">
              <w:rPr>
                <w:rFonts w:ascii="Times New Roman" w:hAnsi="Times New Roman" w:cs="Times New Roman"/>
                <w:b/>
                <w:bCs/>
              </w:rPr>
              <w:t> </w:t>
            </w:r>
            <w:r w:rsidRPr="00045E39">
              <w:rPr>
                <w:rFonts w:ascii="Times New Roman" w:hAnsi="Times New Roman" w:cs="Times New Roman"/>
                <w:b/>
                <w:bCs/>
              </w:rPr>
              <w:t>000,0</w:t>
            </w:r>
          </w:p>
        </w:tc>
        <w:tc>
          <w:tcPr>
            <w:tcW w:w="2554" w:type="dxa"/>
            <w:gridSpan w:val="5"/>
            <w:shd w:val="clear" w:color="auto" w:fill="auto"/>
            <w:vAlign w:val="center"/>
          </w:tcPr>
          <w:p w14:paraId="21994DBF" w14:textId="6C19262B" w:rsidR="00045E39" w:rsidRPr="00045E39" w:rsidRDefault="00045E39" w:rsidP="00045E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5E39">
              <w:rPr>
                <w:rFonts w:ascii="Times New Roman" w:hAnsi="Times New Roman" w:cs="Times New Roman"/>
                <w:b/>
                <w:bCs/>
              </w:rPr>
              <w:t>113</w:t>
            </w:r>
            <w:r w:rsidR="004A7E6D">
              <w:rPr>
                <w:rFonts w:ascii="Times New Roman" w:hAnsi="Times New Roman" w:cs="Times New Roman"/>
                <w:b/>
                <w:bCs/>
              </w:rPr>
              <w:t> </w:t>
            </w:r>
            <w:r w:rsidRPr="00045E39">
              <w:rPr>
                <w:rFonts w:ascii="Times New Roman" w:hAnsi="Times New Roman" w:cs="Times New Roman"/>
                <w:b/>
                <w:bCs/>
              </w:rPr>
              <w:t>333,4</w:t>
            </w:r>
          </w:p>
        </w:tc>
      </w:tr>
      <w:tr w:rsidR="00045E39" w:rsidRPr="00045E39" w14:paraId="66247670" w14:textId="77777777" w:rsidTr="000D6FFB">
        <w:trPr>
          <w:gridAfter w:val="2"/>
          <w:wAfter w:w="33" w:type="dxa"/>
          <w:trHeight w:val="277"/>
          <w:jc w:val="center"/>
        </w:trPr>
        <w:tc>
          <w:tcPr>
            <w:tcW w:w="7523" w:type="dxa"/>
            <w:gridSpan w:val="5"/>
            <w:shd w:val="clear" w:color="auto" w:fill="auto"/>
          </w:tcPr>
          <w:p w14:paraId="1F08DE26" w14:textId="77777777" w:rsidR="00045E39" w:rsidRPr="00045E39" w:rsidRDefault="00045E39" w:rsidP="00045E3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45E39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323F0C2E" w14:textId="77777777" w:rsidR="00045E39" w:rsidRPr="00045E39" w:rsidRDefault="00045E39" w:rsidP="00045E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gridSpan w:val="6"/>
            <w:shd w:val="clear" w:color="auto" w:fill="auto"/>
            <w:vAlign w:val="center"/>
          </w:tcPr>
          <w:p w14:paraId="37C31947" w14:textId="0F1782AC" w:rsidR="00045E39" w:rsidRPr="00045E39" w:rsidRDefault="00045E39" w:rsidP="00045E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5E39">
              <w:rPr>
                <w:rFonts w:ascii="Times New Roman" w:hAnsi="Times New Roman" w:cs="Times New Roman"/>
                <w:b/>
                <w:bCs/>
              </w:rPr>
              <w:t>37</w:t>
            </w:r>
            <w:r w:rsidR="004A7E6D">
              <w:rPr>
                <w:rFonts w:ascii="Times New Roman" w:hAnsi="Times New Roman" w:cs="Times New Roman"/>
                <w:b/>
                <w:bCs/>
              </w:rPr>
              <w:t> </w:t>
            </w:r>
            <w:r w:rsidRPr="00045E39">
              <w:rPr>
                <w:rFonts w:ascii="Times New Roman" w:hAnsi="Times New Roman" w:cs="Times New Roman"/>
                <w:b/>
                <w:bCs/>
              </w:rPr>
              <w:t>250,0</w:t>
            </w:r>
          </w:p>
        </w:tc>
        <w:tc>
          <w:tcPr>
            <w:tcW w:w="2554" w:type="dxa"/>
            <w:gridSpan w:val="5"/>
            <w:shd w:val="clear" w:color="auto" w:fill="auto"/>
            <w:vAlign w:val="center"/>
          </w:tcPr>
          <w:p w14:paraId="52AD8718" w14:textId="5BE324C9" w:rsidR="00045E39" w:rsidRPr="00045E39" w:rsidRDefault="00045E39" w:rsidP="00045E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5E39">
              <w:rPr>
                <w:rFonts w:ascii="Times New Roman" w:hAnsi="Times New Roman" w:cs="Times New Roman"/>
                <w:b/>
                <w:bCs/>
              </w:rPr>
              <w:t>98</w:t>
            </w:r>
            <w:r w:rsidR="004A7E6D">
              <w:rPr>
                <w:rFonts w:ascii="Times New Roman" w:hAnsi="Times New Roman" w:cs="Times New Roman"/>
                <w:b/>
                <w:bCs/>
              </w:rPr>
              <w:t> </w:t>
            </w:r>
            <w:r w:rsidRPr="00045E39">
              <w:rPr>
                <w:rFonts w:ascii="Times New Roman" w:hAnsi="Times New Roman" w:cs="Times New Roman"/>
                <w:b/>
                <w:bCs/>
              </w:rPr>
              <w:t>804,3</w:t>
            </w:r>
          </w:p>
        </w:tc>
      </w:tr>
      <w:tr w:rsidR="00045E39" w:rsidRPr="00045E39" w14:paraId="0198624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523" w:type="dxa"/>
            <w:gridSpan w:val="5"/>
            <w:shd w:val="clear" w:color="auto" w:fill="auto"/>
          </w:tcPr>
          <w:p w14:paraId="1FE094E9" w14:textId="77777777" w:rsidR="00045E39" w:rsidRPr="00045E39" w:rsidRDefault="00045E39" w:rsidP="00045E3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45E39">
              <w:rPr>
                <w:rFonts w:ascii="Times New Roman" w:hAnsi="Times New Roman" w:cs="Times New Roman"/>
                <w:b/>
              </w:rPr>
              <w:t>2028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05BD698B" w14:textId="77777777" w:rsidR="00045E39" w:rsidRPr="00045E39" w:rsidRDefault="00045E39" w:rsidP="00045E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gridSpan w:val="6"/>
            <w:shd w:val="clear" w:color="auto" w:fill="auto"/>
            <w:vAlign w:val="center"/>
          </w:tcPr>
          <w:p w14:paraId="4E86A421" w14:textId="31F6F0D2" w:rsidR="00045E39" w:rsidRPr="00045E39" w:rsidRDefault="00045E39" w:rsidP="00045E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5E39">
              <w:rPr>
                <w:rFonts w:ascii="Times New Roman" w:hAnsi="Times New Roman" w:cs="Times New Roman"/>
                <w:b/>
                <w:bCs/>
              </w:rPr>
              <w:t>37</w:t>
            </w:r>
            <w:r w:rsidR="004A7E6D">
              <w:rPr>
                <w:rFonts w:ascii="Times New Roman" w:hAnsi="Times New Roman" w:cs="Times New Roman"/>
                <w:b/>
                <w:bCs/>
              </w:rPr>
              <w:t> </w:t>
            </w:r>
            <w:r w:rsidRPr="00045E39">
              <w:rPr>
                <w:rFonts w:ascii="Times New Roman" w:hAnsi="Times New Roman" w:cs="Times New Roman"/>
                <w:b/>
                <w:bCs/>
              </w:rPr>
              <w:t>500,0</w:t>
            </w:r>
          </w:p>
        </w:tc>
        <w:tc>
          <w:tcPr>
            <w:tcW w:w="2554" w:type="dxa"/>
            <w:gridSpan w:val="5"/>
            <w:shd w:val="clear" w:color="auto" w:fill="auto"/>
            <w:vAlign w:val="center"/>
          </w:tcPr>
          <w:p w14:paraId="1E536D64" w14:textId="1B58C866" w:rsidR="00045E39" w:rsidRPr="00045E39" w:rsidRDefault="00045E39" w:rsidP="00045E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5E39">
              <w:rPr>
                <w:rFonts w:ascii="Times New Roman" w:hAnsi="Times New Roman" w:cs="Times New Roman"/>
                <w:b/>
                <w:bCs/>
              </w:rPr>
              <w:t>75</w:t>
            </w:r>
            <w:r w:rsidR="004A7E6D">
              <w:rPr>
                <w:rFonts w:ascii="Times New Roman" w:hAnsi="Times New Roman" w:cs="Times New Roman"/>
                <w:b/>
                <w:bCs/>
              </w:rPr>
              <w:t> </w:t>
            </w:r>
            <w:r w:rsidRPr="00045E39">
              <w:rPr>
                <w:rFonts w:ascii="Times New Roman" w:hAnsi="Times New Roman" w:cs="Times New Roman"/>
                <w:b/>
                <w:bCs/>
              </w:rPr>
              <w:t>019,9</w:t>
            </w:r>
          </w:p>
        </w:tc>
      </w:tr>
      <w:tr w:rsidR="00045E39" w:rsidRPr="00045E39" w14:paraId="06B8C92E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523" w:type="dxa"/>
            <w:gridSpan w:val="5"/>
            <w:shd w:val="clear" w:color="auto" w:fill="auto"/>
          </w:tcPr>
          <w:p w14:paraId="4DFF2C89" w14:textId="77777777" w:rsidR="00045E39" w:rsidRPr="00045E39" w:rsidRDefault="00045E39" w:rsidP="00045E3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45E39">
              <w:rPr>
                <w:rFonts w:ascii="Times New Roman" w:hAnsi="Times New Roman" w:cs="Times New Roman"/>
                <w:b/>
              </w:rPr>
              <w:t>2029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515C6F71" w14:textId="77777777" w:rsidR="00045E39" w:rsidRPr="00045E39" w:rsidRDefault="00045E39" w:rsidP="00045E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gridSpan w:val="6"/>
            <w:shd w:val="clear" w:color="auto" w:fill="auto"/>
            <w:vAlign w:val="center"/>
          </w:tcPr>
          <w:p w14:paraId="622C2807" w14:textId="236924AB" w:rsidR="00045E39" w:rsidRPr="00045E39" w:rsidRDefault="00045E39" w:rsidP="00045E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5E39">
              <w:rPr>
                <w:rFonts w:ascii="Times New Roman" w:hAnsi="Times New Roman" w:cs="Times New Roman"/>
                <w:b/>
                <w:bCs/>
              </w:rPr>
              <w:t>37</w:t>
            </w:r>
            <w:r w:rsidR="004A7E6D">
              <w:rPr>
                <w:rFonts w:ascii="Times New Roman" w:hAnsi="Times New Roman" w:cs="Times New Roman"/>
                <w:b/>
                <w:bCs/>
              </w:rPr>
              <w:t> </w:t>
            </w:r>
            <w:r w:rsidRPr="00045E39">
              <w:rPr>
                <w:rFonts w:ascii="Times New Roman" w:hAnsi="Times New Roman" w:cs="Times New Roman"/>
                <w:b/>
                <w:bCs/>
              </w:rPr>
              <w:t>750,0</w:t>
            </w:r>
          </w:p>
        </w:tc>
        <w:tc>
          <w:tcPr>
            <w:tcW w:w="2554" w:type="dxa"/>
            <w:gridSpan w:val="5"/>
            <w:shd w:val="clear" w:color="auto" w:fill="auto"/>
            <w:vAlign w:val="center"/>
          </w:tcPr>
          <w:p w14:paraId="5308768C" w14:textId="1850B60B" w:rsidR="00045E39" w:rsidRPr="00045E39" w:rsidRDefault="00045E39" w:rsidP="00045E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5E39">
              <w:rPr>
                <w:rFonts w:ascii="Times New Roman" w:hAnsi="Times New Roman" w:cs="Times New Roman"/>
                <w:b/>
                <w:bCs/>
              </w:rPr>
              <w:t>77</w:t>
            </w:r>
            <w:r w:rsidR="004A7E6D">
              <w:rPr>
                <w:rFonts w:ascii="Times New Roman" w:hAnsi="Times New Roman" w:cs="Times New Roman"/>
                <w:b/>
                <w:bCs/>
              </w:rPr>
              <w:t> </w:t>
            </w:r>
            <w:r w:rsidRPr="00045E39">
              <w:rPr>
                <w:rFonts w:ascii="Times New Roman" w:hAnsi="Times New Roman" w:cs="Times New Roman"/>
                <w:b/>
                <w:bCs/>
              </w:rPr>
              <w:t>602,2</w:t>
            </w:r>
          </w:p>
        </w:tc>
      </w:tr>
    </w:tbl>
    <w:p w14:paraId="7A0AA7E6" w14:textId="77777777" w:rsidR="00AC4499" w:rsidRDefault="00AC4499" w:rsidP="00045E39">
      <w:pPr>
        <w:widowControl/>
        <w:ind w:left="567" w:hanging="567"/>
        <w:jc w:val="right"/>
        <w:rPr>
          <w:rFonts w:ascii="Times New Roman" w:hAnsi="Times New Roman" w:cs="Times New Roman"/>
          <w:b/>
        </w:rPr>
      </w:pPr>
    </w:p>
    <w:p w14:paraId="05D8199F" w14:textId="77777777" w:rsidR="00991070" w:rsidRDefault="00991070" w:rsidP="00991070">
      <w:pPr>
        <w:widowControl/>
        <w:ind w:left="567" w:hanging="567"/>
        <w:rPr>
          <w:rFonts w:ascii="Times New Roman" w:hAnsi="Times New Roman" w:cs="Times New Roman"/>
          <w:b/>
        </w:rPr>
      </w:pPr>
    </w:p>
    <w:p w14:paraId="5C571B3F" w14:textId="3A031308" w:rsidR="002D302C" w:rsidRPr="00CC3D84" w:rsidRDefault="002D302C" w:rsidP="002D302C">
      <w:pPr>
        <w:rPr>
          <w:rFonts w:ascii="Times New Roman" w:hAnsi="Times New Roman" w:cs="Times New Roman"/>
          <w:sz w:val="28"/>
          <w:szCs w:val="28"/>
        </w:rPr>
      </w:pPr>
      <w:r w:rsidRPr="00CC3D84">
        <w:rPr>
          <w:rFonts w:ascii="Times New Roman" w:hAnsi="Times New Roman" w:cs="Times New Roman"/>
        </w:rPr>
        <w:t>Бондар 724</w:t>
      </w:r>
      <w:r>
        <w:rPr>
          <w:rFonts w:ascii="Times New Roman" w:hAnsi="Times New Roman" w:cs="Times New Roman"/>
        </w:rPr>
        <w:t> </w:t>
      </w:r>
      <w:r w:rsidRPr="00CC3D84">
        <w:rPr>
          <w:rFonts w:ascii="Times New Roman" w:hAnsi="Times New Roman" w:cs="Times New Roman"/>
        </w:rPr>
        <w:t>800</w:t>
      </w:r>
    </w:p>
    <w:p w14:paraId="4E5B8E00" w14:textId="77777777" w:rsidR="00991070" w:rsidRDefault="00991070" w:rsidP="00991070">
      <w:pPr>
        <w:widowControl/>
        <w:ind w:left="567" w:hanging="567"/>
        <w:rPr>
          <w:rFonts w:ascii="Times New Roman" w:hAnsi="Times New Roman" w:cs="Times New Roman"/>
          <w:b/>
        </w:rPr>
      </w:pPr>
    </w:p>
    <w:sectPr w:rsidR="00991070" w:rsidSect="004D34E9">
      <w:headerReference w:type="default" r:id="rId10"/>
      <w:footerReference w:type="default" r:id="rId11"/>
      <w:pgSz w:w="16838" w:h="11906" w:orient="landscape"/>
      <w:pgMar w:top="1985" w:right="567" w:bottom="1134" w:left="56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CE2E9" w14:textId="77777777" w:rsidR="00ED420C" w:rsidRDefault="00ED420C">
      <w:r>
        <w:separator/>
      </w:r>
    </w:p>
  </w:endnote>
  <w:endnote w:type="continuationSeparator" w:id="0">
    <w:p w14:paraId="21CAD2BA" w14:textId="77777777" w:rsidR="00ED420C" w:rsidRDefault="00ED4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Cambria"/>
    <w:charset w:val="CC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FEC80" w14:textId="77777777" w:rsidR="00FD3A30" w:rsidRDefault="00FD3A30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EF48B" w14:textId="77777777" w:rsidR="00ED420C" w:rsidRDefault="00ED420C">
      <w:r>
        <w:separator/>
      </w:r>
    </w:p>
  </w:footnote>
  <w:footnote w:type="continuationSeparator" w:id="0">
    <w:p w14:paraId="4C4BAEAD" w14:textId="77777777" w:rsidR="00ED420C" w:rsidRDefault="00ED4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2109885"/>
      <w:docPartObj>
        <w:docPartGallery w:val="Page Numbers (Top of Page)"/>
        <w:docPartUnique/>
      </w:docPartObj>
    </w:sdtPr>
    <w:sdtContent>
      <w:p w14:paraId="698544E2" w14:textId="77777777" w:rsidR="00FD3A30" w:rsidRDefault="00FD3A30">
        <w:pPr>
          <w:pStyle w:val="af1"/>
          <w:jc w:val="center"/>
        </w:pPr>
      </w:p>
      <w:p w14:paraId="38B08C29" w14:textId="77777777" w:rsidR="00FD3A30" w:rsidRDefault="00FD3A30">
        <w:pPr>
          <w:pStyle w:val="af1"/>
          <w:jc w:val="center"/>
        </w:pPr>
      </w:p>
      <w:p w14:paraId="67FDD69C" w14:textId="3BA7FA31" w:rsidR="00FD3A30" w:rsidRDefault="00FD3A30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6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14:paraId="101F1716" w14:textId="77777777" w:rsidR="00FD3A30" w:rsidRDefault="00FD3A30">
        <w:pPr>
          <w:pStyle w:val="af1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2221719"/>
      <w:docPartObj>
        <w:docPartGallery w:val="Page Numbers (Top of Page)"/>
        <w:docPartUnique/>
      </w:docPartObj>
    </w:sdtPr>
    <w:sdtContent>
      <w:p w14:paraId="49CCD453" w14:textId="77777777" w:rsidR="00FD3A30" w:rsidRDefault="00FD3A30">
        <w:pPr>
          <w:pStyle w:val="af1"/>
          <w:jc w:val="center"/>
        </w:pPr>
      </w:p>
      <w:p w14:paraId="51FA569B" w14:textId="77777777" w:rsidR="00FD3A30" w:rsidRDefault="00FD3A30">
        <w:pPr>
          <w:pStyle w:val="af1"/>
          <w:jc w:val="center"/>
        </w:pPr>
      </w:p>
      <w:p w14:paraId="0BD96C14" w14:textId="27C745AB" w:rsidR="00FD3A30" w:rsidRDefault="00FD3A30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50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F13E0BB" w14:textId="77777777" w:rsidR="00FD3A30" w:rsidRDefault="00FD3A30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748BC"/>
    <w:multiLevelType w:val="multilevel"/>
    <w:tmpl w:val="20A257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ECC038A"/>
    <w:multiLevelType w:val="multilevel"/>
    <w:tmpl w:val="DF6023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52344A2"/>
    <w:multiLevelType w:val="multilevel"/>
    <w:tmpl w:val="A03ED2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5C62BED"/>
    <w:multiLevelType w:val="multilevel"/>
    <w:tmpl w:val="B994F8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6964A2E"/>
    <w:multiLevelType w:val="multilevel"/>
    <w:tmpl w:val="132AA5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BAB4EF1"/>
    <w:multiLevelType w:val="multilevel"/>
    <w:tmpl w:val="9662D4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74970E8"/>
    <w:multiLevelType w:val="multilevel"/>
    <w:tmpl w:val="65FCE2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C824979"/>
    <w:multiLevelType w:val="multilevel"/>
    <w:tmpl w:val="F746C9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0592D76"/>
    <w:multiLevelType w:val="multilevel"/>
    <w:tmpl w:val="7652AB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CD52689"/>
    <w:multiLevelType w:val="multilevel"/>
    <w:tmpl w:val="214AA0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38D6035"/>
    <w:multiLevelType w:val="multilevel"/>
    <w:tmpl w:val="2EBEBF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A854A06"/>
    <w:multiLevelType w:val="multilevel"/>
    <w:tmpl w:val="06427E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E9F219D"/>
    <w:multiLevelType w:val="multilevel"/>
    <w:tmpl w:val="85849D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13E303E"/>
    <w:multiLevelType w:val="multilevel"/>
    <w:tmpl w:val="EAF099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5"/>
  </w:num>
  <w:num w:numId="5">
    <w:abstractNumId w:val="2"/>
  </w:num>
  <w:num w:numId="6">
    <w:abstractNumId w:val="6"/>
  </w:num>
  <w:num w:numId="7">
    <w:abstractNumId w:val="13"/>
  </w:num>
  <w:num w:numId="8">
    <w:abstractNumId w:val="7"/>
  </w:num>
  <w:num w:numId="9">
    <w:abstractNumId w:val="10"/>
  </w:num>
  <w:num w:numId="10">
    <w:abstractNumId w:val="0"/>
  </w:num>
  <w:num w:numId="11">
    <w:abstractNumId w:val="8"/>
  </w:num>
  <w:num w:numId="12">
    <w:abstractNumId w:val="4"/>
  </w:num>
  <w:num w:numId="13">
    <w:abstractNumId w:val="3"/>
  </w:num>
  <w:num w:numId="14">
    <w:abstractNumId w:val="9"/>
  </w:num>
  <w:num w:numId="15">
    <w:abstractNumId w:val="12"/>
    <w:lvlOverride w:ilvl="0">
      <w:startOverride w:val="1"/>
    </w:lvlOverride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499"/>
    <w:rsid w:val="00005FA0"/>
    <w:rsid w:val="00040917"/>
    <w:rsid w:val="00045E39"/>
    <w:rsid w:val="00051DEF"/>
    <w:rsid w:val="000601D4"/>
    <w:rsid w:val="00084CFB"/>
    <w:rsid w:val="000879EE"/>
    <w:rsid w:val="000A4258"/>
    <w:rsid w:val="000C0789"/>
    <w:rsid w:val="000D6FFB"/>
    <w:rsid w:val="000E6F85"/>
    <w:rsid w:val="000F5807"/>
    <w:rsid w:val="00104A8B"/>
    <w:rsid w:val="00130570"/>
    <w:rsid w:val="001320D2"/>
    <w:rsid w:val="00133D9B"/>
    <w:rsid w:val="00137ED9"/>
    <w:rsid w:val="00187EDC"/>
    <w:rsid w:val="001A7D3B"/>
    <w:rsid w:val="001B0168"/>
    <w:rsid w:val="001B4F61"/>
    <w:rsid w:val="001D0E28"/>
    <w:rsid w:val="001E63C4"/>
    <w:rsid w:val="001F12CE"/>
    <w:rsid w:val="0023283B"/>
    <w:rsid w:val="00232B6B"/>
    <w:rsid w:val="00233DA9"/>
    <w:rsid w:val="00236065"/>
    <w:rsid w:val="00244852"/>
    <w:rsid w:val="00264C5F"/>
    <w:rsid w:val="00280438"/>
    <w:rsid w:val="002D2E2F"/>
    <w:rsid w:val="002D302C"/>
    <w:rsid w:val="00325D70"/>
    <w:rsid w:val="00354788"/>
    <w:rsid w:val="003D6CF9"/>
    <w:rsid w:val="00470C6E"/>
    <w:rsid w:val="00484117"/>
    <w:rsid w:val="00486E47"/>
    <w:rsid w:val="004A7E6D"/>
    <w:rsid w:val="004D34E9"/>
    <w:rsid w:val="004F41A2"/>
    <w:rsid w:val="00500BD2"/>
    <w:rsid w:val="005101DB"/>
    <w:rsid w:val="00526CE2"/>
    <w:rsid w:val="00526F6D"/>
    <w:rsid w:val="00534DE9"/>
    <w:rsid w:val="005461C6"/>
    <w:rsid w:val="00547143"/>
    <w:rsid w:val="005563E2"/>
    <w:rsid w:val="005764A6"/>
    <w:rsid w:val="00581BB1"/>
    <w:rsid w:val="00593888"/>
    <w:rsid w:val="005A35A4"/>
    <w:rsid w:val="005B557D"/>
    <w:rsid w:val="005C0A72"/>
    <w:rsid w:val="005C1F62"/>
    <w:rsid w:val="005C3C4A"/>
    <w:rsid w:val="005F1136"/>
    <w:rsid w:val="00631DAF"/>
    <w:rsid w:val="0065146E"/>
    <w:rsid w:val="00681453"/>
    <w:rsid w:val="0069097C"/>
    <w:rsid w:val="006B156D"/>
    <w:rsid w:val="006E603A"/>
    <w:rsid w:val="006F21E4"/>
    <w:rsid w:val="00707301"/>
    <w:rsid w:val="00713A43"/>
    <w:rsid w:val="00727F7A"/>
    <w:rsid w:val="007B562F"/>
    <w:rsid w:val="007E3134"/>
    <w:rsid w:val="008037D4"/>
    <w:rsid w:val="008040D6"/>
    <w:rsid w:val="00812CDE"/>
    <w:rsid w:val="008133E1"/>
    <w:rsid w:val="008179ED"/>
    <w:rsid w:val="00857F9A"/>
    <w:rsid w:val="00881DA1"/>
    <w:rsid w:val="0088691F"/>
    <w:rsid w:val="008A10EF"/>
    <w:rsid w:val="008D3D6C"/>
    <w:rsid w:val="008D4E9B"/>
    <w:rsid w:val="008F7936"/>
    <w:rsid w:val="00902137"/>
    <w:rsid w:val="00903FEB"/>
    <w:rsid w:val="0090468D"/>
    <w:rsid w:val="00942EBC"/>
    <w:rsid w:val="00956BB0"/>
    <w:rsid w:val="00991070"/>
    <w:rsid w:val="009A5511"/>
    <w:rsid w:val="009B6D3C"/>
    <w:rsid w:val="009D18C5"/>
    <w:rsid w:val="00A42780"/>
    <w:rsid w:val="00A616D6"/>
    <w:rsid w:val="00A84C99"/>
    <w:rsid w:val="00AC4499"/>
    <w:rsid w:val="00AD75FD"/>
    <w:rsid w:val="00AF5BE8"/>
    <w:rsid w:val="00B12F7B"/>
    <w:rsid w:val="00B24F85"/>
    <w:rsid w:val="00B26F2E"/>
    <w:rsid w:val="00B332C5"/>
    <w:rsid w:val="00B70A4B"/>
    <w:rsid w:val="00B862EC"/>
    <w:rsid w:val="00B93977"/>
    <w:rsid w:val="00BE1B72"/>
    <w:rsid w:val="00BE2EB3"/>
    <w:rsid w:val="00C514AF"/>
    <w:rsid w:val="00C519E8"/>
    <w:rsid w:val="00C952D8"/>
    <w:rsid w:val="00CC3D84"/>
    <w:rsid w:val="00CC4AB4"/>
    <w:rsid w:val="00CF249D"/>
    <w:rsid w:val="00D5623E"/>
    <w:rsid w:val="00D6614C"/>
    <w:rsid w:val="00D7335D"/>
    <w:rsid w:val="00D857EA"/>
    <w:rsid w:val="00DB11E8"/>
    <w:rsid w:val="00DD3409"/>
    <w:rsid w:val="00DD5FD1"/>
    <w:rsid w:val="00E04D6B"/>
    <w:rsid w:val="00E14E64"/>
    <w:rsid w:val="00E24761"/>
    <w:rsid w:val="00E63099"/>
    <w:rsid w:val="00E72E64"/>
    <w:rsid w:val="00E87DDD"/>
    <w:rsid w:val="00EC363D"/>
    <w:rsid w:val="00ED420C"/>
    <w:rsid w:val="00EF05EE"/>
    <w:rsid w:val="00EF498E"/>
    <w:rsid w:val="00F117B6"/>
    <w:rsid w:val="00F169FE"/>
    <w:rsid w:val="00F41EEC"/>
    <w:rsid w:val="00F429F6"/>
    <w:rsid w:val="00F72D12"/>
    <w:rsid w:val="00FA02AC"/>
    <w:rsid w:val="00FC5039"/>
    <w:rsid w:val="00FD0392"/>
    <w:rsid w:val="00FD3A30"/>
    <w:rsid w:val="00FD5F75"/>
    <w:rsid w:val="00FE60E9"/>
    <w:rsid w:val="00FF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4D5BEA"/>
  <w15:docId w15:val="{07AE5402-B89C-49A9-A939-7E0C4244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1A51"/>
    <w:pPr>
      <w:widowControl w:val="0"/>
    </w:pPr>
    <w:rPr>
      <w:rFonts w:ascii="Liberation Serif" w:eastAsia="NSimSun" w:hAnsi="Liberation Serif" w:cs="Arial"/>
      <w:sz w:val="24"/>
      <w:szCs w:val="24"/>
      <w:lang w:val="uk-UA" w:eastAsia="zh-CN" w:bidi="hi-I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56F98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№1_"/>
    <w:link w:val="a3"/>
    <w:qFormat/>
    <w:rsid w:val="001E13FB"/>
    <w:rPr>
      <w:rFonts w:ascii="Times New Roman" w:hAnsi="Times New Roman" w:cs="Times New Roman"/>
      <w:b/>
      <w:bCs/>
      <w:sz w:val="48"/>
      <w:szCs w:val="48"/>
      <w:u w:val="none"/>
    </w:rPr>
  </w:style>
  <w:style w:type="character" w:customStyle="1" w:styleId="6">
    <w:name w:val="Основной текст (6)"/>
    <w:qFormat/>
    <w:rsid w:val="001E13FB"/>
    <w:rPr>
      <w:rFonts w:ascii="Times New Roman" w:hAnsi="Times New Roman" w:cs="Times New Roman"/>
      <w:sz w:val="36"/>
      <w:szCs w:val="36"/>
      <w:u w:val="none"/>
    </w:rPr>
  </w:style>
  <w:style w:type="character" w:customStyle="1" w:styleId="a3">
    <w:name w:val="Підпис до таблиці_"/>
    <w:link w:val="10"/>
    <w:qFormat/>
    <w:locked/>
    <w:rsid w:val="00155D13"/>
    <w:rPr>
      <w:shd w:val="clear" w:color="auto" w:fill="FFFFFF"/>
    </w:rPr>
  </w:style>
  <w:style w:type="character" w:customStyle="1" w:styleId="21">
    <w:name w:val="Основний текст (2)"/>
    <w:basedOn w:val="a0"/>
    <w:uiPriority w:val="99"/>
    <w:qFormat/>
    <w:rsid w:val="00155D13"/>
    <w:rPr>
      <w:lang w:bidi="ar-SA"/>
    </w:rPr>
  </w:style>
  <w:style w:type="character" w:customStyle="1" w:styleId="a4">
    <w:name w:val="Текст у виносці Знак"/>
    <w:basedOn w:val="a0"/>
    <w:uiPriority w:val="99"/>
    <w:semiHidden/>
    <w:qFormat/>
    <w:rsid w:val="002F2480"/>
    <w:rPr>
      <w:rFonts w:ascii="Tahoma" w:eastAsia="NSimSun" w:hAnsi="Tahoma" w:cs="Mangal"/>
      <w:sz w:val="16"/>
      <w:szCs w:val="14"/>
      <w:lang w:val="uk-UA" w:eastAsia="zh-CN" w:bidi="hi-IN"/>
    </w:rPr>
  </w:style>
  <w:style w:type="character" w:customStyle="1" w:styleId="a5">
    <w:name w:val="Основний текст Знак"/>
    <w:basedOn w:val="a0"/>
    <w:qFormat/>
    <w:rsid w:val="00FA2CE9"/>
    <w:rPr>
      <w:rFonts w:ascii="Microsoft Sans Serif" w:eastAsia="Microsoft Sans Serif" w:hAnsi="Microsoft Sans Serif" w:cs="Microsoft Sans Serif"/>
      <w:lang w:val="uk-UA"/>
    </w:rPr>
  </w:style>
  <w:style w:type="character" w:customStyle="1" w:styleId="20">
    <w:name w:val="Заголовок 2 Знак"/>
    <w:basedOn w:val="a0"/>
    <w:link w:val="2"/>
    <w:uiPriority w:val="99"/>
    <w:qFormat/>
    <w:rsid w:val="00956F98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a6">
    <w:name w:val="Верхній колонтитул Знак"/>
    <w:basedOn w:val="a0"/>
    <w:uiPriority w:val="99"/>
    <w:qFormat/>
    <w:rsid w:val="001C3BCB"/>
    <w:rPr>
      <w:rFonts w:ascii="Liberation Serif" w:eastAsia="NSimSun" w:hAnsi="Liberation Serif" w:cs="Mangal"/>
      <w:sz w:val="24"/>
      <w:szCs w:val="21"/>
      <w:lang w:val="uk-UA" w:eastAsia="zh-CN" w:bidi="hi-IN"/>
    </w:rPr>
  </w:style>
  <w:style w:type="character" w:customStyle="1" w:styleId="a7">
    <w:name w:val="Нижній колонтитул Знак"/>
    <w:basedOn w:val="a0"/>
    <w:uiPriority w:val="99"/>
    <w:qFormat/>
    <w:rsid w:val="001C3BCB"/>
    <w:rPr>
      <w:rFonts w:ascii="Liberation Serif" w:eastAsia="NSimSun" w:hAnsi="Liberation Serif" w:cs="Mangal"/>
      <w:sz w:val="24"/>
      <w:szCs w:val="21"/>
      <w:lang w:val="uk-UA" w:eastAsia="zh-CN" w:bidi="hi-IN"/>
    </w:rPr>
  </w:style>
  <w:style w:type="character" w:customStyle="1" w:styleId="apple-style-span">
    <w:name w:val="apple-style-span"/>
    <w:basedOn w:val="a0"/>
    <w:qFormat/>
  </w:style>
  <w:style w:type="character" w:customStyle="1" w:styleId="field-content">
    <w:name w:val="field-content"/>
    <w:qFormat/>
  </w:style>
  <w:style w:type="character" w:styleId="a8">
    <w:name w:val="Hyperlink"/>
    <w:rPr>
      <w:color w:val="000080"/>
      <w:u w:val="single"/>
    </w:rPr>
  </w:style>
  <w:style w:type="character" w:styleId="a9">
    <w:name w:val="Emphasis"/>
    <w:basedOn w:val="a0"/>
    <w:qFormat/>
    <w:rPr>
      <w:i/>
      <w:iCs/>
    </w:rPr>
  </w:style>
  <w:style w:type="paragraph" w:customStyle="1" w:styleId="11">
    <w:name w:val="Заголовок1"/>
    <w:basedOn w:val="a"/>
    <w:next w:val="a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FA2CE9"/>
    <w:rPr>
      <w:rFonts w:ascii="Microsoft Sans Serif" w:eastAsia="Microsoft Sans Serif" w:hAnsi="Microsoft Sans Serif" w:cs="Microsoft Sans Serif"/>
      <w:sz w:val="22"/>
      <w:szCs w:val="22"/>
      <w:lang w:eastAsia="en-US" w:bidi="ar-SA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pPr>
      <w:suppressLineNumbers/>
    </w:pPr>
  </w:style>
  <w:style w:type="paragraph" w:customStyle="1" w:styleId="12">
    <w:name w:val="Заголовок №1"/>
    <w:basedOn w:val="a"/>
    <w:qFormat/>
    <w:rsid w:val="001E13FB"/>
    <w:pPr>
      <w:shd w:val="clear" w:color="auto" w:fill="FFFFFF"/>
      <w:spacing w:line="1190" w:lineRule="exact"/>
      <w:jc w:val="center"/>
    </w:pPr>
    <w:rPr>
      <w:b/>
      <w:bCs/>
      <w:sz w:val="48"/>
      <w:szCs w:val="48"/>
    </w:rPr>
  </w:style>
  <w:style w:type="paragraph" w:customStyle="1" w:styleId="13">
    <w:name w:val="Підпис до таблиці1"/>
    <w:basedOn w:val="a"/>
    <w:qFormat/>
    <w:rsid w:val="00155D13"/>
    <w:pPr>
      <w:shd w:val="clear" w:color="auto" w:fill="FFFFFF"/>
      <w:suppressAutoHyphens w:val="0"/>
      <w:spacing w:line="240" w:lineRule="atLeast"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paragraph" w:styleId="ae">
    <w:name w:val="List Paragraph"/>
    <w:basedOn w:val="a"/>
    <w:uiPriority w:val="34"/>
    <w:qFormat/>
    <w:rsid w:val="00572CA6"/>
    <w:pPr>
      <w:ind w:left="720"/>
      <w:contextualSpacing/>
    </w:pPr>
    <w:rPr>
      <w:rFonts w:cs="Mangal"/>
      <w:szCs w:val="21"/>
    </w:rPr>
  </w:style>
  <w:style w:type="paragraph" w:styleId="af">
    <w:name w:val="Balloon Text"/>
    <w:basedOn w:val="a"/>
    <w:uiPriority w:val="99"/>
    <w:semiHidden/>
    <w:unhideWhenUsed/>
    <w:qFormat/>
    <w:rsid w:val="002F2480"/>
    <w:rPr>
      <w:rFonts w:ascii="Tahoma" w:hAnsi="Tahoma" w:cs="Mangal"/>
      <w:sz w:val="16"/>
      <w:szCs w:val="14"/>
    </w:rPr>
  </w:style>
  <w:style w:type="paragraph" w:customStyle="1" w:styleId="Default">
    <w:name w:val="Default"/>
    <w:qFormat/>
    <w:rsid w:val="009B35FC"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1C3BCB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1C3BCB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3">
    <w:name w:val="No Spacing"/>
    <w:qFormat/>
    <w:rPr>
      <w:rFonts w:ascii="Times New Roman" w:eastAsia="NSimSun" w:hAnsi="Times New Roman" w:cs="Arial"/>
      <w:bCs/>
      <w:sz w:val="28"/>
      <w:szCs w:val="24"/>
      <w:lang w:val="uk-UA" w:eastAsia="zh-CN"/>
    </w:rPr>
  </w:style>
  <w:style w:type="paragraph" w:customStyle="1" w:styleId="TableParagraph">
    <w:name w:val="Table Paragraph"/>
    <w:basedOn w:val="a"/>
    <w:qFormat/>
    <w:rPr>
      <w:rFonts w:ascii="Calibri" w:eastAsia="Calibri" w:hAnsi="Calibri" w:cs="Calibri"/>
      <w:sz w:val="22"/>
      <w:szCs w:val="22"/>
      <w:lang w:eastAsia="en-US" w:bidi="ar-SA"/>
    </w:rPr>
  </w:style>
  <w:style w:type="paragraph" w:customStyle="1" w:styleId="14">
    <w:name w:val="Абзац списка1"/>
    <w:basedOn w:val="a"/>
    <w:qFormat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bCs/>
      <w:kern w:val="2"/>
      <w:sz w:val="28"/>
      <w:lang w:eastAsia="ru-RU" w:bidi="ar-SA"/>
    </w:rPr>
  </w:style>
  <w:style w:type="table" w:styleId="af4">
    <w:name w:val="Table Grid"/>
    <w:basedOn w:val="a1"/>
    <w:uiPriority w:val="59"/>
    <w:rsid w:val="001E2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osvita.ua/legislation/law/223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4431C-D8B9-40C8-A94E-5D737BC5A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50</Pages>
  <Words>10351</Words>
  <Characters>59004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Алексюк</dc:creator>
  <dc:description/>
  <cp:lastModifiedBy>K3-0</cp:lastModifiedBy>
  <cp:revision>43</cp:revision>
  <cp:lastPrinted>2024-11-14T13:16:00Z</cp:lastPrinted>
  <dcterms:created xsi:type="dcterms:W3CDTF">2024-11-14T08:40:00Z</dcterms:created>
  <dcterms:modified xsi:type="dcterms:W3CDTF">2024-11-14T13:28:00Z</dcterms:modified>
  <dc:language>uk-UA</dc:language>
</cp:coreProperties>
</file>