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860" w:leader="none"/>
        </w:tabs>
        <w:spacing w:lineRule="exact" w:line="326"/>
        <w:ind w:start="4678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  <w:t>Додаток</w:t>
      </w:r>
    </w:p>
    <w:p>
      <w:pPr>
        <w:pStyle w:val="Normal"/>
        <w:tabs>
          <w:tab w:val="clear" w:pos="708"/>
          <w:tab w:val="left" w:pos="4140" w:leader="none"/>
        </w:tabs>
        <w:spacing w:lineRule="exact" w:line="326"/>
        <w:ind w:start="4678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4140" w:leader="none"/>
        </w:tabs>
        <w:spacing w:lineRule="exact" w:line="326"/>
        <w:ind w:start="4678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  <w:t>________________№__________</w:t>
      </w:r>
    </w:p>
    <w:p>
      <w:pPr>
        <w:pStyle w:val="Normal"/>
        <w:tabs>
          <w:tab w:val="clear" w:pos="708"/>
          <w:tab w:val="left" w:pos="4140" w:leader="none"/>
        </w:tabs>
        <w:spacing w:lineRule="exact" w:line="326"/>
        <w:ind w:start="20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</w:r>
    </w:p>
    <w:p>
      <w:pPr>
        <w:pStyle w:val="Normal"/>
        <w:tabs>
          <w:tab w:val="clear" w:pos="708"/>
          <w:tab w:val="left" w:pos="4140" w:leader="none"/>
        </w:tabs>
        <w:spacing w:lineRule="exact" w:line="326"/>
        <w:ind w:start="20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</w:r>
    </w:p>
    <w:p>
      <w:pPr>
        <w:pStyle w:val="Normal"/>
        <w:tabs>
          <w:tab w:val="clear" w:pos="708"/>
          <w:tab w:val="left" w:pos="4860" w:leader="none"/>
        </w:tabs>
        <w:spacing w:lineRule="exact" w:line="317"/>
        <w:jc w:val="center"/>
        <w:rPr>
          <w:bCs w:val="false"/>
          <w:szCs w:val="28"/>
        </w:rPr>
      </w:pPr>
      <w:r>
        <w:rPr>
          <w:bCs w:val="false"/>
          <w:szCs w:val="28"/>
          <w:lang w:eastAsia="uk-UA"/>
        </w:rPr>
        <w:t>СКЛАД</w:t>
      </w:r>
    </w:p>
    <w:p>
      <w:pPr>
        <w:pStyle w:val="Normal"/>
        <w:jc w:val="center"/>
        <w:rPr/>
      </w:pPr>
      <w:r>
        <w:rPr>
          <w:bCs w:val="false"/>
          <w:szCs w:val="28"/>
        </w:rPr>
        <w:t>комісії для проведення попередніх випробувань</w:t>
      </w:r>
    </w:p>
    <w:p>
      <w:pPr>
        <w:pStyle w:val="Normal"/>
        <w:jc w:val="center"/>
        <w:rPr/>
      </w:pPr>
      <w:r>
        <w:rPr>
          <w:bCs w:val="false"/>
          <w:szCs w:val="28"/>
        </w:rPr>
        <w:t>та дослідної експлуатації</w:t>
      </w:r>
      <w:r>
        <w:rPr>
          <w:bCs w:val="false"/>
          <w:szCs w:val="28"/>
          <w:lang w:val="uk-UA"/>
        </w:rPr>
        <w:t xml:space="preserve"> </w:t>
      </w:r>
      <w:r>
        <w:rPr>
          <w:bCs w:val="false"/>
          <w:szCs w:val="28"/>
          <w:lang w:val="uk-UA" w:eastAsia="zh-CN" w:bidi="ar-SA"/>
        </w:rPr>
        <w:t>комплексної</w:t>
      </w:r>
      <w:r>
        <w:rPr>
          <w:bCs w:val="false"/>
          <w:szCs w:val="28"/>
          <w:lang w:val="uk-UA"/>
        </w:rPr>
        <w:t xml:space="preserve"> системи</w:t>
      </w:r>
    </w:p>
    <w:p>
      <w:pPr>
        <w:pStyle w:val="Normal"/>
        <w:jc w:val="center"/>
        <w:rPr/>
      </w:pPr>
      <w:r>
        <w:rPr>
          <w:bCs w:val="false"/>
          <w:szCs w:val="28"/>
          <w:lang w:val="uk-UA"/>
        </w:rPr>
        <w:t xml:space="preserve">захисту інформації </w:t>
      </w:r>
      <w:r>
        <w:rPr>
          <w:bCs w:val="false"/>
          <w:szCs w:val="28"/>
        </w:rPr>
        <w:t>автоматизованої системи класу 1</w:t>
      </w:r>
    </w:p>
    <w:p>
      <w:pPr>
        <w:pStyle w:val="Normal"/>
        <w:tabs>
          <w:tab w:val="clear" w:pos="708"/>
          <w:tab w:val="left" w:pos="4860" w:leader="none"/>
        </w:tabs>
        <w:spacing w:before="0" w:after="60"/>
        <w:jc w:val="center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</w:r>
    </w:p>
    <w:tbl>
      <w:tblPr>
        <w:tblW w:w="957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0" w:noVBand="0" w:lastRow="0" w:firstColumn="0" w:lastColumn="0" w:noHBand="0" w:val="0000"/>
      </w:tblPr>
      <w:tblGrid>
        <w:gridCol w:w="4473"/>
        <w:gridCol w:w="312"/>
        <w:gridCol w:w="4785"/>
      </w:tblGrid>
      <w:tr>
        <w:trPr/>
        <w:tc>
          <w:tcPr>
            <w:tcW w:w="4473" w:type="dxa"/>
            <w:tcBorders/>
          </w:tcPr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rPr>
                <w:bCs w:val="false"/>
                <w:szCs w:val="28"/>
                <w:lang w:eastAsia="uk-UA"/>
              </w:rPr>
            </w:pPr>
            <w:r>
              <w:rPr>
                <w:bCs w:val="false"/>
                <w:szCs w:val="28"/>
                <w:lang w:eastAsia="uk-UA"/>
              </w:rPr>
              <w:t>Вербич Юрій Григорович</w:t>
            </w:r>
          </w:p>
        </w:tc>
        <w:tc>
          <w:tcPr>
            <w:tcW w:w="312" w:type="dxa"/>
            <w:tcBorders/>
          </w:tcPr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jc w:val="end"/>
              <w:rPr>
                <w:bCs w:val="false"/>
                <w:szCs w:val="28"/>
                <w:lang w:eastAsia="uk-UA"/>
              </w:rPr>
            </w:pPr>
            <w:r>
              <w:rPr>
                <w:bCs w:val="false"/>
                <w:szCs w:val="28"/>
                <w:lang w:eastAsia="uk-UA"/>
              </w:rPr>
              <w:t>-</w:t>
            </w:r>
          </w:p>
        </w:tc>
        <w:tc>
          <w:tcPr>
            <w:tcW w:w="4785" w:type="dxa"/>
            <w:tcBorders/>
          </w:tcPr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jc w:val="both"/>
              <w:rPr>
                <w:bCs w:val="false"/>
                <w:szCs w:val="28"/>
              </w:rPr>
            </w:pPr>
            <w:r>
              <w:rPr>
                <w:bCs w:val="false"/>
                <w:szCs w:val="28"/>
                <w:lang w:eastAsia="uk-UA"/>
              </w:rPr>
              <w:t>заступник міського голови, керуючий справами виконкому, голова комісії</w:t>
            </w:r>
          </w:p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jc w:val="both"/>
              <w:rPr>
                <w:bCs w:val="false"/>
                <w:szCs w:val="28"/>
                <w:lang w:eastAsia="uk-UA"/>
              </w:rPr>
            </w:pPr>
            <w:r>
              <w:rPr>
                <w:bCs w:val="false"/>
                <w:szCs w:val="28"/>
                <w:lang w:eastAsia="uk-UA"/>
              </w:rPr>
            </w:r>
          </w:p>
        </w:tc>
      </w:tr>
      <w:tr>
        <w:trPr/>
        <w:tc>
          <w:tcPr>
            <w:tcW w:w="4473" w:type="dxa"/>
            <w:tcBorders/>
          </w:tcPr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rPr/>
            </w:pPr>
            <w:r>
              <w:rPr>
                <w:bCs w:val="false"/>
                <w:szCs w:val="28"/>
              </w:rPr>
              <w:t>Король</w:t>
            </w:r>
            <w:r>
              <w:rPr>
                <w:bCs w:val="false"/>
                <w:szCs w:val="28"/>
                <w:lang w:eastAsia="uk-UA"/>
              </w:rPr>
              <w:t xml:space="preserve"> Олександр Анатолійович</w:t>
            </w:r>
          </w:p>
        </w:tc>
        <w:tc>
          <w:tcPr>
            <w:tcW w:w="312" w:type="dxa"/>
            <w:tcBorders/>
          </w:tcPr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jc w:val="end"/>
              <w:rPr>
                <w:bCs w:val="false"/>
                <w:szCs w:val="28"/>
                <w:lang w:eastAsia="uk-UA"/>
              </w:rPr>
            </w:pPr>
            <w:r>
              <w:rPr>
                <w:bCs w:val="false"/>
                <w:szCs w:val="28"/>
                <w:lang w:eastAsia="uk-UA"/>
              </w:rPr>
              <w:t>-</w:t>
            </w:r>
          </w:p>
        </w:tc>
        <w:tc>
          <w:tcPr>
            <w:tcW w:w="4785" w:type="dxa"/>
            <w:tcBorders/>
          </w:tcPr>
          <w:p>
            <w:pPr>
              <w:pStyle w:val="Normal"/>
              <w:tabs>
                <w:tab w:val="clear" w:pos="708"/>
                <w:tab w:val="left" w:pos="4860" w:leader="none"/>
              </w:tabs>
              <w:jc w:val="both"/>
              <w:rPr/>
            </w:pPr>
            <w:r>
              <w:rPr>
                <w:bCs w:val="false"/>
                <w:szCs w:val="28"/>
                <w:lang w:eastAsia="uk-UA"/>
              </w:rPr>
              <w:t xml:space="preserve">начальник управління інформаційно-комунікаційних технологій, </w:t>
            </w:r>
            <w:r>
              <w:rPr>
                <w:bCs w:val="false"/>
                <w:szCs w:val="28"/>
                <w:lang w:eastAsia="uk-UA"/>
              </w:rPr>
              <w:t xml:space="preserve">секретар </w:t>
            </w:r>
            <w:r>
              <w:rPr>
                <w:bCs w:val="false"/>
                <w:szCs w:val="28"/>
                <w:lang w:eastAsia="uk-UA"/>
              </w:rPr>
              <w:t xml:space="preserve"> комісії</w:t>
            </w:r>
          </w:p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jc w:val="both"/>
              <w:rPr>
                <w:bCs w:val="false"/>
                <w:szCs w:val="28"/>
                <w:lang w:eastAsia="uk-UA"/>
              </w:rPr>
            </w:pPr>
            <w:r>
              <w:rPr>
                <w:bCs w:val="false"/>
                <w:szCs w:val="28"/>
                <w:lang w:eastAsia="uk-UA"/>
              </w:rPr>
            </w:r>
          </w:p>
        </w:tc>
      </w:tr>
      <w:tr>
        <w:trPr/>
        <w:tc>
          <w:tcPr>
            <w:tcW w:w="4473" w:type="dxa"/>
            <w:tcBorders/>
          </w:tcPr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rPr>
                <w:bCs w:val="false"/>
                <w:szCs w:val="28"/>
                <w:lang w:eastAsia="uk-UA"/>
              </w:rPr>
            </w:pPr>
            <w:r>
              <w:rPr>
                <w:bCs w:val="false"/>
                <w:szCs w:val="28"/>
                <w:lang w:eastAsia="uk-UA"/>
              </w:rPr>
              <w:t>Бенесько Ніна Георгіївна</w:t>
            </w:r>
          </w:p>
        </w:tc>
        <w:tc>
          <w:tcPr>
            <w:tcW w:w="312" w:type="dxa"/>
            <w:tcBorders/>
          </w:tcPr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jc w:val="end"/>
              <w:rPr>
                <w:bCs w:val="false"/>
                <w:szCs w:val="28"/>
                <w:lang w:eastAsia="uk-UA"/>
              </w:rPr>
            </w:pPr>
            <w:r>
              <w:rPr>
                <w:bCs w:val="false"/>
                <w:szCs w:val="28"/>
                <w:lang w:eastAsia="uk-UA"/>
              </w:rPr>
              <w:t>-</w:t>
            </w:r>
          </w:p>
        </w:tc>
        <w:tc>
          <w:tcPr>
            <w:tcW w:w="4785" w:type="dxa"/>
            <w:tcBorders/>
          </w:tcPr>
          <w:p>
            <w:pPr>
              <w:pStyle w:val="Normal"/>
              <w:tabs>
                <w:tab w:val="clear" w:pos="708"/>
                <w:tab w:val="left" w:pos="4860" w:leader="none"/>
              </w:tabs>
              <w:ind w:start="23" w:end="119"/>
              <w:jc w:val="both"/>
              <w:rPr>
                <w:bCs w:val="false"/>
                <w:szCs w:val="28"/>
                <w:lang w:eastAsia="uk-UA"/>
              </w:rPr>
            </w:pPr>
            <w:r>
              <w:rPr>
                <w:bCs w:val="false"/>
                <w:szCs w:val="28"/>
                <w:lang w:eastAsia="uk-UA"/>
              </w:rPr>
              <w:t>начальник відділу оборонно-мобілізаційної і режимно-секретної роботи</w:t>
            </w:r>
          </w:p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jc w:val="both"/>
              <w:rPr>
                <w:bCs w:val="false"/>
                <w:szCs w:val="28"/>
                <w:lang w:eastAsia="uk-UA"/>
              </w:rPr>
            </w:pPr>
            <w:r>
              <w:rPr>
                <w:bCs w:val="false"/>
                <w:szCs w:val="28"/>
                <w:lang w:eastAsia="uk-UA"/>
              </w:rPr>
            </w:r>
          </w:p>
        </w:tc>
      </w:tr>
      <w:tr>
        <w:trPr/>
        <w:tc>
          <w:tcPr>
            <w:tcW w:w="4473" w:type="dxa"/>
            <w:tcBorders/>
          </w:tcPr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rPr>
                <w:bCs w:val="false"/>
                <w:szCs w:val="28"/>
                <w:lang w:eastAsia="uk-UA"/>
              </w:rPr>
            </w:pPr>
            <w:r>
              <w:rPr>
                <w:bCs w:val="false"/>
                <w:szCs w:val="28"/>
                <w:lang w:eastAsia="uk-UA"/>
              </w:rPr>
              <w:t>Карпюк Олександр Олександрович</w:t>
            </w:r>
          </w:p>
        </w:tc>
        <w:tc>
          <w:tcPr>
            <w:tcW w:w="312" w:type="dxa"/>
            <w:tcBorders/>
          </w:tcPr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jc w:val="end"/>
              <w:rPr>
                <w:bCs w:val="false"/>
                <w:szCs w:val="28"/>
                <w:lang w:eastAsia="uk-UA"/>
              </w:rPr>
            </w:pPr>
            <w:r>
              <w:rPr>
                <w:bCs w:val="false"/>
                <w:szCs w:val="28"/>
                <w:lang w:eastAsia="uk-UA"/>
              </w:rPr>
              <w:t>-</w:t>
            </w:r>
          </w:p>
        </w:tc>
        <w:tc>
          <w:tcPr>
            <w:tcW w:w="4785" w:type="dxa"/>
            <w:tcBorders/>
          </w:tcPr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jc w:val="both"/>
              <w:rPr>
                <w:bCs w:val="false"/>
                <w:szCs w:val="28"/>
                <w:lang w:eastAsia="uk-UA"/>
              </w:rPr>
            </w:pPr>
            <w:r>
              <w:rPr>
                <w:bCs w:val="false"/>
                <w:szCs w:val="28"/>
                <w:lang w:eastAsia="uk-UA"/>
              </w:rPr>
              <w:t>начальник відділу технічного захисту інформації управління інформаційно-комунікаційних технологій</w:t>
            </w:r>
          </w:p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jc w:val="both"/>
              <w:rPr>
                <w:bCs w:val="false"/>
                <w:szCs w:val="28"/>
                <w:lang w:eastAsia="uk-UA"/>
              </w:rPr>
            </w:pPr>
            <w:r>
              <w:rPr>
                <w:bCs w:val="false"/>
                <w:szCs w:val="28"/>
                <w:lang w:eastAsia="uk-UA"/>
              </w:rPr>
            </w:r>
          </w:p>
        </w:tc>
      </w:tr>
    </w:tbl>
    <w:p>
      <w:pPr>
        <w:pStyle w:val="Normal"/>
        <w:tabs>
          <w:tab w:val="clear" w:pos="708"/>
          <w:tab w:val="left" w:pos="4140" w:leader="none"/>
        </w:tabs>
        <w:spacing w:lineRule="exact" w:line="326"/>
        <w:ind w:start="20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</w:r>
    </w:p>
    <w:p>
      <w:pPr>
        <w:pStyle w:val="Normal"/>
        <w:tabs>
          <w:tab w:val="clear" w:pos="708"/>
          <w:tab w:val="left" w:pos="4140" w:leader="none"/>
        </w:tabs>
        <w:spacing w:lineRule="exact" w:line="326"/>
        <w:ind w:start="20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</w:r>
    </w:p>
    <w:p>
      <w:pPr>
        <w:pStyle w:val="Normal"/>
        <w:tabs>
          <w:tab w:val="clear" w:pos="708"/>
          <w:tab w:val="left" w:pos="4140" w:leader="none"/>
        </w:tabs>
        <w:spacing w:lineRule="exact" w:line="326"/>
        <w:ind w:start="20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</w:r>
    </w:p>
    <w:p>
      <w:pPr>
        <w:pStyle w:val="Normal"/>
        <w:tabs>
          <w:tab w:val="clear" w:pos="708"/>
          <w:tab w:val="left" w:pos="6840" w:leader="none"/>
        </w:tabs>
        <w:rPr/>
      </w:pPr>
      <w:r>
        <w:rPr>
          <w:bCs w:val="false"/>
          <w:szCs w:val="28"/>
          <w:lang w:eastAsia="uk-UA"/>
        </w:rPr>
        <w:t>Заступник міського голови,</w:t>
      </w:r>
    </w:p>
    <w:p>
      <w:pPr>
        <w:pStyle w:val="Normal"/>
        <w:tabs>
          <w:tab w:val="clear" w:pos="708"/>
          <w:tab w:val="left" w:pos="6840" w:leader="none"/>
        </w:tabs>
        <w:rPr/>
      </w:pPr>
      <w:r>
        <w:rPr>
          <w:bCs w:val="false"/>
          <w:szCs w:val="28"/>
          <w:lang w:eastAsia="uk-UA"/>
        </w:rPr>
        <w:t>керуючий справами виконкому</w:t>
        <w:tab/>
        <w:tab/>
        <w:t>Юрій ВЕРБИЧ</w:t>
      </w:r>
    </w:p>
    <w:p>
      <w:pPr>
        <w:pStyle w:val="Normal"/>
        <w:tabs>
          <w:tab w:val="clear" w:pos="708"/>
          <w:tab w:val="left" w:pos="6840" w:leader="none"/>
        </w:tabs>
        <w:rPr>
          <w:bCs w:val="false"/>
          <w:lang w:eastAsia="uk-UA"/>
        </w:rPr>
      </w:pPr>
      <w:r>
        <w:rPr>
          <w:bCs w:val="false"/>
          <w:lang w:eastAsia="uk-UA"/>
        </w:rPr>
      </w:r>
    </w:p>
    <w:p>
      <w:pPr>
        <w:pStyle w:val="Normal"/>
        <w:tabs>
          <w:tab w:val="clear" w:pos="708"/>
          <w:tab w:val="left" w:pos="6840" w:leader="none"/>
        </w:tabs>
        <w:rPr>
          <w:bCs w:val="false"/>
          <w:lang w:eastAsia="uk-UA"/>
        </w:rPr>
      </w:pPr>
      <w:r>
        <w:rPr>
          <w:bCs w:val="false"/>
          <w:lang w:eastAsia="uk-UA"/>
        </w:rPr>
      </w:r>
    </w:p>
    <w:p>
      <w:pPr>
        <w:pStyle w:val="Normal"/>
        <w:rPr>
          <w:bCs w:val="false"/>
          <w:sz w:val="24"/>
          <w:szCs w:val="24"/>
          <w:lang w:val="uk-UA" w:eastAsia="uk-UA"/>
        </w:rPr>
      </w:pPr>
      <w:r>
        <w:rPr>
          <w:bCs w:val="false"/>
          <w:sz w:val="24"/>
          <w:szCs w:val="24"/>
          <w:lang w:val="uk-UA" w:eastAsia="uk-UA"/>
        </w:rPr>
        <w:t>Король 777 999</w:t>
      </w:r>
    </w:p>
    <w:sectPr>
      <w:headerReference w:type="even" r:id="rId2"/>
      <w:headerReference w:type="default" r:id="rId3"/>
      <w:type w:val="nextPage"/>
      <w:pgSz w:w="11906" w:h="16838"/>
      <w:pgMar w:left="1985" w:right="567" w:gutter="0" w:header="0" w:top="709" w:footer="0" w:bottom="1134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evenAndOddHeaders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qFormat/>
    <w:rPr>
      <w:rFonts w:ascii="Times New Roman" w:hAnsi="Times New Roman" w:eastAsia="Times New Roman" w:cs="Times New Roman"/>
      <w:bCs/>
      <w:sz w:val="28"/>
      <w:szCs w:val="24"/>
      <w:lang w:val="uk-UA"/>
    </w:rPr>
  </w:style>
  <w:style w:type="character" w:styleId="Style15" w:customStyle="1">
    <w:name w:val="Нижний колонтитул Знак"/>
    <w:qFormat/>
    <w:rPr>
      <w:rFonts w:ascii="Times New Roman" w:hAnsi="Times New Roman" w:eastAsia="Times New Roman" w:cs="Times New Roman"/>
      <w:bCs/>
      <w:sz w:val="28"/>
      <w:szCs w:val="24"/>
      <w:lang w:val="uk-UA"/>
    </w:rPr>
  </w:style>
  <w:style w:type="paragraph" w:styleId="Style16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Style18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19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0" w:customStyle="1">
    <w:name w:val="Заголовок таблиці"/>
    <w:basedOn w:val="Style19"/>
    <w:qFormat/>
    <w:pPr>
      <w:jc w:val="center"/>
    </w:pPr>
    <w:rPr>
      <w:b/>
    </w:rPr>
  </w:style>
  <w:style w:type="paragraph" w:styleId="NormalWeb">
    <w:name w:val="Normal (Web)"/>
    <w:basedOn w:val="Normal"/>
    <w:qFormat/>
    <w:pPr>
      <w:spacing w:beforeAutospacing="1" w:afterAutospacing="1"/>
    </w:pPr>
    <w:rPr/>
  </w:style>
  <w:style w:type="numbering" w:styleId="Style21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Application>LibreOffice/24.8.0.3$Windows_X86_64 LibreOffice_project/0bdf1299c94fe897b119f97f3c613e9dca6be583</Application>
  <AppVersion>15.0000</AppVersion>
  <Pages>1</Pages>
  <Words>78</Words>
  <Characters>655</Characters>
  <CharactersWithSpaces>714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2018-11-19T16:30:00Z</dcterms:created>
  <dc:creator>Поліщук Оксана Анатоліївна</dc:creator>
  <dc:description/>
  <dc:language>uk-UA</dc:language>
  <cp:lastModifiedBy/>
  <cp:lastPrinted>2018-11-19T15:37:00Z</cp:lastPrinted>
  <dcterms:modified xsi:type="dcterms:W3CDTF">2024-11-20T14:42:24Z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