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0080" cy="640080"/>
                <wp:effectExtent l="635" t="0" r="0" b="0"/>
                <wp:wrapNone/>
                <wp:docPr id="1" name="shapetype_ole_rId2"/>
                <a:graphic xmlns:a="http://schemas.openxmlformats.org/drawingml/2006/main">
                  <a:graphicData uri="http://schemas.microsoft.com/office/word/2010/wordprocessingShape">
                    <wps:wsp>
                      <wps:cNvSpPr/>
                      <wps:spPr>
                        <a:xfrm>
                          <a:off x="0" y="0"/>
                          <a:ext cx="639360" cy="6393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3pt;height:50.3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0080" cy="640080"/>
                <wp:effectExtent l="0" t="0" r="0" b="0"/>
                <wp:wrapNone/>
                <wp:docPr id="2" name="Зображення1"/>
                <a:graphic xmlns:a="http://schemas.openxmlformats.org/drawingml/2006/main">
                  <a:graphicData uri="http://schemas.microsoft.com/office/word/2010/wordprocessingShape">
                    <wps:wsp>
                      <wps:cNvSpPr/>
                      <wps:spPr>
                        <a:xfrm>
                          <a:off x="0" y="0"/>
                          <a:ext cx="639360" cy="63936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3pt;height:50.3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1585335281"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widowControl/>
        <w:tabs>
          <w:tab w:val="clear" w:pos="708"/>
          <w:tab w:val="left" w:pos="4820" w:leader="none"/>
          <w:tab w:val="left" w:pos="5103" w:leader="none"/>
          <w:tab w:val="left" w:pos="5245" w:leader="none"/>
        </w:tabs>
        <w:suppressAutoHyphens w:val="true"/>
        <w:bidi w:val="0"/>
        <w:spacing w:before="0" w:after="0"/>
        <w:ind w:left="0" w:right="3628" w:hanging="0"/>
        <w:jc w:val="both"/>
        <w:rPr/>
      </w:pPr>
      <w:r>
        <w:rPr>
          <w:spacing w:val="-4"/>
          <w:sz w:val="28"/>
          <w:szCs w:val="28"/>
        </w:rPr>
        <w:t>Про передачу громадянину</w:t>
      </w:r>
      <w:r>
        <w:rPr>
          <w:rFonts w:eastAsia="Times New Roman" w:cs="Times New Roman"/>
          <w:color w:val="auto"/>
          <w:spacing w:val="-4"/>
          <w:kern w:val="0"/>
          <w:sz w:val="28"/>
          <w:szCs w:val="28"/>
          <w:lang w:val="uk-UA" w:eastAsia="zh-CN" w:bidi="ar-SA"/>
        </w:rPr>
        <w:t xml:space="preserve"> Марчаку Б.Ю. безоплатно у </w:t>
      </w:r>
      <w:r>
        <w:rPr>
          <w:rFonts w:eastAsia="Times New Roman" w:cs="Times New Roman"/>
          <w:color w:val="auto"/>
          <w:spacing w:val="-6"/>
          <w:kern w:val="0"/>
          <w:sz w:val="28"/>
          <w:szCs w:val="28"/>
          <w:lang w:val="uk-UA" w:eastAsia="zh-CN" w:bidi="ar-SA"/>
        </w:rPr>
        <w:t>власність земельної ділянки</w:t>
        <w:br/>
        <w:t>для</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будівництва і обслуговування</w:t>
        <w:br/>
        <w:t>житлового будинку, господарських будівель</w:t>
        <w:br/>
        <w:t xml:space="preserve">і споруд </w:t>
      </w:r>
      <w:r>
        <w:rPr>
          <w:rFonts w:eastAsia="Times New Roman" w:cs="Times New Roman"/>
          <w:color w:val="auto"/>
          <w:spacing w:val="-8"/>
          <w:kern w:val="0"/>
          <w:sz w:val="28"/>
          <w:szCs w:val="28"/>
          <w:lang w:val="uk-UA" w:eastAsia="zh-CN" w:bidi="ar-SA"/>
        </w:rPr>
        <w:t>(присадибна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ділянка)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(02.01)</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вул.</w:t>
      </w:r>
      <w:r>
        <w:rPr>
          <w:rFonts w:eastAsia="Times New Roman" w:cs="Times New Roman"/>
          <w:color w:val="auto"/>
          <w:spacing w:val="-8"/>
          <w:kern w:val="0"/>
          <w:sz w:val="22"/>
          <w:szCs w:val="22"/>
          <w:lang w:val="uk-UA" w:eastAsia="zh-CN" w:bidi="ar-SA"/>
        </w:rPr>
        <w:t> </w:t>
      </w:r>
      <w:r>
        <w:rPr>
          <w:rFonts w:eastAsia="Times New Roman" w:cs="Times New Roman"/>
          <w:color w:val="auto"/>
          <w:spacing w:val="-8"/>
          <w:kern w:val="0"/>
          <w:sz w:val="28"/>
          <w:szCs w:val="28"/>
          <w:lang w:val="uk-UA" w:eastAsia="zh-CN" w:bidi="ar-SA"/>
        </w:rPr>
        <w:t xml:space="preserve">Центральній, 71 </w:t>
      </w:r>
      <w:r>
        <w:rPr>
          <w:rFonts w:eastAsia="Times New Roman" w:cs="Times New Roman"/>
          <w:color w:val="auto"/>
          <w:spacing w:val="-4"/>
          <w:kern w:val="0"/>
          <w:sz w:val="28"/>
          <w:szCs w:val="28"/>
          <w:lang w:val="uk-UA" w:eastAsia="zh-CN" w:bidi="ar-SA"/>
        </w:rPr>
        <w:t xml:space="preserve">у с. Антонівка Луцького </w:t>
      </w:r>
      <w:bookmarkStart w:id="0" w:name="_GoBack1"/>
      <w:bookmarkEnd w:id="0"/>
      <w:r>
        <w:rPr>
          <w:rFonts w:eastAsia="Times New Roman" w:cs="Times New Roman"/>
          <w:color w:val="auto"/>
          <w:spacing w:val="-4"/>
          <w:kern w:val="0"/>
          <w:sz w:val="28"/>
          <w:szCs w:val="28"/>
          <w:lang w:val="uk-UA" w:eastAsia="zh-CN" w:bidi="ar-SA"/>
        </w:rPr>
        <w:t xml:space="preserve">району Волинської </w:t>
      </w:r>
      <w:r>
        <w:rPr>
          <w:rFonts w:eastAsia="Times New Roman" w:cs="Times New Roman"/>
          <w:color w:val="auto"/>
          <w:spacing w:val="6"/>
          <w:kern w:val="0"/>
          <w:sz w:val="28"/>
          <w:szCs w:val="28"/>
          <w:lang w:val="uk-UA" w:eastAsia="zh-CN" w:bidi="ar-SA"/>
        </w:rPr>
        <w:t>області</w:t>
      </w:r>
    </w:p>
    <w:p>
      <w:pPr>
        <w:pStyle w:val="Normal"/>
        <w:tabs>
          <w:tab w:val="clear" w:pos="708"/>
          <w:tab w:val="left" w:pos="4820" w:leader="none"/>
          <w:tab w:val="left" w:pos="5103" w:leader="none"/>
          <w:tab w:val="left" w:pos="5245" w:leader="none"/>
        </w:tabs>
        <w:ind w:right="-868" w:hanging="0"/>
        <w:jc w:val="center"/>
        <w:rPr>
          <w:color w:val="C9211E"/>
        </w:rPr>
      </w:pPr>
      <w:r>
        <w:rPr>
          <w:color w:val="C9211E"/>
        </w:rPr>
      </w:r>
    </w:p>
    <w:p>
      <w:pPr>
        <w:pStyle w:val="Normal"/>
        <w:tabs>
          <w:tab w:val="clear" w:pos="708"/>
          <w:tab w:val="left" w:pos="993" w:leader="none"/>
        </w:tabs>
        <w:ind w:firstLine="709"/>
        <w:jc w:val="both"/>
        <w:rPr/>
      </w:pPr>
      <w:r>
        <w:rPr>
          <w:spacing w:val="-4"/>
          <w:szCs w:val="28"/>
        </w:rPr>
        <w:t xml:space="preserve">Розглянувши заяву громадянина </w:t>
      </w:r>
      <w:r>
        <w:rPr>
          <w:rFonts w:eastAsia="Times New Roman" w:cs="Times New Roman"/>
          <w:color w:val="auto"/>
          <w:spacing w:val="-4"/>
          <w:kern w:val="0"/>
          <w:sz w:val="28"/>
          <w:szCs w:val="28"/>
          <w:lang w:val="uk-UA" w:eastAsia="zh-CN" w:bidi="ar-SA"/>
        </w:rPr>
        <w:t>Марчака Богдана Юрійовича</w:t>
      </w:r>
      <w:r>
        <w:rPr>
          <w:spacing w:val="-4"/>
          <w:szCs w:val="28"/>
        </w:rPr>
        <w:t xml:space="preserve"> щодо передачі безоплатно у власність земельної ділянки на вул.  </w:t>
      </w:r>
      <w:r>
        <w:rPr>
          <w:rFonts w:eastAsia="Times New Roman" w:cs="Times New Roman"/>
          <w:color w:val="auto"/>
          <w:spacing w:val="-8"/>
          <w:kern w:val="0"/>
          <w:sz w:val="28"/>
          <w:szCs w:val="28"/>
          <w:lang w:val="uk-UA" w:eastAsia="zh-CN" w:bidi="ar-SA"/>
        </w:rPr>
        <w:t>Центральній, 71</w:t>
      </w:r>
      <w:r>
        <w:rPr>
          <w:spacing w:val="-4"/>
          <w:szCs w:val="28"/>
        </w:rPr>
        <w:t xml:space="preserve"> у</w:t>
        <w:br/>
        <w:t xml:space="preserve">с.  </w:t>
      </w:r>
      <w:r>
        <w:rPr>
          <w:rFonts w:eastAsia="Times New Roman" w:cs="Times New Roman"/>
          <w:color w:val="auto"/>
          <w:spacing w:val="-4"/>
          <w:kern w:val="0"/>
          <w:sz w:val="28"/>
          <w:szCs w:val="28"/>
          <w:lang w:val="uk-UA" w:eastAsia="zh-CN" w:bidi="ar-SA"/>
        </w:rPr>
        <w:t>Антонівка</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ділянка), витяг з Державного земельного кадастру про земельну ділянку від 17</w:t>
      </w:r>
      <w:r>
        <w:rPr>
          <w:rFonts w:eastAsia="Times New Roman" w:cs="Times New Roman"/>
          <w:color w:val="auto"/>
          <w:spacing w:val="-4"/>
          <w:kern w:val="0"/>
          <w:sz w:val="28"/>
          <w:szCs w:val="28"/>
          <w:lang w:val="uk-UA" w:eastAsia="zh-CN" w:bidi="ar-SA"/>
        </w:rPr>
        <w:t>.11.2024</w:t>
      </w:r>
      <w:r>
        <w:rPr>
          <w:spacing w:val="-4"/>
          <w:szCs w:val="28"/>
        </w:rPr>
        <w:t xml:space="preserve"> № </w:t>
      </w:r>
      <w:r>
        <w:rPr>
          <w:rFonts w:eastAsia="Times New Roman" w:cs="Times New Roman"/>
          <w:color w:val="auto"/>
          <w:spacing w:val="-4"/>
          <w:kern w:val="0"/>
          <w:sz w:val="28"/>
          <w:szCs w:val="28"/>
          <w:lang w:val="uk-UA" w:eastAsia="zh-CN" w:bidi="ar-SA"/>
        </w:rPr>
        <w:t>НВ-9953931482024</w:t>
      </w:r>
      <w:r>
        <w:rPr>
          <w:spacing w:val="-4"/>
          <w:szCs w:val="28"/>
        </w:rPr>
        <w:t xml:space="preserve">,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8"/>
          <w:kern w:val="0"/>
          <w:sz w:val="28"/>
          <w:szCs w:val="28"/>
          <w:lang w:val="uk-UA" w:eastAsia="zh-CN" w:bidi="ar-SA"/>
        </w:rPr>
        <w:t>Центральній, 71</w:t>
      </w:r>
      <w:r>
        <w:rPr>
          <w:spacing w:val="-4"/>
          <w:szCs w:val="28"/>
        </w:rPr>
        <w:t xml:space="preserve"> у с.  </w:t>
      </w:r>
      <w:r>
        <w:rPr>
          <w:rFonts w:eastAsia="Times New Roman" w:cs="Times New Roman"/>
          <w:color w:val="auto"/>
          <w:spacing w:val="-4"/>
          <w:kern w:val="0"/>
          <w:sz w:val="28"/>
          <w:szCs w:val="28"/>
          <w:lang w:val="uk-UA" w:eastAsia="zh-CN" w:bidi="ar-SA"/>
        </w:rPr>
        <w:t xml:space="preserve">Антонівка </w:t>
      </w:r>
      <w:r>
        <w:rPr>
          <w:spacing w:val="-4"/>
          <w:szCs w:val="28"/>
        </w:rPr>
        <w:t xml:space="preserve"> Луцького району Волинської області, керуючись статтями 12, 81, 87, 90, 91, 116, 118, 121, 125, 126, підпунктом 5 пункту 27 Перехідних положень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 w:val="28"/>
          <w:szCs w:val="28"/>
          <w:highlight w:val="white"/>
          <w:shd w:fill="FFFFFF" w:val="clear"/>
          <w:lang w:eastAsia="uk-UA"/>
        </w:rPr>
        <w:t>рішенням Луцької міської ради від 17.12.2020 № 1/20 «Про реорганізацію сільських рад шляхом приєднання до Луцької міської ради»</w:t>
      </w:r>
      <w:r>
        <w:rPr>
          <w:spacing w:val="-4"/>
          <w:szCs w:val="28"/>
        </w:rPr>
        <w:t>, статтями 26, 59 та пунктом 6</w:t>
      </w:r>
      <w:r>
        <w:rPr>
          <w:spacing w:val="-4"/>
          <w:szCs w:val="28"/>
          <w:vertAlign w:val="superscript"/>
        </w:rPr>
        <w:t>-1</w:t>
      </w:r>
      <w:r>
        <w:rPr>
          <w:spacing w:val="-4"/>
          <w:szCs w:val="28"/>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ину</w:t>
      </w:r>
      <w:r>
        <w:rPr>
          <w:szCs w:val="28"/>
        </w:rPr>
        <w:t xml:space="preserve"> </w:t>
      </w:r>
      <w:r>
        <w:rPr>
          <w:rFonts w:eastAsia="Times New Roman" w:cs="Times New Roman"/>
          <w:color w:val="auto"/>
          <w:spacing w:val="-4"/>
          <w:kern w:val="0"/>
          <w:sz w:val="28"/>
          <w:szCs w:val="28"/>
          <w:lang w:val="uk-UA" w:eastAsia="zh-CN" w:bidi="ar-SA"/>
        </w:rPr>
        <w:t>Марчаку Богдану Юрійовичу</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spacing w:val="-4"/>
          <w:szCs w:val="28"/>
        </w:rPr>
        <w:t xml:space="preserve">вул.  </w:t>
      </w:r>
      <w:r>
        <w:rPr>
          <w:rFonts w:eastAsia="Times New Roman" w:cs="Times New Roman"/>
          <w:color w:val="auto"/>
          <w:spacing w:val="-8"/>
          <w:kern w:val="0"/>
          <w:sz w:val="28"/>
          <w:szCs w:val="28"/>
          <w:lang w:val="uk-UA" w:eastAsia="zh-CN" w:bidi="ar-SA"/>
        </w:rPr>
        <w:t>Центральній, 71</w:t>
      </w:r>
      <w:r>
        <w:rPr>
          <w:szCs w:val="28"/>
        </w:rPr>
        <w:t xml:space="preserve"> у с. </w:t>
      </w:r>
      <w:r>
        <w:rPr>
          <w:rFonts w:eastAsia="Times New Roman" w:cs="Times New Roman"/>
          <w:color w:val="auto"/>
          <w:kern w:val="0"/>
          <w:sz w:val="28"/>
          <w:szCs w:val="28"/>
          <w:lang w:val="uk-UA" w:eastAsia="zh-CN" w:bidi="ar-SA"/>
        </w:rPr>
        <w:t>Антонівка</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 xml:space="preserve">2500 </w:t>
      </w:r>
      <w:r>
        <w:rPr>
          <w:szCs w:val="28"/>
        </w:rPr>
        <w:t>га, з кадастровим номером 0722</w:t>
      </w:r>
      <w:r>
        <w:rPr>
          <w:rFonts w:eastAsia="Times New Roman" w:cs="Times New Roman"/>
          <w:color w:val="auto"/>
          <w:kern w:val="0"/>
          <w:sz w:val="28"/>
          <w:szCs w:val="28"/>
          <w:lang w:val="uk-UA" w:eastAsia="zh-CN" w:bidi="ar-SA"/>
        </w:rPr>
        <w:t>8818</w:t>
      </w:r>
      <w:r>
        <w:rPr>
          <w:szCs w:val="28"/>
        </w:rPr>
        <w:t>00:02:001:1</w:t>
      </w:r>
      <w:r>
        <w:rPr>
          <w:rFonts w:eastAsia="Times New Roman" w:cs="Times New Roman"/>
          <w:color w:val="auto"/>
          <w:kern w:val="0"/>
          <w:sz w:val="28"/>
          <w:szCs w:val="28"/>
          <w:lang w:val="uk-UA" w:eastAsia="zh-CN" w:bidi="ar-SA"/>
        </w:rPr>
        <w:t>231</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2. Передати громадян</w:t>
      </w:r>
      <w:r>
        <w:rPr>
          <w:rFonts w:eastAsia="Times New Roman" w:cs="Times New Roman"/>
          <w:color w:val="auto"/>
          <w:kern w:val="0"/>
          <w:sz w:val="28"/>
          <w:szCs w:val="28"/>
          <w:lang w:val="uk-UA" w:eastAsia="zh-CN" w:bidi="ar-SA"/>
        </w:rPr>
        <w:t>ину</w:t>
      </w:r>
      <w:r>
        <w:rPr>
          <w:szCs w:val="28"/>
        </w:rPr>
        <w:t xml:space="preserve"> </w:t>
      </w:r>
      <w:r>
        <w:rPr>
          <w:rFonts w:eastAsia="Times New Roman" w:cs="Times New Roman"/>
          <w:color w:val="auto"/>
          <w:spacing w:val="-4"/>
          <w:kern w:val="0"/>
          <w:sz w:val="28"/>
          <w:szCs w:val="28"/>
          <w:lang w:val="uk-UA" w:eastAsia="zh-CN" w:bidi="ar-SA"/>
        </w:rPr>
        <w:t>Марчаку Богдану Юрійовичу</w:t>
      </w:r>
      <w:r>
        <w:rPr>
          <w:spacing w:val="-4"/>
          <w:szCs w:val="28"/>
        </w:rPr>
        <w:t xml:space="preserve"> </w:t>
      </w:r>
      <w:r>
        <w:rPr>
          <w:szCs w:val="28"/>
        </w:rPr>
        <w:t xml:space="preserve">безоплатно у власність земельну ділянку на </w:t>
      </w:r>
      <w:r>
        <w:rPr>
          <w:spacing w:val="-4"/>
          <w:szCs w:val="28"/>
        </w:rPr>
        <w:t xml:space="preserve">вул.  </w:t>
      </w:r>
      <w:r>
        <w:rPr>
          <w:rFonts w:eastAsia="Times New Roman" w:cs="Times New Roman"/>
          <w:color w:val="auto"/>
          <w:spacing w:val="-8"/>
          <w:kern w:val="0"/>
          <w:sz w:val="28"/>
          <w:szCs w:val="28"/>
          <w:lang w:val="uk-UA" w:eastAsia="zh-CN" w:bidi="ar-SA"/>
        </w:rPr>
        <w:t>Центральній, 71</w:t>
      </w:r>
      <w:r>
        <w:rPr>
          <w:spacing w:val="-4"/>
          <w:szCs w:val="28"/>
        </w:rPr>
        <w:t xml:space="preserve"> у с. </w:t>
      </w:r>
      <w:r>
        <w:rPr>
          <w:rFonts w:eastAsia="Times New Roman" w:cs="Times New Roman"/>
          <w:color w:val="auto"/>
          <w:spacing w:val="-4"/>
          <w:kern w:val="0"/>
          <w:sz w:val="28"/>
          <w:szCs w:val="28"/>
          <w:lang w:val="uk-UA" w:eastAsia="zh-CN" w:bidi="ar-SA"/>
        </w:rPr>
        <w:t xml:space="preserve"> Антонівка</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2500</w:t>
      </w:r>
      <w:r>
        <w:rPr>
          <w:szCs w:val="28"/>
        </w:rPr>
        <w:t xml:space="preserve"> га, з кадастровим номером </w:t>
      </w:r>
      <w:r>
        <w:rPr>
          <w:rFonts w:eastAsia="Times New Roman" w:cs="Times New Roman"/>
          <w:color w:val="auto"/>
          <w:kern w:val="0"/>
          <w:sz w:val="28"/>
          <w:szCs w:val="28"/>
          <w:lang w:val="uk-UA" w:eastAsia="zh-CN" w:bidi="ar-SA"/>
        </w:rPr>
        <w:t>0722881800:02:001:1231</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 xml:space="preserve">3. Зобов’язати </w:t>
      </w:r>
      <w:r>
        <w:rPr>
          <w:rFonts w:eastAsia="Times New Roman" w:cs="Times New Roman"/>
          <w:color w:val="auto"/>
          <w:spacing w:val="-4"/>
          <w:kern w:val="0"/>
          <w:sz w:val="28"/>
          <w:szCs w:val="28"/>
          <w:lang w:val="uk-UA" w:eastAsia="zh-CN" w:bidi="ar-SA"/>
        </w:rPr>
        <w:t>громадянина Марчака Богдана Юрійовича</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Application>LibreOffice/7.1.3.2$Windows_X86_64 LibreOffice_project/47f78053abe362b9384784d31a6e56f8511eb1c1</Application>
  <AppVersion>15.0000</AppVersion>
  <Pages>2</Pages>
  <Words>448</Words>
  <Characters>3014</Characters>
  <CharactersWithSpaces>3719</CharactersWithSpaces>
  <Paragraphs>18</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2024-09-13T08:23:00Z</dcterms:created>
  <dc:creator>burko</dc:creator>
  <dc:description/>
  <dc:language>uk-UA</dc:language>
  <cp:lastModifiedBy/>
  <cp:lastPrinted>2024-11-25T10:45:07Z</cp:lastPrinted>
  <dcterms:modified xsi:type="dcterms:W3CDTF">2024-12-02T12:47:01Z</dcterms:modified>
  <cp:revision>89</cp:revision>
  <dc:subject/>
  <dc:title/>
</cp:coreProperties>
</file>

<file path=docProps/custom.xml><?xml version="1.0" encoding="utf-8"?>
<Properties xmlns="http://schemas.openxmlformats.org/officeDocument/2006/custom-properties" xmlns:vt="http://schemas.openxmlformats.org/officeDocument/2006/docPropsVTypes"/>
</file>