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0646003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Тихій Т.О., Ти-</w:t>
      </w:r>
    </w:p>
    <w:p>
      <w:pPr>
        <w:pStyle w:val="Normal"/>
        <w:rPr>
          <w:sz w:val="28"/>
          <w:szCs w:val="28"/>
        </w:rPr>
      </w:pPr>
      <w:r>
        <w:rPr>
          <w:lang w:val="uk-UA" w:eastAsia="zh-CN" w:bidi="ar-SA"/>
        </w:rPr>
        <w:t xml:space="preserve">хому М.М.  на  умовах оренди  земельної </w:t>
      </w:r>
    </w:p>
    <w:p>
      <w:pPr>
        <w:pStyle w:val="Normal"/>
        <w:rPr>
          <w:sz w:val="28"/>
          <w:szCs w:val="28"/>
        </w:rPr>
      </w:pPr>
      <w:r>
        <w:rPr>
          <w:lang w:val="uk-UA" w:eastAsia="zh-CN" w:bidi="ar-SA"/>
        </w:rPr>
        <w:t>ділянки в межах  “червоних ліній” для об-</w:t>
      </w:r>
    </w:p>
    <w:p>
      <w:pPr>
        <w:pStyle w:val="Normal"/>
        <w:rPr>
          <w:sz w:val="28"/>
          <w:szCs w:val="28"/>
        </w:rPr>
      </w:pPr>
      <w:r>
        <w:rPr>
          <w:lang w:val="uk-UA" w:eastAsia="zh-CN" w:bidi="ar-SA"/>
        </w:rPr>
        <w:t>слуговування  жилого будинку,  господар-</w:t>
      </w:r>
    </w:p>
    <w:p>
      <w:pPr>
        <w:pStyle w:val="Normal"/>
        <w:rPr>
          <w:sz w:val="28"/>
          <w:szCs w:val="28"/>
        </w:rPr>
      </w:pPr>
      <w:r>
        <w:rPr>
          <w:lang w:val="uk-UA" w:eastAsia="zh-CN" w:bidi="ar-SA"/>
        </w:rPr>
        <w:t>ських будівель і споруд (02.01) на вул. Ко-</w:t>
      </w:r>
    </w:p>
    <w:p>
      <w:pPr>
        <w:pStyle w:val="Normal"/>
        <w:rPr>
          <w:sz w:val="28"/>
          <w:szCs w:val="28"/>
        </w:rPr>
      </w:pPr>
      <w:r>
        <w:rPr>
          <w:lang w:val="uk-UA" w:eastAsia="zh-CN" w:bidi="ar-SA"/>
        </w:rPr>
        <w:t>вельській, 109 у м. Луцьку</w:t>
      </w:r>
      <w:r>
        <w:rPr>
          <w:sz w:val="28"/>
          <w:szCs w:val="28"/>
          <w:lang w:val="uk-UA" w:eastAsia="zh-CN" w:bidi="ar-SA"/>
        </w:rPr>
        <w:t xml:space="preserve"> (площею 0,00</w:t>
      </w:r>
      <w:r>
        <w:rPr>
          <w:rFonts w:eastAsia="Times New Roman" w:cs="Times New Roman"/>
          <w:color w:val="00000A"/>
          <w:kern w:val="0"/>
          <w:sz w:val="28"/>
          <w:szCs w:val="28"/>
          <w:lang w:val="uk-UA" w:eastAsia="zh-CN" w:bidi="ar-SA"/>
        </w:rPr>
        <w:t>54</w:t>
      </w:r>
      <w:r>
        <w:rPr>
          <w:sz w:val="28"/>
          <w:szCs w:val="28"/>
          <w:lang w:val="uk-UA" w:eastAsia="zh-CN" w:bidi="ar-SA"/>
        </w:rPr>
        <w:t> га)</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громадян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Тихої Тетяни Олександрівни, Тихого Миколи Миколайовича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вул. Ковельській, 109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Тихій Тетяні Олександрівні, Тихому Миколі Миколайовичу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02.12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070063742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вул. Ковельській, 109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0,0054 га з кадастровим номером 0710100000:31:001:0020,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Тихій Тетяні Олександрівні, Тихому Миколі Миколайовичу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вул. Ковельській, 109</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0,0054 га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Тихої Тетяни Олександрівни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20/100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0,0011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Тихого Миколи Миколайовича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80/100, що становить 0,0043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0710100000:31:001:0020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 Укласти з громадянами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Тихою Тетяною Олександрівною, Тихим Миколою Миколайовичем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0710100000:31:001:0020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Тиху Тетяну Олександрівну, Тихого Миколу Миколайовича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20" w:footer="0" w:bottom="16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2491</TotalTime>
  <Application>LibreOffice/7.1.5.2$Windows_X86_64 LibreOffice_project/85f04e9f809797b8199d13c421bd8a2b025d52b5</Application>
  <AppVersion>15.0000</AppVersion>
  <Pages>2</Pages>
  <Words>594</Words>
  <Characters>3817</Characters>
  <CharactersWithSpaces>4565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2024-11-08T11:53:09Z</cp:lastPrinted>
  <dcterms:modified xsi:type="dcterms:W3CDTF">2024-12-02T10:10:33Z</dcterms:modified>
  <cp:revision>258</cp:revision>
  <dc:subject/>
  <dc:title> </dc:title>
</cp:coreProperties>
</file>

<file path=docProps/custom.xml><?xml version="1.0" encoding="utf-8"?>
<Properties xmlns="http://schemas.openxmlformats.org/officeDocument/2006/custom-properties" xmlns:vt="http://schemas.openxmlformats.org/officeDocument/2006/docPropsVTypes"/>
</file>