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28"/>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242611560" r:id="rId2"/>
        </w:object>
      </w:r>
    </w:p>
    <w:p>
      <w:pPr>
        <w:pStyle w:val="1"/>
        <w:widowControl w:val="false"/>
        <w:numPr>
          <w:ilvl w:val="0"/>
          <w:numId w:val="1"/>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numPr>
          <w:ilvl w:val="1"/>
          <w:numId w:val="1"/>
        </w:numPr>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t xml:space="preserve">                                                     </w:t>
      </w:r>
    </w:p>
    <w:p>
      <w:pPr>
        <w:pStyle w:val="Normal"/>
        <w:rPr/>
      </w:pPr>
      <w:r>
        <w:rPr>
          <w:b w:val="false"/>
          <w:bCs w:val="false"/>
          <w:sz w:val="28"/>
          <w:szCs w:val="28"/>
          <w:lang w:val="uk-UA" w:eastAsia="zh-CN" w:bidi="ar-SA"/>
        </w:rPr>
        <w:t>Про надання громадян</w:t>
      </w:r>
      <w:r>
        <w:rPr>
          <w:rStyle w:val="Style13"/>
          <w:b w:val="false"/>
          <w:bCs w:val="false"/>
          <w:sz w:val="28"/>
          <w:szCs w:val="28"/>
          <w:lang w:val="uk-UA" w:eastAsia="zh-CN" w:bidi="ar-SA"/>
        </w:rPr>
        <w:t>ці Любашевській К.В.</w:t>
      </w:r>
    </w:p>
    <w:p>
      <w:pPr>
        <w:pStyle w:val="Normal"/>
        <w:rPr>
          <w:sz w:val="28"/>
          <w:szCs w:val="28"/>
        </w:rPr>
      </w:pPr>
      <w:r>
        <w:rPr>
          <w:b w:val="false"/>
          <w:bCs w:val="false"/>
          <w:sz w:val="28"/>
          <w:szCs w:val="28"/>
          <w:lang w:val="uk-UA" w:eastAsia="zh-CN" w:bidi="ar-SA"/>
        </w:rPr>
        <w:t>на умовах оренди  земельної ділянки  для бу-</w:t>
      </w:r>
    </w:p>
    <w:p>
      <w:pPr>
        <w:pStyle w:val="Normal"/>
        <w:rPr>
          <w:sz w:val="28"/>
          <w:szCs w:val="28"/>
        </w:rPr>
      </w:pPr>
      <w:r>
        <w:rPr>
          <w:b w:val="false"/>
          <w:bCs w:val="false"/>
          <w:sz w:val="28"/>
          <w:szCs w:val="28"/>
          <w:lang w:val="uk-UA" w:eastAsia="zh-CN" w:bidi="ar-SA"/>
        </w:rPr>
        <w:t>дівництва та обслуговування  індивідуально-</w:t>
      </w:r>
    </w:p>
    <w:p>
      <w:pPr>
        <w:pStyle w:val="Normal"/>
        <w:rPr>
          <w:sz w:val="28"/>
          <w:szCs w:val="28"/>
        </w:rPr>
      </w:pPr>
      <w:r>
        <w:rPr>
          <w:b w:val="false"/>
          <w:bCs w:val="false"/>
          <w:sz w:val="28"/>
          <w:szCs w:val="28"/>
          <w:lang w:val="uk-UA" w:eastAsia="zh-CN" w:bidi="ar-SA"/>
        </w:rPr>
        <w:t xml:space="preserve">го гаража (02.05) на вул. Лідавській, 6 </w:t>
      </w:r>
      <w:r>
        <w:rPr>
          <w:b w:val="false"/>
          <w:bCs w:val="false"/>
          <w:sz w:val="28"/>
          <w:szCs w:val="28"/>
          <w:lang w:val="uk-UA"/>
        </w:rPr>
        <w:t>у м. Луцьку</w:t>
      </w:r>
    </w:p>
    <w:p>
      <w:pPr>
        <w:pStyle w:val="Normal"/>
        <w:widowControl w:val="false"/>
        <w:rPr>
          <w:rFonts w:ascii="Times New Roman" w:hAnsi="Times New Roman" w:eastAsia="Times New Roman" w:cs="Times New Roman"/>
          <w:b w:val="false"/>
          <w:b w:val="false"/>
          <w:bCs w:val="false"/>
          <w:color w:val="auto"/>
          <w:spacing w:val="4"/>
          <w:kern w:val="0"/>
          <w:sz w:val="28"/>
          <w:szCs w:val="28"/>
          <w:lang w:val="uk-UA" w:eastAsia="zh-CN" w:bidi="ar-SA"/>
        </w:rPr>
      </w:pPr>
      <w:r>
        <w:rPr>
          <w:rFonts w:eastAsia="Times New Roman" w:cs="Times New Roman"/>
          <w:b w:val="false"/>
          <w:bCs w:val="false"/>
          <w:color w:val="auto"/>
          <w:spacing w:val="4"/>
          <w:kern w:val="0"/>
          <w:sz w:val="28"/>
          <w:szCs w:val="28"/>
          <w:lang w:val="uk-UA" w:eastAsia="zh-CN" w:bidi="ar-SA"/>
        </w:rPr>
      </w:r>
    </w:p>
    <w:p>
      <w:pPr>
        <w:pStyle w:val="Normal"/>
        <w:widowControl w:val="false"/>
        <w:ind w:left="0" w:right="0" w:firstLine="540"/>
        <w:jc w:val="both"/>
        <w:rPr>
          <w:sz w:val="28"/>
          <w:szCs w:val="28"/>
        </w:rPr>
      </w:pPr>
      <w:r>
        <w:rPr>
          <w:rFonts w:eastAsia="Times New Roman" w:cs="Times New Roman"/>
          <w:b w:val="false"/>
          <w:bCs w:val="false"/>
          <w:color w:val="auto"/>
          <w:spacing w:val="2"/>
          <w:kern w:val="0"/>
          <w:sz w:val="28"/>
          <w:szCs w:val="28"/>
          <w:lang w:val="uk-UA" w:eastAsia="zh-CN" w:bidi="ar-SA"/>
        </w:rPr>
        <w:t>Р</w:t>
      </w:r>
      <w:r>
        <w:rPr>
          <w:rFonts w:eastAsia="Times New Roman" w:cs="Times New Roman"/>
          <w:b w:val="false"/>
          <w:bCs w:val="false"/>
          <w:i w:val="false"/>
          <w:iCs w:val="false"/>
          <w:color w:val="auto"/>
          <w:spacing w:val="2"/>
          <w:kern w:val="0"/>
          <w:sz w:val="28"/>
          <w:szCs w:val="28"/>
          <w:highlight w:val="white"/>
          <w:lang w:val="uk-UA" w:eastAsia="zh-CN" w:bidi="ar-SA"/>
        </w:rPr>
        <w:t>озглянувши заяву громадян</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8"/>
          <w:szCs w:val="28"/>
          <w:highlight w:val="white"/>
          <w:u w:val="none"/>
          <w:em w:val="none"/>
          <w:lang w:val="uk-UA" w:eastAsia="zh-CN" w:bidi="ar-SA"/>
        </w:rPr>
        <w:t>ки Любашевської Катерини Валентинівни</w:t>
      </w:r>
      <w:r>
        <w:rPr>
          <w:rFonts w:eastAsia="Times New Roman" w:cs="Times New Roman"/>
          <w:b w:val="false"/>
          <w:bCs w:val="false"/>
          <w:i w:val="false"/>
          <w:iCs w:val="false"/>
          <w:color w:val="auto"/>
          <w:spacing w:val="2"/>
          <w:kern w:val="0"/>
          <w:sz w:val="28"/>
          <w:szCs w:val="28"/>
          <w:highlight w:val="white"/>
          <w:lang w:val="uk-UA" w:eastAsia="zh-CN" w:bidi="ar-SA"/>
        </w:rPr>
        <w:t xml:space="preserve"> щодо надання на умовах оренди земельної ділянки на </w:t>
      </w:r>
      <w:r>
        <w:rPr>
          <w:rFonts w:eastAsia="Times New Roman" w:cs="Times New Roman"/>
          <w:b w:val="false"/>
          <w:bCs w:val="false"/>
          <w:i w:val="false"/>
          <w:iCs w:val="false"/>
          <w:strike w:val="false"/>
          <w:dstrike w:val="false"/>
          <w:outline w:val="false"/>
          <w:shadow w:val="false"/>
          <w:color w:val="auto"/>
          <w:spacing w:val="-4"/>
          <w:kern w:val="0"/>
          <w:sz w:val="28"/>
          <w:szCs w:val="28"/>
          <w:highlight w:val="white"/>
          <w:u w:val="none"/>
          <w:em w:val="none"/>
          <w:lang w:val="uk-UA" w:eastAsia="zh-CN" w:bidi="ar-SA"/>
        </w:rPr>
        <w:t>вул. Лідавській, 6</w:t>
      </w:r>
      <w:r>
        <w:rPr>
          <w:rFonts w:eastAsia="Times New Roman" w:cs="Times New Roman"/>
          <w:b w:val="false"/>
          <w:bCs w:val="false"/>
          <w:i w:val="false"/>
          <w:iCs w:val="false"/>
          <w:color w:val="auto"/>
          <w:spacing w:val="2"/>
          <w:kern w:val="0"/>
          <w:sz w:val="28"/>
          <w:szCs w:val="28"/>
          <w:highlight w:val="white"/>
          <w:lang w:val="uk-UA" w:eastAsia="zh-CN" w:bidi="ar-SA"/>
        </w:rPr>
        <w:t xml:space="preserve"> у м. Луцьку для будівниц</w:t>
      </w:r>
      <w:r>
        <w:rPr>
          <w:rFonts w:eastAsia="Times New Roman" w:cs="Times New Roman"/>
          <w:b w:val="false"/>
          <w:bCs w:val="false"/>
          <w:i w:val="false"/>
          <w:iCs w:val="false"/>
          <w:color w:val="auto"/>
          <w:spacing w:val="2"/>
          <w:kern w:val="0"/>
          <w:sz w:val="28"/>
          <w:szCs w:val="28"/>
          <w:highlight w:val="white"/>
          <w:lang w:val="uk-UA" w:eastAsia="zh-CN" w:bidi="ar-SA"/>
        </w:rPr>
        <w:t>тва та обслуговування індивідуального гаража (</w:t>
      </w:r>
      <w:r>
        <w:rPr>
          <w:rFonts w:eastAsia="Times New Roman" w:cs="Times New Roman"/>
          <w:b w:val="false"/>
          <w:bCs w:val="false"/>
          <w:i w:val="false"/>
          <w:iCs w:val="false"/>
          <w:color w:val="000000"/>
          <w:spacing w:val="2"/>
          <w:kern w:val="0"/>
          <w:sz w:val="28"/>
          <w:szCs w:val="28"/>
          <w:highlight w:val="white"/>
          <w:shd w:fill="FFFFFF" w:val="clear"/>
          <w:lang w:val="uk-UA" w:eastAsia="zh-CN" w:bidi="ar-SA"/>
        </w:rPr>
        <w:t>02.05 - для будівництва індивідуальних гаражів)</w:t>
      </w:r>
      <w:r>
        <w:rPr>
          <w:rFonts w:eastAsia="Times New Roman" w:cs="Times New Roman"/>
          <w:b w:val="false"/>
          <w:bCs w:val="false"/>
          <w:i w:val="false"/>
          <w:iCs w:val="false"/>
          <w:caps w:val="false"/>
          <w:smallCaps w:val="false"/>
          <w:color w:val="auto"/>
          <w:spacing w:val="2"/>
          <w:kern w:val="0"/>
          <w:sz w:val="28"/>
          <w:szCs w:val="28"/>
          <w:highlight w:val="whit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8"/>
          <w:szCs w:val="28"/>
          <w:highlight w:val="white"/>
          <w:u w:val="none"/>
          <w:em w:val="none"/>
          <w:lang w:val="uk-UA" w:eastAsia="zh-CN" w:bidi="ar-SA"/>
        </w:rPr>
        <w:t xml:space="preserve">дозвільні документи на будівництво гаража, видані на ім’я громадянина Любашевського Віталія Вікторовича, спадкоємицею прав після якого є громадянка Любашевська Катерина Валентинівна: містобудівні умови та обмеження на будівництво гаража від 16.05.2013, реєстраційні номери 237-6-13, декларацію про початок виконання будівельних робіт </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8"/>
          <w:szCs w:val="28"/>
          <w:highlight w:val="white"/>
          <w:u w:val="none"/>
          <w:em w:val="none"/>
          <w:lang w:val="uk-UA" w:eastAsia="zh-CN" w:bidi="ar-SA"/>
        </w:rPr>
        <w:t>(нове будівництво гаража в м. Луцьку, вул. Лідавська, 6)</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8"/>
          <w:szCs w:val="28"/>
          <w:highlight w:val="white"/>
          <w:u w:val="none"/>
          <w:em w:val="none"/>
          <w:lang w:val="uk-UA" w:eastAsia="zh-CN" w:bidi="ar-SA"/>
        </w:rPr>
        <w:t>, зареєстровану Інспекцією Державного архітектурно-будівельного контролю у Волинській області від 30.07.2013 № ВЛ 082132110771, технічний паспорт на об’єкт нерухомого майна від 07.02.2024, виданий на ім’я громадянки Любашевської Катерини Валентинівни, договір оренди землі, укладений між Луцькою міською радою та громадянами Любашевським Олександром Вікторовичем, Любашевським Віталієм Вікторовичем, Оліщуком Анатолієм Ва</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8"/>
          <w:szCs w:val="28"/>
          <w:highlight w:val="white"/>
          <w:u w:val="none"/>
          <w:em w:val="none"/>
          <w:lang w:val="uk-UA" w:eastAsia="zh-CN" w:bidi="ar-SA"/>
        </w:rPr>
        <w:t>сильовичем, зареєстрований у Державному реєстрі земель від 19.09.2008 за № 040807700410, строк дії якого закінчився, свідоцтво про смерть громадянина Любашевського Віталія Вікторовича від 29.10.2020, серія І-ЕГ № 252260, акт приймання-передачі земельної ділянки від 17.01.2023, рішення Луцької міської ради від 25.09.2024 № 63/26 «</w:t>
      </w:r>
      <w:r>
        <w:rPr>
          <w:rFonts w:eastAsia="Times New Roman" w:cs="Times New Roman"/>
          <w:b w:val="false"/>
          <w:bCs w:val="false"/>
          <w:i w:val="false"/>
          <w:iCs w:val="false"/>
          <w:caps w:val="false"/>
          <w:smallCaps w:val="false"/>
          <w:strike w:val="false"/>
          <w:dstrike w:val="false"/>
          <w:outline w:val="false"/>
          <w:shadow w:val="false"/>
          <w:color w:val="auto"/>
          <w:spacing w:val="-6"/>
          <w:kern w:val="0"/>
          <w:sz w:val="28"/>
          <w:szCs w:val="28"/>
          <w:highlight w:val="white"/>
          <w:u w:val="none"/>
          <w:em w:val="none"/>
          <w:lang w:val="uk-UA" w:eastAsia="zh-CN" w:bidi="ar-SA"/>
        </w:rPr>
        <w:t xml:space="preserve">Про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затвердження технічної документації із </w:t>
      </w:r>
      <w:r>
        <w:rPr>
          <w:spacing w:val="-4"/>
          <w:sz w:val="28"/>
          <w:szCs w:val="28"/>
          <w:lang w:val="uk-UA"/>
        </w:rPr>
        <w:t xml:space="preserve">землеустрою щодо </w:t>
      </w:r>
      <w:r>
        <w:rPr>
          <w:sz w:val="28"/>
          <w:szCs w:val="28"/>
          <w:lang w:val="uk-UA"/>
        </w:rPr>
        <w:t xml:space="preserve">поділу та об’єднання </w:t>
      </w:r>
      <w:r>
        <w:rPr>
          <w:spacing w:val="-4"/>
          <w:sz w:val="28"/>
          <w:szCs w:val="28"/>
          <w:lang w:val="uk-UA"/>
        </w:rPr>
        <w:t xml:space="preserve">земельних  ділянок  комунальної власності </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на вул. Лідавській, 6 у м. Луцьку</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8"/>
          <w:szCs w:val="28"/>
          <w:highlight w:val="white"/>
          <w:u w:val="none"/>
          <w:em w:val="none"/>
          <w:lang w:val="uk-UA" w:eastAsia="zh-CN" w:bidi="ar-SA"/>
        </w:rPr>
        <w:t>», відповідно до якого право власності Луцької міської територіальної громади, від імені якої діє Луцька міська рада, на земельну ділянку з кадастровим</w:t>
      </w:r>
      <w:r>
        <w:rPr>
          <w:rFonts w:eastAsia="Times New Roman" w:cs="Times New Roman"/>
          <w:b w:val="false"/>
          <w:bCs w:val="false"/>
          <w:i w:val="false"/>
          <w:iCs w:val="false"/>
          <w:color w:val="auto"/>
          <w:spacing w:val="2"/>
          <w:kern w:val="0"/>
          <w:sz w:val="28"/>
          <w:szCs w:val="28"/>
          <w:highlight w:val="white"/>
          <w:lang w:val="uk-UA" w:eastAsia="zh-CN" w:bidi="ar-SA"/>
        </w:rPr>
        <w:t xml:space="preserve"> номером </w:t>
      </w:r>
      <w:r>
        <w:rPr>
          <w:rFonts w:eastAsia="Times New Roman" w:cs="Times New Roman"/>
          <w:b w:val="false"/>
          <w:bCs w:val="false"/>
          <w:i w:val="false"/>
          <w:iCs w:val="false"/>
          <w:caps w:val="false"/>
          <w:smallCaps w:val="false"/>
          <w:color w:val="auto"/>
          <w:spacing w:val="2"/>
          <w:kern w:val="0"/>
          <w:sz w:val="28"/>
          <w:szCs w:val="28"/>
          <w:highlight w:val="white"/>
          <w:lang w:val="uk-UA" w:eastAsia="zh-CN" w:bidi="ar-SA"/>
        </w:rPr>
        <w:t>0710100000:22:032:0044</w:t>
      </w:r>
      <w:r>
        <w:rPr>
          <w:rFonts w:eastAsia="Times New Roman" w:cs="Times New Roman"/>
          <w:b w:val="false"/>
          <w:bCs w:val="false"/>
          <w:i w:val="false"/>
          <w:iCs w:val="false"/>
          <w:color w:val="auto"/>
          <w:spacing w:val="2"/>
          <w:kern w:val="0"/>
          <w:sz w:val="28"/>
          <w:szCs w:val="28"/>
          <w:highlight w:val="white"/>
          <w:lang w:val="uk-UA" w:eastAsia="zh-CN" w:bidi="ar-SA"/>
        </w:rPr>
        <w:t xml:space="preserve"> зареєстровано у Державному реєстрі речових прав на нерухоме майно від 03.10.2024, номер відомостей про речове право: 56994006, </w:t>
      </w:r>
      <w:r>
        <w:rPr>
          <w:rFonts w:eastAsia="Times New Roman" w:cs="Times New Roman"/>
          <w:b w:val="false"/>
          <w:bCs w:val="false"/>
          <w:i w:val="false"/>
          <w:iCs w:val="false"/>
          <w:caps w:val="false"/>
          <w:smallCaps w:val="false"/>
          <w:color w:val="auto"/>
          <w:spacing w:val="2"/>
          <w:kern w:val="0"/>
          <w:sz w:val="28"/>
          <w:szCs w:val="28"/>
          <w:highlight w:val="white"/>
          <w:lang w:val="uk-UA" w:eastAsia="zh-CN" w:bidi="ar-SA"/>
        </w:rPr>
        <w:t xml:space="preserve">витяг з Державного земельного кадастру про земельну ділянку від 08.11.2024 № НВ-0002769172024, </w:t>
      </w:r>
      <w:r>
        <w:rPr>
          <w:rFonts w:eastAsia="Times New Roman" w:cs="Times New Roman"/>
          <w:b w:val="false"/>
          <w:bCs w:val="false"/>
          <w:i w:val="false"/>
          <w:iCs w:val="false"/>
          <w:color w:val="auto"/>
          <w:spacing w:val="2"/>
          <w:kern w:val="0"/>
          <w:sz w:val="28"/>
          <w:szCs w:val="28"/>
          <w:highlight w:val="white"/>
          <w:lang w:val="uk-UA" w:eastAsia="zh-CN" w:bidi="ar-SA"/>
        </w:rPr>
        <w:t>керуючись статтями 12, 79-1, 93, 96, 116, 120, 122, 123-126, частиною другою статті 134 Земельного кодексу України, статтями 4-7, 16, 19 Закону України «Про оренду землі», статтями 4, 6 Закону України «Про державну реєстрацію речових прав на нерухоме майно та їх обтяжень», пунктом 3 розділу ІІ «</w:t>
      </w:r>
      <w:r>
        <w:rPr>
          <w:rFonts w:eastAsia="Times New Roman" w:cs="Times New Roman"/>
          <w:b w:val="false"/>
          <w:bCs w:val="false"/>
          <w:i w:val="false"/>
          <w:iCs w:val="false"/>
          <w:caps w:val="false"/>
          <w:smallCaps w:val="false"/>
          <w:color w:val="auto"/>
          <w:spacing w:val="2"/>
          <w:kern w:val="0"/>
          <w:sz w:val="28"/>
          <w:szCs w:val="28"/>
          <w:highlight w:val="white"/>
          <w:lang w:val="uk-UA" w:eastAsia="zh-CN" w:bidi="ar-SA"/>
        </w:rPr>
        <w:t>Прикінцеві та перехідні положення»</w:t>
      </w:r>
      <w:r>
        <w:rPr>
          <w:rFonts w:eastAsia="Times New Roman" w:cs="Times New Roman"/>
          <w:b w:val="false"/>
          <w:bCs w:val="false"/>
          <w:i w:val="false"/>
          <w:iCs w:val="false"/>
          <w:color w:val="auto"/>
          <w:spacing w:val="2"/>
          <w:kern w:val="0"/>
          <w:sz w:val="28"/>
          <w:szCs w:val="28"/>
          <w:highlight w:val="white"/>
          <w:lang w:val="uk-UA" w:eastAsia="zh-CN" w:bidi="ar-SA"/>
        </w:rPr>
        <w:t xml:space="preserve">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рішенням Луцької міської ради від 30.03.2022 № 30/74 «Про продовження строків виконання рішень міської ради, пов’язаних із орендою земельних ділянок комунальної власності на території міста</w:t>
      </w:r>
      <w:r>
        <w:rPr>
          <w:rFonts w:eastAsia="Times New Roman" w:cs="Times New Roman"/>
          <w:color w:val="auto"/>
          <w:spacing w:val="2"/>
          <w:kern w:val="0"/>
          <w:sz w:val="28"/>
          <w:szCs w:val="28"/>
          <w:lang w:val="uk-UA" w:eastAsia="zh-CN" w:bidi="ar-SA"/>
        </w:rPr>
        <w:t xml:space="preserve"> Луцька», міська рада</w:t>
      </w:r>
    </w:p>
    <w:p>
      <w:pPr>
        <w:pStyle w:val="Normal"/>
        <w:widowControl w:val="false"/>
        <w:ind w:left="0" w:right="0" w:firstLine="540"/>
        <w:jc w:val="both"/>
        <w:rPr>
          <w:sz w:val="28"/>
          <w:szCs w:val="28"/>
        </w:rPr>
      </w:pPr>
      <w:r>
        <w:rPr>
          <w:sz w:val="28"/>
          <w:szCs w:val="28"/>
        </w:rPr>
      </w:r>
    </w:p>
    <w:p>
      <w:pPr>
        <w:pStyle w:val="Normal"/>
        <w:widowControl w:val="false"/>
        <w:rPr>
          <w:sz w:val="28"/>
          <w:szCs w:val="28"/>
        </w:rPr>
      </w:pPr>
      <w:r>
        <w:rPr>
          <w:sz w:val="28"/>
          <w:szCs w:val="28"/>
          <w:lang w:val="uk-UA"/>
        </w:rPr>
        <w:t>ВИРІШИЛА:</w:t>
      </w:r>
    </w:p>
    <w:p>
      <w:pPr>
        <w:pStyle w:val="Normal"/>
        <w:widowControl w:val="false"/>
        <w:jc w:val="both"/>
        <w:rPr>
          <w:rFonts w:ascii="Times New Roman" w:hAnsi="Times New Roman"/>
          <w:sz w:val="28"/>
          <w:szCs w:val="28"/>
          <w:lang w:val="uk-UA"/>
        </w:rPr>
      </w:pPr>
      <w:r>
        <w:rPr>
          <w:sz w:val="28"/>
          <w:szCs w:val="28"/>
          <w:lang w:val="uk-UA"/>
        </w:rPr>
      </w:r>
    </w:p>
    <w:p>
      <w:pPr>
        <w:pStyle w:val="Normal"/>
        <w:widowControl w:val="false"/>
        <w:suppressAutoHyphens w:val="true"/>
        <w:bidi w:val="0"/>
        <w:spacing w:before="0" w:after="0"/>
        <w:ind w:left="0" w:right="0" w:firstLine="567"/>
        <w:jc w:val="both"/>
        <w:rPr>
          <w:sz w:val="28"/>
          <w:szCs w:val="28"/>
        </w:rPr>
      </w:pPr>
      <w:r>
        <w:rPr>
          <w:spacing w:val="2"/>
          <w:sz w:val="28"/>
          <w:szCs w:val="28"/>
          <w:lang w:val="uk-UA"/>
        </w:rPr>
        <w:t xml:space="preserve">1. Надати </w:t>
      </w:r>
      <w:r>
        <w:rPr>
          <w:rFonts w:eastAsia="Times New Roman" w:cs="Times New Roman"/>
          <w:b w:val="false"/>
          <w:bCs w:val="false"/>
          <w:i w:val="false"/>
          <w:iCs w:val="false"/>
          <w:strike w:val="false"/>
          <w:dstrike w:val="false"/>
          <w:outline w:val="false"/>
          <w:shadow w:val="false"/>
          <w:color w:val="auto"/>
          <w:spacing w:val="4"/>
          <w:kern w:val="0"/>
          <w:sz w:val="28"/>
          <w:szCs w:val="28"/>
          <w:highlight w:val="white"/>
          <w:u w:val="none"/>
          <w:em w:val="none"/>
          <w:lang w:val="uk-UA" w:eastAsia="zh-CN" w:bidi="ar-SA"/>
        </w:rPr>
        <w:t>громадян</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ці </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8"/>
          <w:szCs w:val="28"/>
          <w:highlight w:val="white"/>
          <w:u w:val="none"/>
          <w:em w:val="none"/>
          <w:lang w:val="uk-UA" w:eastAsia="zh-CN" w:bidi="ar-SA"/>
        </w:rPr>
        <w:t>Любашевській Катерині Валентинівні</w:t>
      </w:r>
      <w:r>
        <w:rPr>
          <w:rFonts w:eastAsia="Times New Roman" w:cs="Times New Roman"/>
          <w:b w:val="false"/>
          <w:bCs w:val="false"/>
          <w:i w:val="false"/>
          <w:iCs w:val="false"/>
          <w:color w:val="000000"/>
          <w:spacing w:val="-2"/>
          <w:kern w:val="0"/>
          <w:sz w:val="28"/>
          <w:szCs w:val="28"/>
          <w:highlight w:val="white"/>
          <w:lang w:val="uk-UA" w:eastAsia="zh-CN" w:bidi="ar-SA"/>
        </w:rPr>
        <w:t xml:space="preserve"> </w:t>
      </w:r>
      <w:r>
        <w:rPr>
          <w:spacing w:val="2"/>
          <w:sz w:val="28"/>
          <w:szCs w:val="28"/>
          <w:lang w:val="uk-UA"/>
        </w:rPr>
        <w:t xml:space="preserve">земельну ділянку на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вул. Лідавській, 6</w:t>
      </w:r>
      <w:r>
        <w:rPr>
          <w:sz w:val="28"/>
          <w:szCs w:val="28"/>
          <w:lang w:val="uk-UA"/>
        </w:rPr>
        <w:t xml:space="preserve"> у м. Луцьку</w:t>
      </w:r>
      <w:r>
        <w:rPr>
          <w:spacing w:val="2"/>
          <w:sz w:val="28"/>
          <w:szCs w:val="28"/>
          <w:lang w:val="uk-UA"/>
        </w:rPr>
        <w:t xml:space="preserve"> на умовах о</w:t>
      </w:r>
      <w:r>
        <w:rPr>
          <w:rFonts w:eastAsia="Times New Roman" w:cs="Times New Roman"/>
          <w:color w:val="auto"/>
          <w:spacing w:val="6"/>
          <w:kern w:val="0"/>
          <w:sz w:val="28"/>
          <w:szCs w:val="28"/>
          <w:lang w:val="uk-UA" w:eastAsia="zh-CN" w:bidi="ar-SA"/>
        </w:rPr>
        <w:t xml:space="preserve">ренди строком на </w:t>
      </w:r>
      <w:r>
        <w:rPr>
          <w:rFonts w:eastAsia="Times New Roman" w:cs="Times New Roman"/>
          <w:b w:val="false"/>
          <w:bCs w:val="false"/>
          <w:color w:val="auto"/>
          <w:spacing w:val="6"/>
          <w:kern w:val="0"/>
          <w:sz w:val="28"/>
          <w:szCs w:val="28"/>
          <w:lang w:val="uk-UA" w:eastAsia="zh-CN" w:bidi="ar-SA"/>
        </w:rPr>
        <w:t>25 років</w:t>
      </w:r>
      <w:r>
        <w:rPr>
          <w:rFonts w:eastAsia="Times New Roman" w:cs="Times New Roman"/>
          <w:color w:val="auto"/>
          <w:spacing w:val="6"/>
          <w:kern w:val="0"/>
          <w:sz w:val="28"/>
          <w:szCs w:val="28"/>
          <w:lang w:val="uk-UA" w:eastAsia="zh-CN" w:bidi="ar-SA"/>
        </w:rPr>
        <w:t xml:space="preserve"> з дати укладення договору оренди землі площею </w:t>
      </w:r>
      <w:r>
        <w:rPr>
          <w:rFonts w:eastAsia="Times New Roman" w:cs="Times New Roman"/>
          <w:b w:val="false"/>
          <w:bCs/>
          <w:i w:val="false"/>
          <w:iCs w:val="false"/>
          <w:caps w:val="false"/>
          <w:smallCaps w:val="false"/>
          <w:strike w:val="false"/>
          <w:dstrike w:val="false"/>
          <w:outline w:val="false"/>
          <w:shadow w:val="false"/>
          <w:color w:val="000000"/>
          <w:spacing w:val="-4"/>
          <w:kern w:val="0"/>
          <w:sz w:val="28"/>
          <w:szCs w:val="28"/>
          <w:highlight w:val="white"/>
          <w:u w:val="none"/>
          <w:em w:val="none"/>
          <w:lang w:val="uk-UA" w:eastAsia="zh-CN" w:bidi="ar-SA"/>
        </w:rPr>
        <w:t>0,0</w:t>
      </w:r>
      <w:r>
        <w:rPr>
          <w:rFonts w:eastAsia="Times New Roman" w:cs="Times New Roman"/>
          <w:b w:val="false"/>
          <w:bCs/>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029 </w:t>
      </w:r>
      <w:r>
        <w:rPr>
          <w:rFonts w:eastAsia="Times New Roman" w:cs="Times New Roman"/>
          <w:b w:val="false"/>
          <w:bCs/>
          <w:i w:val="false"/>
          <w:iCs w:val="false"/>
          <w:caps w:val="false"/>
          <w:smallCaps w:val="false"/>
          <w:strike w:val="false"/>
          <w:dstrike w:val="false"/>
          <w:outline w:val="false"/>
          <w:shadow w:val="false"/>
          <w:color w:val="000000"/>
          <w:spacing w:val="-4"/>
          <w:kern w:val="0"/>
          <w:sz w:val="28"/>
          <w:szCs w:val="28"/>
          <w:highlight w:val="white"/>
          <w:u w:val="none"/>
          <w:em w:val="none"/>
          <w:lang w:val="uk-UA" w:eastAsia="zh-CN" w:bidi="ar-SA"/>
        </w:rPr>
        <w:t xml:space="preserve">га </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8"/>
          <w:szCs w:val="28"/>
          <w:highlight w:val="white"/>
          <w:u w:val="none"/>
          <w:em w:val="none"/>
          <w:lang w:val="uk-UA" w:eastAsia="zh-CN" w:bidi="ar-SA"/>
        </w:rPr>
        <w:t xml:space="preserve">з кадастровим номером </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8"/>
          <w:szCs w:val="28"/>
          <w:highlight w:val="white"/>
          <w:u w:val="none"/>
          <w:em w:val="none"/>
          <w:lang w:val="uk-UA" w:eastAsia="zh-CN" w:bidi="ar-SA"/>
        </w:rPr>
        <w:t>0710100000:22:032:0044</w:t>
      </w:r>
      <w:r>
        <w:rPr>
          <w:rFonts w:eastAsia="Times New Roman" w:cs="Times New Roman"/>
          <w:color w:val="auto"/>
          <w:spacing w:val="6"/>
          <w:kern w:val="0"/>
          <w:sz w:val="28"/>
          <w:szCs w:val="28"/>
          <w:lang w:val="uk-UA" w:eastAsia="zh-CN" w:bidi="ar-SA"/>
        </w:rPr>
        <w:t>,</w:t>
      </w:r>
      <w:r>
        <w:rPr>
          <w:rFonts w:eastAsia="Times New Roman" w:cs="Times New Roman"/>
          <w:b/>
          <w:bCs/>
          <w:color w:val="auto"/>
          <w:spacing w:val="6"/>
          <w:kern w:val="0"/>
          <w:sz w:val="28"/>
          <w:szCs w:val="28"/>
          <w:lang w:val="uk-UA" w:eastAsia="zh-CN" w:bidi="ar-SA"/>
        </w:rPr>
        <w:t xml:space="preserve"> </w:t>
      </w:r>
      <w:r>
        <w:rPr>
          <w:rFonts w:eastAsia="Times New Roman" w:cs="Times New Roman"/>
          <w:b w:val="false"/>
          <w:bCs w:val="false"/>
          <w:i w:val="false"/>
          <w:iCs w:val="false"/>
          <w:color w:val="auto"/>
          <w:spacing w:val="2"/>
          <w:kern w:val="0"/>
          <w:sz w:val="28"/>
          <w:szCs w:val="28"/>
          <w:highlight w:val="white"/>
          <w:lang w:val="uk-UA" w:eastAsia="zh-CN" w:bidi="ar-SA"/>
        </w:rPr>
        <w:t xml:space="preserve">для будівництва та обслуговування </w:t>
      </w:r>
      <w:r>
        <w:rPr>
          <w:rFonts w:eastAsia="Times New Roman" w:cs="Times New Roman"/>
          <w:b w:val="false"/>
          <w:bCs w:val="false"/>
          <w:i w:val="false"/>
          <w:iCs w:val="false"/>
          <w:color w:val="auto"/>
          <w:spacing w:val="4"/>
          <w:kern w:val="0"/>
          <w:sz w:val="28"/>
          <w:szCs w:val="28"/>
          <w:highlight w:val="white"/>
          <w:lang w:val="uk-UA" w:eastAsia="zh-CN" w:bidi="ar-SA"/>
        </w:rPr>
        <w:t>індивідуального гаража (</w:t>
      </w:r>
      <w:r>
        <w:rPr>
          <w:rFonts w:eastAsia="Times New Roman" w:cs="Times New Roman"/>
          <w:b w:val="false"/>
          <w:bCs w:val="false"/>
          <w:i w:val="false"/>
          <w:iCs w:val="false"/>
          <w:color w:val="00000A"/>
          <w:spacing w:val="-4"/>
          <w:kern w:val="0"/>
          <w:sz w:val="28"/>
          <w:szCs w:val="28"/>
          <w:highlight w:val="white"/>
          <w:shd w:fill="FFFFFF" w:val="clear"/>
          <w:lang w:val="uk-UA" w:eastAsia="zh-CN" w:bidi="ar-SA"/>
        </w:rPr>
        <w:t>02.05 - для будівництва індивідуальних гаражів)</w:t>
      </w:r>
      <w:r>
        <w:rPr>
          <w:sz w:val="28"/>
          <w:szCs w:val="28"/>
          <w:lang w:val="uk-UA"/>
        </w:rPr>
        <w:t>,</w:t>
      </w:r>
      <w:r>
        <w:rPr>
          <w:spacing w:val="2"/>
          <w:sz w:val="28"/>
          <w:szCs w:val="28"/>
          <w:lang w:val="uk-UA"/>
        </w:rPr>
        <w:t xml:space="preserve"> згідно з додатком.</w:t>
      </w:r>
    </w:p>
    <w:p>
      <w:pPr>
        <w:pStyle w:val="Normal"/>
        <w:widowControl w:val="false"/>
        <w:suppressAutoHyphens w:val="true"/>
        <w:bidi w:val="0"/>
        <w:spacing w:before="0" w:after="0"/>
        <w:ind w:left="0" w:right="0" w:firstLine="567"/>
        <w:jc w:val="both"/>
        <w:rPr>
          <w:sz w:val="28"/>
          <w:szCs w:val="28"/>
        </w:rPr>
      </w:pPr>
      <w:r>
        <w:rPr>
          <w:spacing w:val="2"/>
          <w:sz w:val="28"/>
          <w:szCs w:val="28"/>
          <w:lang w:val="uk-UA"/>
        </w:rPr>
        <w:t>2. Укласти з</w:t>
      </w:r>
      <w:r>
        <w:rPr>
          <w:rFonts w:eastAsia="Times New Roman" w:cs="Times New Roman"/>
          <w:b w:val="false"/>
          <w:bCs w:val="false"/>
          <w:i w:val="false"/>
          <w:iCs w:val="false"/>
          <w:strike w:val="false"/>
          <w:dstrike w:val="false"/>
          <w:outline w:val="false"/>
          <w:shadow w:val="false"/>
          <w:color w:val="auto"/>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громадянкою </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8"/>
          <w:szCs w:val="28"/>
          <w:highlight w:val="white"/>
          <w:u w:val="none"/>
          <w:em w:val="none"/>
          <w:lang w:val="uk-UA" w:eastAsia="zh-CN" w:bidi="ar-SA"/>
        </w:rPr>
        <w:t>Любашевською Катериною Валентинівною</w:t>
      </w:r>
      <w:r>
        <w:rPr>
          <w:rFonts w:eastAsia="Times New Roman" w:cs="Times New Roman"/>
          <w:b w:val="false"/>
          <w:bCs w:val="false"/>
          <w:i w:val="false"/>
          <w:iCs w:val="false"/>
          <w:caps w:val="false"/>
          <w:smallCaps w:val="false"/>
          <w:strike w:val="false"/>
          <w:dstrike w:val="false"/>
          <w:outline w:val="false"/>
          <w:shadow w:val="false"/>
          <w:color w:val="000000"/>
          <w:spacing w:val="-2"/>
          <w:kern w:val="0"/>
          <w:sz w:val="28"/>
          <w:szCs w:val="28"/>
          <w:highlight w:val="white"/>
          <w:u w:val="none"/>
          <w:em w:val="none"/>
          <w:lang w:val="uk-UA" w:eastAsia="zh-CN" w:bidi="ar-SA"/>
        </w:rPr>
        <w:t xml:space="preserve"> </w:t>
      </w:r>
      <w:r>
        <w:rPr>
          <w:rFonts w:eastAsia="Times New Roman" w:cs="Times New Roman"/>
          <w:b w:val="false"/>
          <w:bCs w:val="false"/>
          <w:i w:val="false"/>
          <w:iCs w:val="false"/>
          <w:color w:val="auto"/>
          <w:spacing w:val="4"/>
          <w:kern w:val="0"/>
          <w:sz w:val="28"/>
          <w:szCs w:val="28"/>
          <w:highlight w:val="white"/>
          <w:lang w:val="uk-UA" w:eastAsia="zh-CN" w:bidi="ar-SA"/>
        </w:rPr>
        <w:t xml:space="preserve"> </w:t>
      </w:r>
      <w:r>
        <w:rPr>
          <w:spacing w:val="2"/>
          <w:sz w:val="28"/>
          <w:szCs w:val="28"/>
          <w:lang w:val="uk-UA"/>
        </w:rPr>
        <w:t xml:space="preserve">договір оренди землі на земельну ділянку з кадастровим номером </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8"/>
          <w:szCs w:val="28"/>
          <w:highlight w:val="white"/>
          <w:u w:val="none"/>
          <w:em w:val="none"/>
          <w:lang w:val="uk-UA" w:eastAsia="zh-CN" w:bidi="ar-SA"/>
        </w:rPr>
        <w:t>0710100000:22:032:0044</w:t>
      </w:r>
      <w:r>
        <w:rPr>
          <w:spacing w:val="2"/>
          <w:sz w:val="28"/>
          <w:szCs w:val="28"/>
          <w:lang w:val="uk-UA"/>
        </w:rPr>
        <w:t xml:space="preserve"> на в</w:t>
      </w:r>
      <w:r>
        <w:rPr>
          <w:rFonts w:eastAsia="Times New Roman" w:cs="Times New Roman"/>
          <w:b w:val="false"/>
          <w:bCs w:val="false"/>
          <w:color w:val="000000"/>
          <w:spacing w:val="2"/>
          <w:kern w:val="0"/>
          <w:sz w:val="28"/>
          <w:szCs w:val="28"/>
          <w:lang w:val="uk-UA" w:eastAsia="zh-CN" w:bidi="ar-SA"/>
        </w:rPr>
        <w:t>казаних в рішенні умовах, а також оформити інші документи, необхідні для вчинення цієї угоди.</w:t>
      </w:r>
    </w:p>
    <w:p>
      <w:pPr>
        <w:pStyle w:val="Normal"/>
        <w:widowControl w:val="false"/>
        <w:suppressAutoHyphens w:val="true"/>
        <w:bidi w:val="0"/>
        <w:spacing w:before="0" w:after="0"/>
        <w:ind w:left="0" w:right="0" w:firstLine="567"/>
        <w:jc w:val="both"/>
        <w:rPr>
          <w:sz w:val="28"/>
          <w:szCs w:val="28"/>
        </w:rPr>
      </w:pPr>
      <w:r>
        <w:rPr>
          <w:rFonts w:eastAsia="Times New Roman" w:cs="Times New Roman"/>
          <w:b w:val="false"/>
          <w:bCs w:val="false"/>
          <w:color w:val="000000"/>
          <w:spacing w:val="2"/>
          <w:kern w:val="0"/>
          <w:sz w:val="28"/>
          <w:szCs w:val="28"/>
          <w:lang w:val="uk-UA" w:eastAsia="zh-CN" w:bidi="ar-SA"/>
        </w:rPr>
        <w:t xml:space="preserve">3. Зобов’язати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громадянку </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8"/>
          <w:szCs w:val="28"/>
          <w:highlight w:val="white"/>
          <w:u w:val="none"/>
          <w:em w:val="none"/>
          <w:lang w:val="uk-UA" w:eastAsia="zh-CN" w:bidi="ar-SA"/>
        </w:rPr>
        <w:t>Любашевську Катерину Валентинівну</w:t>
      </w:r>
      <w:r>
        <w:rPr>
          <w:rFonts w:eastAsia="Times New Roman" w:cs="Times New Roman"/>
          <w:b w:val="false"/>
          <w:bCs w:val="false"/>
          <w:color w:val="000000"/>
          <w:spacing w:val="2"/>
          <w:kern w:val="0"/>
          <w:sz w:val="28"/>
          <w:szCs w:val="28"/>
          <w:lang w:val="uk-UA" w:eastAsia="zh-CN" w:bidi="ar-SA"/>
        </w:rPr>
        <w:t>:</w:t>
      </w:r>
    </w:p>
    <w:p>
      <w:pPr>
        <w:pStyle w:val="Normal"/>
        <w:widowControl w:val="false"/>
        <w:suppressAutoHyphens w:val="true"/>
        <w:bidi w:val="0"/>
        <w:spacing w:before="0" w:after="0"/>
        <w:ind w:left="0" w:right="0" w:firstLine="567"/>
        <w:jc w:val="both"/>
        <w:rPr>
          <w:sz w:val="28"/>
          <w:szCs w:val="28"/>
        </w:rPr>
      </w:pPr>
      <w:r>
        <w:rPr>
          <w:rFonts w:eastAsia="Times New Roman" w:cs="Times New Roman"/>
          <w:b w:val="false"/>
          <w:bCs w:val="false"/>
          <w:color w:val="000000"/>
          <w:spacing w:val="2"/>
          <w:kern w:val="0"/>
          <w:sz w:val="28"/>
          <w:szCs w:val="28"/>
          <w:lang w:val="uk-UA" w:eastAsia="zh-CN" w:bidi="ar-SA"/>
        </w:rPr>
        <w:t>3.1. Укласти з міською радою договір оренди землі.</w:t>
      </w:r>
    </w:p>
    <w:p>
      <w:pPr>
        <w:pStyle w:val="Normal"/>
        <w:widowControl w:val="false"/>
        <w:suppressAutoHyphens w:val="true"/>
        <w:bidi w:val="0"/>
        <w:spacing w:before="0" w:after="0"/>
        <w:ind w:left="0" w:right="0" w:firstLine="567"/>
        <w:jc w:val="both"/>
        <w:rPr>
          <w:sz w:val="28"/>
          <w:szCs w:val="28"/>
        </w:rPr>
      </w:pPr>
      <w:r>
        <w:rPr>
          <w:rFonts w:eastAsia="Times New Roman" w:cs="Times New Roman"/>
          <w:b w:val="false"/>
          <w:bCs w:val="false"/>
          <w:color w:val="000000"/>
          <w:spacing w:val="2"/>
          <w:kern w:val="0"/>
          <w:sz w:val="28"/>
          <w:szCs w:val="28"/>
          <w:lang w:val="uk-UA" w:eastAsia="zh-CN" w:bidi="ar-SA"/>
        </w:rPr>
        <w:t>3.2. Зареєструвати право оренди земельної ділянки в порядку, визначеному чинним законодавством України.</w:t>
      </w:r>
    </w:p>
    <w:p>
      <w:pPr>
        <w:pStyle w:val="Normal"/>
        <w:widowControl w:val="false"/>
        <w:suppressAutoHyphens w:val="true"/>
        <w:bidi w:val="0"/>
        <w:spacing w:before="0" w:after="0"/>
        <w:ind w:left="0" w:right="0" w:firstLine="567"/>
        <w:jc w:val="both"/>
        <w:rPr>
          <w:sz w:val="28"/>
          <w:szCs w:val="28"/>
        </w:rPr>
      </w:pPr>
      <w:r>
        <w:rPr>
          <w:rFonts w:eastAsia="Times New Roman" w:cs="Times New Roman"/>
          <w:b w:val="false"/>
          <w:bCs w:val="false"/>
          <w:color w:val="000000"/>
          <w:spacing w:val="2"/>
          <w:kern w:val="0"/>
          <w:sz w:val="28"/>
          <w:szCs w:val="28"/>
          <w:lang w:val="uk-UA" w:eastAsia="zh-CN" w:bidi="ar-SA"/>
        </w:rPr>
        <w:t>3.3. Виконувати обов’язки землекористувача відповідно до вимог статті 96 Земельного кодексу України.</w:t>
      </w:r>
    </w:p>
    <w:p>
      <w:pPr>
        <w:pStyle w:val="Normal"/>
        <w:widowControl w:val="false"/>
        <w:suppressAutoHyphens w:val="true"/>
        <w:bidi w:val="0"/>
        <w:spacing w:before="0" w:after="0"/>
        <w:ind w:left="0" w:right="0" w:firstLine="567"/>
        <w:jc w:val="both"/>
        <w:rPr>
          <w:sz w:val="28"/>
          <w:szCs w:val="28"/>
        </w:rPr>
      </w:pPr>
      <w:r>
        <w:rPr>
          <w:rFonts w:eastAsia="Times New Roman" w:cs="Times New Roman"/>
          <w:b w:val="false"/>
          <w:bCs w:val="false"/>
          <w:color w:val="000000"/>
          <w:spacing w:val="2"/>
          <w:kern w:val="0"/>
          <w:sz w:val="28"/>
          <w:szCs w:val="28"/>
          <w:lang w:val="uk-UA" w:eastAsia="zh-CN" w:bidi="ar-SA"/>
        </w:rPr>
        <w:t>3.4.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spacing w:before="0" w:after="0"/>
        <w:ind w:left="0" w:right="0" w:firstLine="567"/>
        <w:jc w:val="both"/>
        <w:rPr>
          <w:sz w:val="28"/>
          <w:szCs w:val="28"/>
        </w:rPr>
      </w:pPr>
      <w:r>
        <w:rPr>
          <w:rFonts w:eastAsia="Times New Roman" w:cs="Times New Roman"/>
          <w:b w:val="false"/>
          <w:bCs w:val="false"/>
          <w:color w:val="000000"/>
          <w:spacing w:val="2"/>
          <w:kern w:val="0"/>
          <w:sz w:val="28"/>
          <w:szCs w:val="28"/>
          <w:lang w:val="uk-UA" w:eastAsia="zh-CN" w:bidi="ar-SA"/>
        </w:rPr>
        <w:t>4. У разі, якщо одна із сторін не підписала договір оренди землі впродовж шести календарних місяців з моменту прийняття рішення, воно втрачає чинність.</w:t>
      </w:r>
    </w:p>
    <w:p>
      <w:pPr>
        <w:pStyle w:val="Normal"/>
        <w:widowControl w:val="false"/>
        <w:suppressAutoHyphens w:val="true"/>
        <w:bidi w:val="0"/>
        <w:spacing w:before="0" w:after="0"/>
        <w:ind w:firstLine="567"/>
        <w:jc w:val="both"/>
        <w:rPr>
          <w:sz w:val="28"/>
          <w:szCs w:val="28"/>
        </w:rPr>
      </w:pPr>
      <w:r>
        <w:rPr>
          <w:rFonts w:eastAsia="Times New Roman" w:cs="Times New Roman"/>
          <w:b w:val="false"/>
          <w:bCs w:val="false"/>
          <w:color w:val="000000"/>
          <w:spacing w:val="2"/>
          <w:kern w:val="0"/>
          <w:sz w:val="28"/>
          <w:szCs w:val="28"/>
          <w:lang w:val="uk-UA" w:eastAsia="zh-CN" w:bidi="ar-SA"/>
        </w:rPr>
        <w:t>5. Контро</w:t>
      </w:r>
      <w:r>
        <w:rPr>
          <w:spacing w:val="-6"/>
          <w:sz w:val="28"/>
          <w:szCs w:val="28"/>
          <w:lang w:val="uk-UA"/>
        </w:rPr>
        <w:t>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spacing w:val="-6"/>
          <w:sz w:val="28"/>
          <w:szCs w:val="28"/>
          <w:lang w:val="uk-UA"/>
        </w:rPr>
      </w:pPr>
      <w:r>
        <w:rPr>
          <w:spacing w:val="-6"/>
          <w:sz w:val="28"/>
          <w:szCs w:val="28"/>
          <w:lang w:val="uk-UA"/>
        </w:rPr>
      </w:r>
    </w:p>
    <w:p>
      <w:pPr>
        <w:pStyle w:val="Normal"/>
        <w:widowControl w:val="false"/>
        <w:ind w:left="0" w:right="0" w:firstLine="763"/>
        <w:jc w:val="both"/>
        <w:rPr>
          <w:rFonts w:ascii="Times New Roman" w:hAnsi="Times New Roman"/>
          <w:spacing w:val="-6"/>
          <w:sz w:val="28"/>
          <w:szCs w:val="28"/>
          <w:lang w:val="uk-UA"/>
        </w:rPr>
      </w:pPr>
      <w:r>
        <w:rPr>
          <w:spacing w:val="-6"/>
          <w:sz w:val="28"/>
          <w:szCs w:val="28"/>
          <w:lang w:val="uk-UA"/>
        </w:rPr>
      </w:r>
    </w:p>
    <w:p>
      <w:pPr>
        <w:pStyle w:val="Normal"/>
        <w:widowControl w:val="false"/>
        <w:jc w:val="both"/>
        <w:rPr>
          <w:sz w:val="28"/>
          <w:szCs w:val="28"/>
        </w:rPr>
      </w:pPr>
      <w:r>
        <w:rPr>
          <w:sz w:val="28"/>
          <w:szCs w:val="28"/>
          <w:lang w:val="uk-UA"/>
        </w:rPr>
        <w:t>Міський голова                                                                                   Ігор ПОЛІЩУК</w:t>
      </w:r>
    </w:p>
    <w:p>
      <w:pPr>
        <w:pStyle w:val="Normal"/>
        <w:widowControl w:val="false"/>
        <w:rPr>
          <w:rFonts w:ascii="Times New Roman" w:hAnsi="Times New Roman"/>
          <w:sz w:val="27"/>
          <w:szCs w:val="27"/>
          <w:lang w:val="uk-UA"/>
        </w:rPr>
      </w:pPr>
      <w:r>
        <w:rPr>
          <w:sz w:val="27"/>
          <w:szCs w:val="27"/>
          <w:lang w:val="uk-UA"/>
        </w:rPr>
      </w:r>
    </w:p>
    <w:p>
      <w:pPr>
        <w:pStyle w:val="Normal"/>
        <w:widowControl w:val="false"/>
        <w:rPr>
          <w:rFonts w:ascii="Times New Roman" w:hAnsi="Times New Roman"/>
          <w:sz w:val="26"/>
          <w:szCs w:val="26"/>
          <w:lang w:val="uk-UA"/>
        </w:rPr>
      </w:pPr>
      <w:r>
        <w:rPr>
          <w:sz w:val="26"/>
          <w:szCs w:val="26"/>
          <w:lang w:val="uk-UA"/>
        </w:rPr>
      </w:r>
    </w:p>
    <w:p>
      <w:pPr>
        <w:pStyle w:val="Normal"/>
        <w:widowControl w:val="false"/>
        <w:rPr>
          <w:sz w:val="24"/>
          <w:lang w:val="uk-UA"/>
        </w:rPr>
      </w:pPr>
      <w:r>
        <w:rPr>
          <w:sz w:val="24"/>
          <w:lang w:val="uk-UA"/>
        </w:rPr>
        <w:t>Туз 777 8</w:t>
      </w:r>
      <w:r>
        <w:rPr>
          <w:rFonts w:eastAsia="Times New Roman" w:cs="Times New Roman"/>
          <w:color w:val="auto"/>
          <w:kern w:val="0"/>
          <w:sz w:val="24"/>
          <w:szCs w:val="24"/>
          <w:lang w:val="uk-UA" w:eastAsia="zh-CN" w:bidi="ar-SA"/>
        </w:rPr>
        <w:t>6</w:t>
      </w:r>
      <w:r>
        <w:rPr>
          <w:sz w:val="24"/>
          <w:lang w:val="uk-UA"/>
        </w:rPr>
        <w:t>3</w:t>
      </w:r>
    </w:p>
    <w:sectPr>
      <w:type w:val="nextPage"/>
      <w:pgSz w:w="11906" w:h="16838"/>
      <w:pgMar w:left="1691" w:right="574" w:header="0" w:top="886" w:footer="0" w:bottom="1784"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1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qFormat/>
    <w:pPr>
      <w:keepNext w:val="true"/>
      <w:jc w:val="center"/>
      <w:outlineLvl w:val="0"/>
    </w:pPr>
    <w:rPr>
      <w:b/>
      <w:bCs/>
      <w:sz w:val="32"/>
      <w:lang w:val="uk-UA"/>
    </w:rPr>
  </w:style>
  <w:style w:type="paragraph" w:styleId="2">
    <w:name w:val="Heading 2"/>
    <w:basedOn w:val="Normal"/>
    <w:next w:val="Normal"/>
    <w:qFormat/>
    <w:pPr>
      <w:keepNext w:val="true"/>
      <w:jc w:val="center"/>
      <w:outlineLvl w:val="1"/>
    </w:pPr>
    <w:rPr>
      <w:b/>
      <w:bCs/>
      <w:sz w:val="36"/>
      <w:lang w:val="uk-UA"/>
    </w:rPr>
  </w:style>
  <w:style w:type="character" w:styleId="Style12">
    <w:name w:val="Основной шрифт абзаца"/>
    <w:qFormat/>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11">
    <w:name w:val="Основной шрифт абзаца1"/>
    <w:qFormat/>
    <w:rPr/>
  </w:style>
  <w:style w:type="character" w:styleId="Style13">
    <w:name w:val="Виділення жирним"/>
    <w:qFormat/>
    <w:rPr>
      <w:b/>
      <w:bCs/>
    </w:rPr>
  </w:style>
  <w:style w:type="paragraph" w:styleId="Style14">
    <w:name w:val="Заголовок"/>
    <w:basedOn w:val="Normal"/>
    <w:next w:val="Style15"/>
    <w:qFormat/>
    <w:pPr>
      <w:keepNext w:val="true"/>
      <w:spacing w:before="240" w:after="120"/>
    </w:pPr>
    <w:rPr>
      <w:rFonts w:ascii="Liberation Sans;Arial" w:hAnsi="Liberation Sans;Arial" w:eastAsia="Microsoft YaHei" w:cs="Arial"/>
      <w:sz w:val="28"/>
      <w:szCs w:val="28"/>
    </w:rPr>
  </w:style>
  <w:style w:type="paragraph" w:styleId="Style15">
    <w:name w:val="Body Text"/>
    <w:basedOn w:val="Normal"/>
    <w:pPr>
      <w:spacing w:lineRule="auto" w:line="276" w:before="0" w:after="140"/>
    </w:pPr>
    <w:rPr/>
  </w:style>
  <w:style w:type="paragraph" w:styleId="Style16">
    <w:name w:val="List"/>
    <w:basedOn w:val="Style15"/>
    <w:pPr/>
    <w:rPr>
      <w:rFonts w:cs="Arial"/>
    </w:rPr>
  </w:style>
  <w:style w:type="paragraph" w:styleId="Style17">
    <w:name w:val="Caption"/>
    <w:basedOn w:val="Normal"/>
    <w:qFormat/>
    <w:pPr>
      <w:suppressLineNumbers/>
      <w:spacing w:before="120" w:after="120"/>
    </w:pPr>
    <w:rPr>
      <w:rFonts w:cs="Arial"/>
      <w:i/>
      <w:iCs/>
      <w:sz w:val="24"/>
      <w:szCs w:val="24"/>
    </w:rPr>
  </w:style>
  <w:style w:type="paragraph" w:styleId="Style18">
    <w:name w:val="Покажчик"/>
    <w:basedOn w:val="Normal"/>
    <w:qFormat/>
    <w:pPr>
      <w:suppressLineNumbers/>
    </w:pPr>
    <w:rPr>
      <w:rFonts w:cs="Arial"/>
    </w:rPr>
  </w:style>
  <w:style w:type="paragraph" w:styleId="Style19">
    <w:name w:val="Название объекта"/>
    <w:basedOn w:val="Normal"/>
    <w:qFormat/>
    <w:pPr>
      <w:suppressLineNumbers/>
      <w:spacing w:before="120" w:after="120"/>
    </w:pPr>
    <w:rPr>
      <w:rFonts w:cs="Arial"/>
      <w:i/>
      <w:iCs/>
      <w:sz w:val="24"/>
      <w:szCs w:val="24"/>
    </w:rPr>
  </w:style>
  <w:style w:type="paragraph" w:styleId="Style20">
    <w:name w:val="Знак Знак Знак Знак Знак Знак"/>
    <w:basedOn w:val="Normal"/>
    <w:qFormat/>
    <w:pPr>
      <w:suppressAutoHyphens w:val="false"/>
    </w:pPr>
    <w:rPr>
      <w:rFonts w:ascii="Verdana" w:hAnsi="Verdana" w:eastAsia="MS Mincho;‚l‚r –ѕ’©"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Normal_x005F_x0000_</Template>
  <TotalTime>1499</TotalTime>
  <Application>LibreOffice/7.1.5.2$Windows_X86_64 LibreOffice_project/85f04e9f809797b8199d13c421bd8a2b025d52b5</Application>
  <AppVersion>15.0000</AppVersion>
  <Pages>2</Pages>
  <Words>582</Words>
  <Characters>3855</Characters>
  <CharactersWithSpaces>4641</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2019-04-03T09:47:00Z</dcterms:created>
  <dc:creator>olyas</dc:creator>
  <dc:description/>
  <dc:language>uk-UA</dc:language>
  <cp:lastModifiedBy/>
  <cp:lastPrinted>2024-05-21T09:23:06Z</cp:lastPrinted>
  <dcterms:modified xsi:type="dcterms:W3CDTF">2024-11-21T10:55:57Z</dcterms:modified>
  <cp:revision>233</cp:revision>
  <dc:subject/>
  <dc:title> </dc:title>
</cp:coreProperties>
</file>

<file path=docProps/custom.xml><?xml version="1.0" encoding="utf-8"?>
<Properties xmlns="http://schemas.openxmlformats.org/officeDocument/2006/custom-properties" xmlns:vt="http://schemas.openxmlformats.org/officeDocument/2006/docPropsVTypes"/>
</file>