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DA4D71" w14:textId="77777777" w:rsidR="001426D0" w:rsidRDefault="00000000">
      <w:pPr>
        <w:tabs>
          <w:tab w:val="left" w:pos="6315"/>
        </w:tabs>
        <w:spacing w:after="0" w:line="240" w:lineRule="auto"/>
        <w:ind w:left="5216"/>
      </w:pPr>
      <w:r>
        <w:rPr>
          <w:rFonts w:ascii="Times New Roman" w:hAnsi="Times New Roman" w:cs="Times New Roman"/>
          <w:sz w:val="28"/>
          <w:szCs w:val="28"/>
        </w:rPr>
        <w:t>Додаток</w:t>
      </w:r>
    </w:p>
    <w:p w14:paraId="71D9A138" w14:textId="77777777" w:rsidR="001426D0" w:rsidRDefault="00000000">
      <w:pPr>
        <w:tabs>
          <w:tab w:val="left" w:pos="6315"/>
        </w:tabs>
        <w:spacing w:after="0" w:line="240" w:lineRule="auto"/>
        <w:ind w:left="5216"/>
      </w:pPr>
      <w:r>
        <w:rPr>
          <w:rFonts w:ascii="Times New Roman" w:hAnsi="Times New Roman" w:cs="Times New Roman"/>
          <w:sz w:val="28"/>
          <w:szCs w:val="28"/>
        </w:rPr>
        <w:t>до рішення виконавчого комітету</w:t>
      </w:r>
    </w:p>
    <w:p w14:paraId="450AD1E3" w14:textId="77777777" w:rsidR="001426D0" w:rsidRDefault="00000000">
      <w:pPr>
        <w:tabs>
          <w:tab w:val="left" w:pos="6315"/>
        </w:tabs>
        <w:spacing w:after="0" w:line="240" w:lineRule="auto"/>
        <w:ind w:left="5216"/>
      </w:pPr>
      <w:r>
        <w:rPr>
          <w:rFonts w:ascii="Times New Roman" w:hAnsi="Times New Roman" w:cs="Times New Roman"/>
          <w:sz w:val="28"/>
          <w:szCs w:val="28"/>
        </w:rPr>
        <w:t>міської ради</w:t>
      </w:r>
    </w:p>
    <w:p w14:paraId="4B22C4B6" w14:textId="77777777" w:rsidR="001426D0" w:rsidRDefault="00000000">
      <w:pPr>
        <w:tabs>
          <w:tab w:val="left" w:pos="6315"/>
        </w:tabs>
        <w:spacing w:after="0" w:line="240" w:lineRule="auto"/>
        <w:ind w:left="5216"/>
      </w:pPr>
      <w:r>
        <w:rPr>
          <w:rFonts w:ascii="Times New Roman" w:hAnsi="Times New Roman" w:cs="Times New Roman"/>
          <w:sz w:val="28"/>
          <w:szCs w:val="28"/>
        </w:rPr>
        <w:t>___________ № ______</w:t>
      </w:r>
    </w:p>
    <w:p w14:paraId="0FE14C64" w14:textId="77777777" w:rsidR="001426D0" w:rsidRDefault="001426D0">
      <w:pPr>
        <w:spacing w:after="0" w:line="240" w:lineRule="auto"/>
        <w:jc w:val="center"/>
        <w:rPr>
          <w:rFonts w:ascii="Times New Roman" w:hAnsi="Times New Roman" w:cs="Times New Roman"/>
          <w:sz w:val="28"/>
          <w:szCs w:val="28"/>
        </w:rPr>
      </w:pPr>
    </w:p>
    <w:p w14:paraId="513C5CBD" w14:textId="77777777" w:rsidR="001426D0" w:rsidRDefault="001426D0">
      <w:pPr>
        <w:spacing w:after="0" w:line="240" w:lineRule="auto"/>
        <w:jc w:val="center"/>
        <w:rPr>
          <w:rFonts w:ascii="Times New Roman" w:hAnsi="Times New Roman" w:cs="Times New Roman"/>
          <w:sz w:val="28"/>
          <w:szCs w:val="28"/>
        </w:rPr>
      </w:pPr>
    </w:p>
    <w:p w14:paraId="13BE9248" w14:textId="77777777" w:rsidR="001426D0" w:rsidRDefault="001426D0">
      <w:pPr>
        <w:spacing w:after="0" w:line="240" w:lineRule="auto"/>
        <w:jc w:val="center"/>
        <w:rPr>
          <w:rFonts w:ascii="Times New Roman" w:hAnsi="Times New Roman" w:cs="Times New Roman"/>
          <w:sz w:val="28"/>
          <w:szCs w:val="28"/>
        </w:rPr>
      </w:pPr>
    </w:p>
    <w:p w14:paraId="10FEA2E9" w14:textId="77777777" w:rsidR="001426D0" w:rsidRDefault="001426D0">
      <w:pPr>
        <w:spacing w:after="0" w:line="240" w:lineRule="auto"/>
        <w:jc w:val="center"/>
        <w:rPr>
          <w:rFonts w:ascii="Times New Roman" w:hAnsi="Times New Roman" w:cs="Times New Roman"/>
          <w:sz w:val="28"/>
          <w:szCs w:val="28"/>
        </w:rPr>
      </w:pPr>
    </w:p>
    <w:p w14:paraId="13BC7474" w14:textId="77777777" w:rsidR="001426D0" w:rsidRDefault="001426D0">
      <w:pPr>
        <w:spacing w:after="0" w:line="240" w:lineRule="auto"/>
        <w:jc w:val="center"/>
        <w:rPr>
          <w:rFonts w:ascii="Times New Roman" w:hAnsi="Times New Roman" w:cs="Times New Roman"/>
          <w:sz w:val="28"/>
          <w:szCs w:val="28"/>
        </w:rPr>
      </w:pPr>
    </w:p>
    <w:p w14:paraId="3FCC3545" w14:textId="77777777" w:rsidR="001426D0" w:rsidRDefault="001426D0">
      <w:pPr>
        <w:spacing w:after="0" w:line="240" w:lineRule="auto"/>
        <w:jc w:val="center"/>
        <w:rPr>
          <w:rFonts w:ascii="Times New Roman" w:hAnsi="Times New Roman" w:cs="Times New Roman"/>
          <w:sz w:val="28"/>
          <w:szCs w:val="28"/>
        </w:rPr>
      </w:pPr>
    </w:p>
    <w:p w14:paraId="18247B93" w14:textId="77777777" w:rsidR="001426D0" w:rsidRDefault="001426D0">
      <w:pPr>
        <w:spacing w:after="0" w:line="240" w:lineRule="auto"/>
        <w:jc w:val="center"/>
        <w:rPr>
          <w:rFonts w:ascii="Times New Roman" w:hAnsi="Times New Roman" w:cs="Times New Roman"/>
          <w:sz w:val="28"/>
          <w:szCs w:val="28"/>
        </w:rPr>
      </w:pPr>
    </w:p>
    <w:p w14:paraId="4AA57245" w14:textId="77777777" w:rsidR="001426D0" w:rsidRDefault="001426D0">
      <w:pPr>
        <w:spacing w:after="0" w:line="240" w:lineRule="auto"/>
        <w:jc w:val="center"/>
        <w:rPr>
          <w:rFonts w:ascii="Times New Roman" w:hAnsi="Times New Roman" w:cs="Times New Roman"/>
          <w:sz w:val="28"/>
          <w:szCs w:val="28"/>
        </w:rPr>
      </w:pPr>
    </w:p>
    <w:p w14:paraId="481D9FED" w14:textId="77777777" w:rsidR="001426D0" w:rsidRDefault="001426D0">
      <w:pPr>
        <w:spacing w:after="0" w:line="240" w:lineRule="auto"/>
        <w:jc w:val="center"/>
        <w:rPr>
          <w:rFonts w:ascii="Times New Roman" w:hAnsi="Times New Roman" w:cs="Times New Roman"/>
          <w:sz w:val="28"/>
          <w:szCs w:val="28"/>
        </w:rPr>
      </w:pPr>
    </w:p>
    <w:p w14:paraId="338D1F4A" w14:textId="77777777" w:rsidR="001426D0" w:rsidRDefault="001426D0">
      <w:pPr>
        <w:spacing w:after="0" w:line="240" w:lineRule="auto"/>
        <w:jc w:val="center"/>
        <w:rPr>
          <w:rFonts w:ascii="Times New Roman" w:hAnsi="Times New Roman" w:cs="Times New Roman"/>
          <w:sz w:val="28"/>
          <w:szCs w:val="28"/>
        </w:rPr>
      </w:pPr>
    </w:p>
    <w:p w14:paraId="47F62BB4" w14:textId="77777777" w:rsidR="001426D0" w:rsidRDefault="001426D0">
      <w:pPr>
        <w:spacing w:after="0" w:line="240" w:lineRule="auto"/>
        <w:jc w:val="center"/>
        <w:rPr>
          <w:rFonts w:ascii="Times New Roman" w:hAnsi="Times New Roman" w:cs="Times New Roman"/>
          <w:sz w:val="28"/>
          <w:szCs w:val="28"/>
        </w:rPr>
      </w:pPr>
    </w:p>
    <w:p w14:paraId="49F77FB7" w14:textId="77777777" w:rsidR="001426D0" w:rsidRDefault="001426D0">
      <w:pPr>
        <w:spacing w:after="0" w:line="240" w:lineRule="auto"/>
        <w:jc w:val="center"/>
        <w:rPr>
          <w:rFonts w:ascii="Times New Roman" w:hAnsi="Times New Roman" w:cs="Times New Roman"/>
          <w:sz w:val="28"/>
          <w:szCs w:val="28"/>
        </w:rPr>
      </w:pPr>
    </w:p>
    <w:p w14:paraId="36EB7BD4" w14:textId="77777777" w:rsidR="001426D0" w:rsidRDefault="001426D0">
      <w:pPr>
        <w:spacing w:after="0" w:line="240" w:lineRule="auto"/>
        <w:jc w:val="center"/>
        <w:rPr>
          <w:rFonts w:ascii="Times New Roman" w:hAnsi="Times New Roman" w:cs="Times New Roman"/>
          <w:sz w:val="28"/>
          <w:szCs w:val="28"/>
        </w:rPr>
      </w:pPr>
    </w:p>
    <w:p w14:paraId="02FA4085" w14:textId="77777777" w:rsidR="001426D0" w:rsidRDefault="00000000">
      <w:pPr>
        <w:spacing w:after="0" w:line="240" w:lineRule="auto"/>
        <w:jc w:val="center"/>
        <w:rPr>
          <w:rFonts w:ascii="Times New Roman" w:hAnsi="Times New Roman"/>
          <w:sz w:val="28"/>
          <w:szCs w:val="28"/>
        </w:rPr>
      </w:pPr>
      <w:r>
        <w:rPr>
          <w:rFonts w:ascii="Times New Roman" w:hAnsi="Times New Roman" w:cs="Times New Roman"/>
          <w:b/>
          <w:caps/>
          <w:sz w:val="28"/>
          <w:szCs w:val="28"/>
        </w:rPr>
        <w:t xml:space="preserve">Програма </w:t>
      </w:r>
    </w:p>
    <w:p w14:paraId="5589F340" w14:textId="77777777" w:rsidR="001426D0" w:rsidRDefault="00000000">
      <w:pPr>
        <w:spacing w:after="0" w:line="240" w:lineRule="auto"/>
        <w:jc w:val="center"/>
        <w:rPr>
          <w:rFonts w:ascii="Times New Roman" w:hAnsi="Times New Roman"/>
          <w:sz w:val="28"/>
          <w:szCs w:val="28"/>
        </w:rPr>
      </w:pPr>
      <w:r>
        <w:rPr>
          <w:rFonts w:ascii="Times New Roman" w:hAnsi="Times New Roman" w:cs="Times New Roman"/>
          <w:b/>
          <w:caps/>
          <w:sz w:val="28"/>
          <w:szCs w:val="28"/>
        </w:rPr>
        <w:t>економічного, соціального та культурного розвитку Луцької міської територіальної громади</w:t>
      </w:r>
    </w:p>
    <w:p w14:paraId="2845BC4A" w14:textId="77777777" w:rsidR="001426D0" w:rsidRDefault="00000000">
      <w:pPr>
        <w:spacing w:after="0" w:line="240" w:lineRule="auto"/>
        <w:jc w:val="center"/>
        <w:rPr>
          <w:rFonts w:ascii="Times New Roman" w:hAnsi="Times New Roman"/>
          <w:sz w:val="28"/>
          <w:szCs w:val="28"/>
        </w:rPr>
      </w:pPr>
      <w:r>
        <w:rPr>
          <w:rFonts w:ascii="Times New Roman" w:hAnsi="Times New Roman" w:cs="Times New Roman"/>
          <w:b/>
          <w:caps/>
          <w:sz w:val="28"/>
          <w:szCs w:val="28"/>
        </w:rPr>
        <w:t>на 2025 рік</w:t>
      </w:r>
    </w:p>
    <w:p w14:paraId="16552BCA" w14:textId="77777777" w:rsidR="001426D0" w:rsidRDefault="00000000">
      <w:pPr>
        <w:spacing w:after="0" w:line="240" w:lineRule="auto"/>
        <w:jc w:val="center"/>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проєкт</w:t>
      </w:r>
      <w:proofErr w:type="spellEnd"/>
      <w:r>
        <w:rPr>
          <w:rFonts w:ascii="Times New Roman" w:hAnsi="Times New Roman"/>
          <w:sz w:val="28"/>
          <w:szCs w:val="28"/>
        </w:rPr>
        <w:t>)</w:t>
      </w:r>
    </w:p>
    <w:p w14:paraId="5C7DB41B" w14:textId="77777777" w:rsidR="001426D0" w:rsidRDefault="001426D0">
      <w:pPr>
        <w:spacing w:after="0" w:line="240" w:lineRule="auto"/>
        <w:jc w:val="center"/>
        <w:rPr>
          <w:rFonts w:ascii="Times New Roman" w:hAnsi="Times New Roman" w:cs="Times New Roman"/>
          <w:b/>
          <w:sz w:val="28"/>
          <w:szCs w:val="28"/>
        </w:rPr>
      </w:pPr>
    </w:p>
    <w:p w14:paraId="5D7353D6" w14:textId="77777777" w:rsidR="001426D0" w:rsidRDefault="001426D0">
      <w:pPr>
        <w:spacing w:after="0" w:line="240" w:lineRule="auto"/>
        <w:jc w:val="center"/>
        <w:rPr>
          <w:rFonts w:ascii="Times New Roman" w:hAnsi="Times New Roman" w:cs="Times New Roman"/>
          <w:sz w:val="28"/>
          <w:szCs w:val="28"/>
        </w:rPr>
      </w:pPr>
    </w:p>
    <w:p w14:paraId="2C642564" w14:textId="77777777" w:rsidR="001426D0" w:rsidRDefault="001426D0">
      <w:pPr>
        <w:spacing w:after="0" w:line="240" w:lineRule="auto"/>
        <w:jc w:val="center"/>
        <w:rPr>
          <w:rFonts w:ascii="Times New Roman" w:hAnsi="Times New Roman" w:cs="Times New Roman"/>
          <w:sz w:val="28"/>
          <w:szCs w:val="28"/>
        </w:rPr>
      </w:pPr>
    </w:p>
    <w:p w14:paraId="18FB2F58" w14:textId="77777777" w:rsidR="001426D0" w:rsidRDefault="001426D0">
      <w:pPr>
        <w:spacing w:after="0" w:line="240" w:lineRule="auto"/>
        <w:jc w:val="center"/>
        <w:rPr>
          <w:rFonts w:ascii="Times New Roman" w:hAnsi="Times New Roman" w:cs="Times New Roman"/>
          <w:sz w:val="28"/>
          <w:szCs w:val="28"/>
        </w:rPr>
      </w:pPr>
    </w:p>
    <w:p w14:paraId="7753F76A" w14:textId="77777777" w:rsidR="001426D0" w:rsidRDefault="001426D0">
      <w:pPr>
        <w:spacing w:after="0" w:line="240" w:lineRule="auto"/>
        <w:jc w:val="center"/>
        <w:rPr>
          <w:rFonts w:ascii="Times New Roman" w:hAnsi="Times New Roman" w:cs="Times New Roman"/>
          <w:sz w:val="28"/>
          <w:szCs w:val="28"/>
        </w:rPr>
      </w:pPr>
    </w:p>
    <w:p w14:paraId="6B47A367" w14:textId="77777777" w:rsidR="001426D0" w:rsidRDefault="001426D0">
      <w:pPr>
        <w:spacing w:after="0" w:line="240" w:lineRule="auto"/>
        <w:jc w:val="center"/>
        <w:rPr>
          <w:rFonts w:ascii="Times New Roman" w:hAnsi="Times New Roman" w:cs="Times New Roman"/>
          <w:sz w:val="28"/>
          <w:szCs w:val="28"/>
        </w:rPr>
      </w:pPr>
    </w:p>
    <w:p w14:paraId="36549709" w14:textId="77777777" w:rsidR="001426D0" w:rsidRDefault="001426D0">
      <w:pPr>
        <w:spacing w:after="0" w:line="240" w:lineRule="auto"/>
        <w:jc w:val="center"/>
        <w:rPr>
          <w:rFonts w:ascii="Times New Roman" w:hAnsi="Times New Roman" w:cs="Times New Roman"/>
          <w:sz w:val="28"/>
          <w:szCs w:val="28"/>
        </w:rPr>
      </w:pPr>
    </w:p>
    <w:p w14:paraId="66330E68" w14:textId="77777777" w:rsidR="001426D0" w:rsidRDefault="001426D0">
      <w:pPr>
        <w:spacing w:after="0" w:line="240" w:lineRule="auto"/>
        <w:jc w:val="center"/>
        <w:rPr>
          <w:rFonts w:ascii="Times New Roman" w:hAnsi="Times New Roman" w:cs="Times New Roman"/>
          <w:sz w:val="28"/>
          <w:szCs w:val="28"/>
        </w:rPr>
      </w:pPr>
    </w:p>
    <w:p w14:paraId="4FBC9953" w14:textId="77777777" w:rsidR="001426D0" w:rsidRDefault="001426D0">
      <w:pPr>
        <w:spacing w:after="0" w:line="240" w:lineRule="auto"/>
        <w:jc w:val="center"/>
        <w:rPr>
          <w:rFonts w:ascii="Times New Roman" w:hAnsi="Times New Roman" w:cs="Times New Roman"/>
          <w:sz w:val="28"/>
          <w:szCs w:val="28"/>
        </w:rPr>
      </w:pPr>
    </w:p>
    <w:p w14:paraId="1152F46D" w14:textId="77777777" w:rsidR="001426D0" w:rsidRDefault="001426D0">
      <w:pPr>
        <w:spacing w:after="0" w:line="240" w:lineRule="auto"/>
        <w:jc w:val="center"/>
        <w:rPr>
          <w:rFonts w:ascii="Times New Roman" w:hAnsi="Times New Roman" w:cs="Times New Roman"/>
          <w:sz w:val="28"/>
          <w:szCs w:val="28"/>
        </w:rPr>
      </w:pPr>
    </w:p>
    <w:p w14:paraId="3677A2F6" w14:textId="77777777" w:rsidR="001426D0" w:rsidRDefault="001426D0">
      <w:pPr>
        <w:spacing w:after="0" w:line="240" w:lineRule="auto"/>
        <w:jc w:val="center"/>
        <w:rPr>
          <w:rFonts w:ascii="Times New Roman" w:hAnsi="Times New Roman" w:cs="Times New Roman"/>
          <w:sz w:val="28"/>
          <w:szCs w:val="28"/>
        </w:rPr>
      </w:pPr>
    </w:p>
    <w:p w14:paraId="26B37509" w14:textId="77777777" w:rsidR="001426D0" w:rsidRDefault="001426D0">
      <w:pPr>
        <w:spacing w:after="0" w:line="240" w:lineRule="auto"/>
        <w:jc w:val="center"/>
        <w:rPr>
          <w:rFonts w:ascii="Times New Roman" w:hAnsi="Times New Roman" w:cs="Times New Roman"/>
          <w:sz w:val="28"/>
          <w:szCs w:val="28"/>
        </w:rPr>
      </w:pPr>
    </w:p>
    <w:p w14:paraId="4D9DA08D" w14:textId="77777777" w:rsidR="001426D0" w:rsidRDefault="001426D0">
      <w:pPr>
        <w:spacing w:after="0" w:line="240" w:lineRule="auto"/>
        <w:jc w:val="center"/>
        <w:rPr>
          <w:rFonts w:ascii="Times New Roman" w:hAnsi="Times New Roman" w:cs="Times New Roman"/>
          <w:sz w:val="28"/>
          <w:szCs w:val="28"/>
        </w:rPr>
      </w:pPr>
    </w:p>
    <w:p w14:paraId="33252999" w14:textId="77777777" w:rsidR="001426D0" w:rsidRDefault="001426D0">
      <w:pPr>
        <w:spacing w:after="0" w:line="240" w:lineRule="auto"/>
        <w:jc w:val="center"/>
        <w:rPr>
          <w:rFonts w:ascii="Times New Roman" w:hAnsi="Times New Roman" w:cs="Times New Roman"/>
          <w:sz w:val="28"/>
          <w:szCs w:val="28"/>
        </w:rPr>
      </w:pPr>
    </w:p>
    <w:p w14:paraId="33B9AD65" w14:textId="77777777" w:rsidR="001426D0" w:rsidRDefault="001426D0">
      <w:pPr>
        <w:spacing w:after="0" w:line="240" w:lineRule="auto"/>
        <w:jc w:val="center"/>
        <w:rPr>
          <w:rFonts w:ascii="Times New Roman" w:hAnsi="Times New Roman" w:cs="Times New Roman"/>
          <w:sz w:val="28"/>
          <w:szCs w:val="28"/>
        </w:rPr>
      </w:pPr>
    </w:p>
    <w:p w14:paraId="753DDB39" w14:textId="77777777" w:rsidR="001426D0" w:rsidRDefault="001426D0">
      <w:pPr>
        <w:spacing w:after="0" w:line="240" w:lineRule="auto"/>
        <w:jc w:val="center"/>
        <w:rPr>
          <w:rFonts w:ascii="Times New Roman" w:hAnsi="Times New Roman" w:cs="Times New Roman"/>
          <w:sz w:val="28"/>
          <w:szCs w:val="28"/>
        </w:rPr>
      </w:pPr>
    </w:p>
    <w:p w14:paraId="61100A3F" w14:textId="77777777" w:rsidR="001426D0" w:rsidRDefault="001426D0">
      <w:pPr>
        <w:spacing w:after="0" w:line="240" w:lineRule="auto"/>
        <w:jc w:val="center"/>
        <w:rPr>
          <w:rFonts w:ascii="Times New Roman" w:hAnsi="Times New Roman" w:cs="Times New Roman"/>
          <w:sz w:val="28"/>
          <w:szCs w:val="28"/>
        </w:rPr>
      </w:pPr>
    </w:p>
    <w:p w14:paraId="3F660C7F" w14:textId="77777777" w:rsidR="001426D0" w:rsidRDefault="001426D0">
      <w:pPr>
        <w:spacing w:after="0" w:line="240" w:lineRule="auto"/>
        <w:jc w:val="center"/>
        <w:rPr>
          <w:rFonts w:ascii="Times New Roman" w:hAnsi="Times New Roman" w:cs="Times New Roman"/>
          <w:sz w:val="28"/>
          <w:szCs w:val="28"/>
        </w:rPr>
      </w:pPr>
    </w:p>
    <w:p w14:paraId="48FA3668" w14:textId="77777777" w:rsidR="001426D0" w:rsidRDefault="001426D0">
      <w:pPr>
        <w:spacing w:after="0" w:line="240" w:lineRule="auto"/>
        <w:jc w:val="center"/>
        <w:rPr>
          <w:rFonts w:ascii="Times New Roman" w:hAnsi="Times New Roman" w:cs="Times New Roman"/>
          <w:sz w:val="28"/>
          <w:szCs w:val="28"/>
        </w:rPr>
      </w:pPr>
    </w:p>
    <w:p w14:paraId="42061E8E" w14:textId="77777777" w:rsidR="001426D0" w:rsidRDefault="001426D0">
      <w:pPr>
        <w:spacing w:after="0" w:line="240" w:lineRule="auto"/>
        <w:jc w:val="center"/>
        <w:rPr>
          <w:rFonts w:ascii="Times New Roman" w:hAnsi="Times New Roman" w:cs="Times New Roman"/>
          <w:sz w:val="28"/>
          <w:szCs w:val="28"/>
        </w:rPr>
      </w:pPr>
    </w:p>
    <w:p w14:paraId="7FCF0134" w14:textId="77777777" w:rsidR="001426D0" w:rsidRDefault="001426D0">
      <w:pPr>
        <w:spacing w:after="0" w:line="240" w:lineRule="auto"/>
        <w:jc w:val="center"/>
        <w:rPr>
          <w:rFonts w:ascii="Times New Roman" w:hAnsi="Times New Roman" w:cs="Times New Roman"/>
          <w:sz w:val="28"/>
          <w:szCs w:val="28"/>
        </w:rPr>
      </w:pPr>
    </w:p>
    <w:p w14:paraId="436E1D01" w14:textId="77777777" w:rsidR="001426D0" w:rsidRDefault="00000000">
      <w:pPr>
        <w:spacing w:after="0" w:line="240" w:lineRule="auto"/>
        <w:jc w:val="center"/>
      </w:pPr>
      <w:r>
        <w:rPr>
          <w:rFonts w:ascii="Times New Roman" w:hAnsi="Times New Roman" w:cs="Times New Roman"/>
          <w:sz w:val="28"/>
          <w:szCs w:val="28"/>
        </w:rPr>
        <w:t>Луцьк 2024</w:t>
      </w:r>
    </w:p>
    <w:p w14:paraId="725B859A" w14:textId="77777777" w:rsidR="001426D0" w:rsidRDefault="00000000">
      <w:pPr>
        <w:spacing w:after="0" w:line="240" w:lineRule="auto"/>
        <w:jc w:val="center"/>
        <w:rPr>
          <w:rFonts w:ascii="Times New Roman" w:hAnsi="Times New Roman"/>
          <w:sz w:val="28"/>
          <w:szCs w:val="28"/>
        </w:rPr>
      </w:pPr>
      <w:r>
        <w:rPr>
          <w:rFonts w:ascii="Times New Roman" w:hAnsi="Times New Roman" w:cs="Times New Roman"/>
          <w:sz w:val="28"/>
          <w:szCs w:val="28"/>
        </w:rPr>
        <w:lastRenderedPageBreak/>
        <w:t>ЗМІСТ</w:t>
      </w:r>
    </w:p>
    <w:tbl>
      <w:tblPr>
        <w:tblpPr w:leftFromText="180" w:rightFromText="180" w:tblpY="930"/>
        <w:tblW w:w="9356" w:type="dxa"/>
        <w:tblLayout w:type="fixed"/>
        <w:tblLook w:val="0000" w:firstRow="0" w:lastRow="0" w:firstColumn="0" w:lastColumn="0" w:noHBand="0" w:noVBand="0"/>
      </w:tblPr>
      <w:tblGrid>
        <w:gridCol w:w="8848"/>
        <w:gridCol w:w="508"/>
      </w:tblGrid>
      <w:tr w:rsidR="001426D0" w14:paraId="7CBA3F9F" w14:textId="77777777">
        <w:tc>
          <w:tcPr>
            <w:tcW w:w="8847" w:type="dxa"/>
            <w:shd w:val="clear" w:color="auto" w:fill="auto"/>
            <w:vAlign w:val="center"/>
          </w:tcPr>
          <w:p w14:paraId="3C2167C5" w14:textId="77777777" w:rsidR="001426D0" w:rsidRDefault="00000000">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Паспорт Програми</w:t>
            </w:r>
          </w:p>
        </w:tc>
        <w:tc>
          <w:tcPr>
            <w:tcW w:w="508" w:type="dxa"/>
            <w:shd w:val="clear" w:color="auto" w:fill="auto"/>
            <w:vAlign w:val="center"/>
          </w:tcPr>
          <w:p w14:paraId="6896D019" w14:textId="77777777" w:rsidR="001426D0" w:rsidRDefault="00000000">
            <w:pPr>
              <w:widowControl w:val="0"/>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1426D0" w14:paraId="67A23584" w14:textId="77777777">
        <w:tc>
          <w:tcPr>
            <w:tcW w:w="8847" w:type="dxa"/>
            <w:shd w:val="clear" w:color="auto" w:fill="auto"/>
            <w:vAlign w:val="center"/>
          </w:tcPr>
          <w:p w14:paraId="1027B039" w14:textId="77777777" w:rsidR="001426D0" w:rsidRDefault="00000000">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Вступ</w:t>
            </w:r>
          </w:p>
        </w:tc>
        <w:tc>
          <w:tcPr>
            <w:tcW w:w="508" w:type="dxa"/>
            <w:shd w:val="clear" w:color="auto" w:fill="auto"/>
            <w:vAlign w:val="center"/>
          </w:tcPr>
          <w:p w14:paraId="5DA03F1D" w14:textId="77777777" w:rsidR="001426D0" w:rsidRDefault="00000000">
            <w:pPr>
              <w:widowControl w:val="0"/>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1426D0" w14:paraId="220D0D77" w14:textId="77777777">
        <w:tc>
          <w:tcPr>
            <w:tcW w:w="8847" w:type="dxa"/>
            <w:shd w:val="clear" w:color="auto" w:fill="auto"/>
            <w:vAlign w:val="center"/>
          </w:tcPr>
          <w:p w14:paraId="54EBFE11" w14:textId="77777777" w:rsidR="001426D0" w:rsidRDefault="00000000">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Мета Програми та пріоритети розвитку Луцької міської територіальної громади на 2025 рік</w:t>
            </w:r>
          </w:p>
        </w:tc>
        <w:tc>
          <w:tcPr>
            <w:tcW w:w="508" w:type="dxa"/>
            <w:shd w:val="clear" w:color="auto" w:fill="auto"/>
            <w:vAlign w:val="center"/>
          </w:tcPr>
          <w:p w14:paraId="7C7EA857" w14:textId="77777777" w:rsidR="001426D0" w:rsidRDefault="00000000">
            <w:pPr>
              <w:widowControl w:val="0"/>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r>
      <w:tr w:rsidR="001426D0" w14:paraId="46F18AC6" w14:textId="77777777">
        <w:tc>
          <w:tcPr>
            <w:tcW w:w="8847" w:type="dxa"/>
            <w:shd w:val="clear" w:color="auto" w:fill="auto"/>
            <w:vAlign w:val="center"/>
          </w:tcPr>
          <w:p w14:paraId="69CA4B72" w14:textId="77777777" w:rsidR="001426D0" w:rsidRDefault="00000000">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Напрями реалізації пріоритетів Програми та основні заходи</w:t>
            </w:r>
          </w:p>
        </w:tc>
        <w:tc>
          <w:tcPr>
            <w:tcW w:w="508" w:type="dxa"/>
            <w:shd w:val="clear" w:color="auto" w:fill="auto"/>
            <w:vAlign w:val="center"/>
          </w:tcPr>
          <w:p w14:paraId="10BD3D9E" w14:textId="77777777" w:rsidR="001426D0" w:rsidRDefault="00000000">
            <w:pPr>
              <w:widowControl w:val="0"/>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1426D0" w14:paraId="37CFAF69" w14:textId="77777777">
        <w:trPr>
          <w:trHeight w:val="454"/>
        </w:trPr>
        <w:tc>
          <w:tcPr>
            <w:tcW w:w="8847" w:type="dxa"/>
            <w:shd w:val="clear" w:color="auto" w:fill="auto"/>
            <w:vAlign w:val="center"/>
          </w:tcPr>
          <w:p w14:paraId="3B65A67F" w14:textId="77777777" w:rsidR="001426D0" w:rsidRDefault="00000000">
            <w:pPr>
              <w:widowControl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І Пріоритет «Безпека. Збереження життя»</w:t>
            </w:r>
          </w:p>
        </w:tc>
        <w:tc>
          <w:tcPr>
            <w:tcW w:w="508" w:type="dxa"/>
            <w:shd w:val="clear" w:color="auto" w:fill="auto"/>
            <w:vAlign w:val="center"/>
          </w:tcPr>
          <w:p w14:paraId="45B12470" w14:textId="77777777" w:rsidR="001426D0" w:rsidRDefault="00000000">
            <w:pPr>
              <w:widowControl w:val="0"/>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1426D0" w14:paraId="3FC880F9" w14:textId="77777777">
        <w:tc>
          <w:tcPr>
            <w:tcW w:w="8847" w:type="dxa"/>
            <w:shd w:val="clear" w:color="auto" w:fill="auto"/>
            <w:vAlign w:val="center"/>
          </w:tcPr>
          <w:p w14:paraId="35891700" w14:textId="77777777" w:rsidR="001426D0" w:rsidRDefault="00000000" w:rsidP="00D93178">
            <w:pPr>
              <w:pStyle w:val="af0"/>
              <w:widowControl w:val="0"/>
              <w:spacing w:after="0" w:line="240" w:lineRule="auto"/>
              <w:ind w:left="567"/>
              <w:rPr>
                <w:rFonts w:ascii="Times New Roman" w:hAnsi="Times New Roman" w:cs="Times New Roman"/>
                <w:sz w:val="28"/>
                <w:szCs w:val="28"/>
              </w:rPr>
            </w:pPr>
            <w:r>
              <w:rPr>
                <w:rFonts w:ascii="Times New Roman" w:hAnsi="Times New Roman" w:cs="Times New Roman"/>
                <w:sz w:val="28"/>
                <w:szCs w:val="28"/>
              </w:rPr>
              <w:t>соціальний захист та ветеранська політика</w:t>
            </w:r>
          </w:p>
        </w:tc>
        <w:tc>
          <w:tcPr>
            <w:tcW w:w="508" w:type="dxa"/>
            <w:shd w:val="clear" w:color="auto" w:fill="auto"/>
            <w:vAlign w:val="center"/>
          </w:tcPr>
          <w:p w14:paraId="67443C41" w14:textId="77777777" w:rsidR="001426D0" w:rsidRDefault="001426D0">
            <w:pPr>
              <w:widowControl w:val="0"/>
              <w:snapToGrid w:val="0"/>
              <w:spacing w:after="0" w:line="240" w:lineRule="auto"/>
              <w:jc w:val="center"/>
              <w:rPr>
                <w:rFonts w:ascii="Times New Roman" w:hAnsi="Times New Roman" w:cs="Times New Roman"/>
                <w:sz w:val="28"/>
                <w:szCs w:val="28"/>
              </w:rPr>
            </w:pPr>
          </w:p>
        </w:tc>
      </w:tr>
      <w:tr w:rsidR="001426D0" w14:paraId="1ED93CC2" w14:textId="77777777">
        <w:tc>
          <w:tcPr>
            <w:tcW w:w="8847" w:type="dxa"/>
            <w:shd w:val="clear" w:color="auto" w:fill="auto"/>
            <w:vAlign w:val="center"/>
          </w:tcPr>
          <w:p w14:paraId="0A08B7DD" w14:textId="77777777" w:rsidR="001426D0" w:rsidRDefault="00000000" w:rsidP="00D93178">
            <w:pPr>
              <w:pStyle w:val="af0"/>
              <w:widowControl w:val="0"/>
              <w:tabs>
                <w:tab w:val="left" w:pos="855"/>
              </w:tabs>
              <w:spacing w:after="0" w:line="240" w:lineRule="auto"/>
              <w:ind w:left="567"/>
              <w:rPr>
                <w:rFonts w:ascii="Times New Roman" w:hAnsi="Times New Roman" w:cs="Times New Roman"/>
                <w:sz w:val="28"/>
                <w:szCs w:val="28"/>
              </w:rPr>
            </w:pPr>
            <w:r>
              <w:rPr>
                <w:rFonts w:ascii="Times New Roman" w:hAnsi="Times New Roman" w:cs="Times New Roman"/>
                <w:sz w:val="28"/>
                <w:szCs w:val="28"/>
              </w:rPr>
              <w:t>охорона здоров’я</w:t>
            </w:r>
          </w:p>
        </w:tc>
        <w:tc>
          <w:tcPr>
            <w:tcW w:w="508" w:type="dxa"/>
            <w:shd w:val="clear" w:color="auto" w:fill="auto"/>
            <w:vAlign w:val="center"/>
          </w:tcPr>
          <w:p w14:paraId="0B823FE0" w14:textId="77777777" w:rsidR="001426D0" w:rsidRDefault="001426D0">
            <w:pPr>
              <w:widowControl w:val="0"/>
              <w:snapToGrid w:val="0"/>
              <w:spacing w:after="0" w:line="240" w:lineRule="auto"/>
              <w:jc w:val="center"/>
              <w:rPr>
                <w:rFonts w:ascii="Times New Roman" w:hAnsi="Times New Roman" w:cs="Times New Roman"/>
                <w:sz w:val="28"/>
                <w:szCs w:val="28"/>
              </w:rPr>
            </w:pPr>
          </w:p>
        </w:tc>
      </w:tr>
      <w:tr w:rsidR="001426D0" w14:paraId="4066BB6E" w14:textId="77777777">
        <w:tc>
          <w:tcPr>
            <w:tcW w:w="8847" w:type="dxa"/>
            <w:shd w:val="clear" w:color="auto" w:fill="auto"/>
            <w:vAlign w:val="center"/>
          </w:tcPr>
          <w:p w14:paraId="0EFCA3CA" w14:textId="77777777" w:rsidR="001426D0" w:rsidRDefault="00000000" w:rsidP="00D93178">
            <w:pPr>
              <w:pStyle w:val="af0"/>
              <w:widowControl w:val="0"/>
              <w:spacing w:after="0" w:line="240" w:lineRule="auto"/>
              <w:ind w:left="567"/>
              <w:rPr>
                <w:rFonts w:ascii="Times New Roman" w:hAnsi="Times New Roman" w:cs="Times New Roman"/>
                <w:sz w:val="28"/>
                <w:szCs w:val="28"/>
              </w:rPr>
            </w:pPr>
            <w:r>
              <w:rPr>
                <w:rFonts w:ascii="Times New Roman" w:hAnsi="Times New Roman" w:cs="Times New Roman"/>
                <w:sz w:val="28"/>
                <w:szCs w:val="28"/>
              </w:rPr>
              <w:t>захист дітей, підтримка сімей та молоді</w:t>
            </w:r>
          </w:p>
        </w:tc>
        <w:tc>
          <w:tcPr>
            <w:tcW w:w="508" w:type="dxa"/>
            <w:shd w:val="clear" w:color="auto" w:fill="auto"/>
            <w:vAlign w:val="center"/>
          </w:tcPr>
          <w:p w14:paraId="0D243089" w14:textId="77777777" w:rsidR="001426D0" w:rsidRDefault="001426D0">
            <w:pPr>
              <w:widowControl w:val="0"/>
              <w:snapToGrid w:val="0"/>
              <w:spacing w:after="0" w:line="240" w:lineRule="auto"/>
              <w:jc w:val="center"/>
              <w:rPr>
                <w:rFonts w:ascii="Times New Roman" w:hAnsi="Times New Roman" w:cs="Times New Roman"/>
                <w:sz w:val="28"/>
                <w:szCs w:val="28"/>
              </w:rPr>
            </w:pPr>
          </w:p>
        </w:tc>
      </w:tr>
      <w:tr w:rsidR="001426D0" w14:paraId="2F4877A1" w14:textId="77777777">
        <w:tc>
          <w:tcPr>
            <w:tcW w:w="8847" w:type="dxa"/>
            <w:shd w:val="clear" w:color="auto" w:fill="auto"/>
            <w:vAlign w:val="center"/>
          </w:tcPr>
          <w:p w14:paraId="403145A0" w14:textId="77777777" w:rsidR="001426D0" w:rsidRDefault="00000000" w:rsidP="00D93178">
            <w:pPr>
              <w:pStyle w:val="af0"/>
              <w:widowControl w:val="0"/>
              <w:spacing w:after="0" w:line="240" w:lineRule="auto"/>
              <w:ind w:left="567"/>
              <w:rPr>
                <w:rFonts w:ascii="Times New Roman" w:hAnsi="Times New Roman" w:cs="Times New Roman"/>
                <w:sz w:val="28"/>
                <w:szCs w:val="28"/>
              </w:rPr>
            </w:pPr>
            <w:r>
              <w:rPr>
                <w:rFonts w:ascii="Times New Roman" w:hAnsi="Times New Roman" w:cs="Times New Roman"/>
                <w:sz w:val="28"/>
                <w:szCs w:val="28"/>
              </w:rPr>
              <w:t>громадський порядок</w:t>
            </w:r>
          </w:p>
        </w:tc>
        <w:tc>
          <w:tcPr>
            <w:tcW w:w="508" w:type="dxa"/>
            <w:shd w:val="clear" w:color="auto" w:fill="auto"/>
            <w:vAlign w:val="center"/>
          </w:tcPr>
          <w:p w14:paraId="3D48DCB9" w14:textId="77777777" w:rsidR="001426D0" w:rsidRDefault="001426D0">
            <w:pPr>
              <w:widowControl w:val="0"/>
              <w:snapToGrid w:val="0"/>
              <w:spacing w:after="0" w:line="240" w:lineRule="auto"/>
              <w:jc w:val="center"/>
              <w:rPr>
                <w:rFonts w:ascii="Times New Roman" w:hAnsi="Times New Roman" w:cs="Times New Roman"/>
                <w:sz w:val="28"/>
                <w:szCs w:val="28"/>
              </w:rPr>
            </w:pPr>
          </w:p>
        </w:tc>
      </w:tr>
      <w:tr w:rsidR="001426D0" w14:paraId="663A12C2" w14:textId="77777777">
        <w:tc>
          <w:tcPr>
            <w:tcW w:w="8847" w:type="dxa"/>
            <w:shd w:val="clear" w:color="auto" w:fill="auto"/>
            <w:vAlign w:val="center"/>
          </w:tcPr>
          <w:p w14:paraId="0A222DD7" w14:textId="77777777" w:rsidR="001426D0" w:rsidRDefault="00000000" w:rsidP="00D93178">
            <w:pPr>
              <w:pStyle w:val="af0"/>
              <w:widowControl w:val="0"/>
              <w:spacing w:after="0" w:line="240" w:lineRule="auto"/>
              <w:ind w:left="567"/>
              <w:rPr>
                <w:rFonts w:ascii="Times New Roman" w:hAnsi="Times New Roman" w:cs="Times New Roman"/>
                <w:sz w:val="28"/>
                <w:szCs w:val="28"/>
              </w:rPr>
            </w:pPr>
            <w:r>
              <w:rPr>
                <w:rFonts w:ascii="Times New Roman" w:hAnsi="Times New Roman" w:cs="Times New Roman"/>
                <w:sz w:val="28"/>
                <w:szCs w:val="28"/>
              </w:rPr>
              <w:t>техногенна безпека</w:t>
            </w:r>
          </w:p>
        </w:tc>
        <w:tc>
          <w:tcPr>
            <w:tcW w:w="508" w:type="dxa"/>
            <w:shd w:val="clear" w:color="auto" w:fill="auto"/>
            <w:vAlign w:val="center"/>
          </w:tcPr>
          <w:p w14:paraId="5C45361E" w14:textId="77777777" w:rsidR="001426D0" w:rsidRDefault="001426D0">
            <w:pPr>
              <w:widowControl w:val="0"/>
              <w:snapToGrid w:val="0"/>
              <w:spacing w:after="0" w:line="240" w:lineRule="auto"/>
              <w:jc w:val="center"/>
              <w:rPr>
                <w:rFonts w:ascii="Times New Roman" w:hAnsi="Times New Roman" w:cs="Times New Roman"/>
                <w:sz w:val="28"/>
                <w:szCs w:val="28"/>
              </w:rPr>
            </w:pPr>
          </w:p>
        </w:tc>
      </w:tr>
      <w:tr w:rsidR="001426D0" w14:paraId="2956E121" w14:textId="77777777">
        <w:trPr>
          <w:trHeight w:val="454"/>
        </w:trPr>
        <w:tc>
          <w:tcPr>
            <w:tcW w:w="8847" w:type="dxa"/>
            <w:shd w:val="clear" w:color="auto" w:fill="auto"/>
            <w:vAlign w:val="center"/>
          </w:tcPr>
          <w:p w14:paraId="5CEE91F6" w14:textId="77777777" w:rsidR="001426D0" w:rsidRDefault="00000000">
            <w:pPr>
              <w:widowControl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ІІ Пріоритет «Розбудова успішної громади»</w:t>
            </w:r>
          </w:p>
        </w:tc>
        <w:tc>
          <w:tcPr>
            <w:tcW w:w="508" w:type="dxa"/>
            <w:shd w:val="clear" w:color="auto" w:fill="auto"/>
            <w:vAlign w:val="center"/>
          </w:tcPr>
          <w:p w14:paraId="47628360" w14:textId="77777777" w:rsidR="001426D0" w:rsidRDefault="00000000">
            <w:pPr>
              <w:widowControl w:val="0"/>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r>
      <w:tr w:rsidR="001426D0" w14:paraId="5C776A78" w14:textId="77777777">
        <w:tc>
          <w:tcPr>
            <w:tcW w:w="8847" w:type="dxa"/>
            <w:shd w:val="clear" w:color="auto" w:fill="auto"/>
            <w:vAlign w:val="center"/>
          </w:tcPr>
          <w:p w14:paraId="05076E02" w14:textId="77777777" w:rsidR="001426D0" w:rsidRDefault="00000000" w:rsidP="00D93178">
            <w:pPr>
              <w:pStyle w:val="af0"/>
              <w:widowControl w:val="0"/>
              <w:spacing w:after="0" w:line="240" w:lineRule="auto"/>
              <w:ind w:left="567"/>
              <w:rPr>
                <w:rFonts w:ascii="Times New Roman" w:hAnsi="Times New Roman" w:cs="Times New Roman"/>
                <w:sz w:val="28"/>
                <w:szCs w:val="28"/>
              </w:rPr>
            </w:pPr>
            <w:r>
              <w:rPr>
                <w:rFonts w:ascii="Times New Roman" w:hAnsi="Times New Roman" w:cs="Times New Roman"/>
                <w:sz w:val="28"/>
                <w:szCs w:val="28"/>
              </w:rPr>
              <w:t>бюджет та управління комунальним майном</w:t>
            </w:r>
          </w:p>
        </w:tc>
        <w:tc>
          <w:tcPr>
            <w:tcW w:w="508" w:type="dxa"/>
            <w:shd w:val="clear" w:color="auto" w:fill="auto"/>
            <w:vAlign w:val="center"/>
          </w:tcPr>
          <w:p w14:paraId="0913ECFD" w14:textId="77777777" w:rsidR="001426D0" w:rsidRDefault="001426D0">
            <w:pPr>
              <w:widowControl w:val="0"/>
              <w:snapToGrid w:val="0"/>
              <w:spacing w:after="0" w:line="240" w:lineRule="auto"/>
              <w:jc w:val="center"/>
              <w:rPr>
                <w:rFonts w:ascii="Times New Roman" w:hAnsi="Times New Roman" w:cs="Times New Roman"/>
                <w:sz w:val="28"/>
                <w:szCs w:val="28"/>
              </w:rPr>
            </w:pPr>
          </w:p>
        </w:tc>
      </w:tr>
      <w:tr w:rsidR="001426D0" w14:paraId="22E7C0D7" w14:textId="77777777">
        <w:tc>
          <w:tcPr>
            <w:tcW w:w="8847" w:type="dxa"/>
            <w:shd w:val="clear" w:color="auto" w:fill="auto"/>
            <w:vAlign w:val="center"/>
          </w:tcPr>
          <w:p w14:paraId="6C3C5F26" w14:textId="77777777" w:rsidR="001426D0" w:rsidRDefault="00000000" w:rsidP="00D93178">
            <w:pPr>
              <w:pStyle w:val="af0"/>
              <w:widowControl w:val="0"/>
              <w:spacing w:after="0" w:line="240" w:lineRule="auto"/>
              <w:ind w:left="567"/>
              <w:rPr>
                <w:rFonts w:ascii="Times New Roman" w:hAnsi="Times New Roman" w:cs="Times New Roman"/>
                <w:sz w:val="28"/>
                <w:szCs w:val="28"/>
              </w:rPr>
            </w:pPr>
            <w:r>
              <w:rPr>
                <w:rFonts w:ascii="Times New Roman" w:hAnsi="Times New Roman" w:cs="Times New Roman"/>
                <w:bCs/>
                <w:sz w:val="28"/>
                <w:szCs w:val="28"/>
              </w:rPr>
              <w:t>інвестиційна політика</w:t>
            </w:r>
          </w:p>
        </w:tc>
        <w:tc>
          <w:tcPr>
            <w:tcW w:w="508" w:type="dxa"/>
            <w:shd w:val="clear" w:color="auto" w:fill="auto"/>
            <w:vAlign w:val="center"/>
          </w:tcPr>
          <w:p w14:paraId="631B21AC" w14:textId="77777777" w:rsidR="001426D0" w:rsidRDefault="001426D0">
            <w:pPr>
              <w:widowControl w:val="0"/>
              <w:snapToGrid w:val="0"/>
              <w:spacing w:after="0" w:line="240" w:lineRule="auto"/>
              <w:jc w:val="center"/>
              <w:rPr>
                <w:rFonts w:ascii="Times New Roman" w:hAnsi="Times New Roman" w:cs="Times New Roman"/>
                <w:sz w:val="28"/>
                <w:szCs w:val="28"/>
              </w:rPr>
            </w:pPr>
          </w:p>
        </w:tc>
      </w:tr>
      <w:tr w:rsidR="001426D0" w14:paraId="2251A656" w14:textId="77777777">
        <w:tc>
          <w:tcPr>
            <w:tcW w:w="8847" w:type="dxa"/>
            <w:shd w:val="clear" w:color="auto" w:fill="auto"/>
            <w:vAlign w:val="center"/>
          </w:tcPr>
          <w:p w14:paraId="2FDDCD86" w14:textId="77777777" w:rsidR="001426D0" w:rsidRDefault="00000000" w:rsidP="00D93178">
            <w:pPr>
              <w:pStyle w:val="af0"/>
              <w:widowControl w:val="0"/>
              <w:tabs>
                <w:tab w:val="left" w:pos="735"/>
                <w:tab w:val="left" w:pos="750"/>
              </w:tabs>
              <w:spacing w:after="0" w:line="240" w:lineRule="auto"/>
              <w:ind w:left="567"/>
              <w:rPr>
                <w:rFonts w:ascii="Times New Roman" w:hAnsi="Times New Roman" w:cs="Times New Roman"/>
                <w:sz w:val="28"/>
                <w:szCs w:val="28"/>
              </w:rPr>
            </w:pPr>
            <w:r>
              <w:rPr>
                <w:rFonts w:ascii="Times New Roman" w:hAnsi="Times New Roman" w:cs="Times New Roman"/>
                <w:bCs/>
                <w:sz w:val="28"/>
                <w:szCs w:val="28"/>
              </w:rPr>
              <w:t>житлово-комунальне господарство, транспортна інфраструктура, благоустрій</w:t>
            </w:r>
          </w:p>
        </w:tc>
        <w:tc>
          <w:tcPr>
            <w:tcW w:w="508" w:type="dxa"/>
            <w:shd w:val="clear" w:color="auto" w:fill="auto"/>
            <w:vAlign w:val="center"/>
          </w:tcPr>
          <w:p w14:paraId="6B226A37" w14:textId="77777777" w:rsidR="001426D0" w:rsidRDefault="001426D0">
            <w:pPr>
              <w:widowControl w:val="0"/>
              <w:snapToGrid w:val="0"/>
              <w:spacing w:after="0" w:line="240" w:lineRule="auto"/>
              <w:jc w:val="center"/>
              <w:rPr>
                <w:rFonts w:ascii="Times New Roman" w:hAnsi="Times New Roman" w:cs="Times New Roman"/>
                <w:sz w:val="28"/>
                <w:szCs w:val="28"/>
              </w:rPr>
            </w:pPr>
          </w:p>
        </w:tc>
      </w:tr>
      <w:tr w:rsidR="001426D0" w14:paraId="655C7258" w14:textId="77777777">
        <w:tc>
          <w:tcPr>
            <w:tcW w:w="8847" w:type="dxa"/>
            <w:shd w:val="clear" w:color="auto" w:fill="auto"/>
            <w:vAlign w:val="center"/>
          </w:tcPr>
          <w:p w14:paraId="3166E984" w14:textId="77777777" w:rsidR="001426D0" w:rsidRDefault="00000000" w:rsidP="00D93178">
            <w:pPr>
              <w:pStyle w:val="af0"/>
              <w:widowControl w:val="0"/>
              <w:tabs>
                <w:tab w:val="left" w:pos="810"/>
                <w:tab w:val="left" w:pos="855"/>
              </w:tabs>
              <w:spacing w:after="0" w:line="240" w:lineRule="auto"/>
              <w:ind w:left="567"/>
              <w:rPr>
                <w:rFonts w:ascii="Times New Roman" w:hAnsi="Times New Roman" w:cs="Times New Roman"/>
                <w:sz w:val="28"/>
                <w:szCs w:val="28"/>
              </w:rPr>
            </w:pPr>
            <w:r>
              <w:rPr>
                <w:rFonts w:ascii="Times New Roman" w:hAnsi="Times New Roman" w:cs="Times New Roman"/>
                <w:sz w:val="28"/>
                <w:szCs w:val="28"/>
              </w:rPr>
              <w:t>м</w:t>
            </w:r>
            <w:r>
              <w:rPr>
                <w:rFonts w:ascii="Times New Roman" w:hAnsi="Times New Roman" w:cs="Times New Roman"/>
                <w:bCs/>
                <w:sz w:val="28"/>
                <w:szCs w:val="28"/>
              </w:rPr>
              <w:t>істобудівна політика та управління земельними ресурсами</w:t>
            </w:r>
          </w:p>
        </w:tc>
        <w:tc>
          <w:tcPr>
            <w:tcW w:w="508" w:type="dxa"/>
            <w:shd w:val="clear" w:color="auto" w:fill="auto"/>
            <w:vAlign w:val="center"/>
          </w:tcPr>
          <w:p w14:paraId="5419303D" w14:textId="77777777" w:rsidR="001426D0" w:rsidRDefault="001426D0">
            <w:pPr>
              <w:widowControl w:val="0"/>
              <w:snapToGrid w:val="0"/>
              <w:spacing w:after="0" w:line="240" w:lineRule="auto"/>
              <w:jc w:val="center"/>
              <w:rPr>
                <w:rFonts w:ascii="Times New Roman" w:hAnsi="Times New Roman" w:cs="Times New Roman"/>
                <w:sz w:val="28"/>
                <w:szCs w:val="28"/>
              </w:rPr>
            </w:pPr>
          </w:p>
        </w:tc>
      </w:tr>
      <w:tr w:rsidR="001426D0" w14:paraId="70358D5C" w14:textId="77777777">
        <w:tc>
          <w:tcPr>
            <w:tcW w:w="8847" w:type="dxa"/>
            <w:shd w:val="clear" w:color="auto" w:fill="auto"/>
            <w:vAlign w:val="center"/>
          </w:tcPr>
          <w:p w14:paraId="269B802C" w14:textId="77777777" w:rsidR="001426D0" w:rsidRDefault="00000000" w:rsidP="00D93178">
            <w:pPr>
              <w:pStyle w:val="af0"/>
              <w:widowControl w:val="0"/>
              <w:tabs>
                <w:tab w:val="left" w:pos="795"/>
                <w:tab w:val="left" w:pos="855"/>
              </w:tabs>
              <w:spacing w:after="0" w:line="240" w:lineRule="auto"/>
              <w:ind w:left="567"/>
              <w:rPr>
                <w:rFonts w:ascii="Times New Roman" w:hAnsi="Times New Roman" w:cs="Times New Roman"/>
                <w:sz w:val="28"/>
                <w:szCs w:val="28"/>
              </w:rPr>
            </w:pPr>
            <w:r>
              <w:rPr>
                <w:rFonts w:ascii="Times New Roman" w:hAnsi="Times New Roman" w:cs="Times New Roman"/>
                <w:sz w:val="28"/>
                <w:szCs w:val="28"/>
              </w:rPr>
              <w:t xml:space="preserve">адміністративні послуги та </w:t>
            </w:r>
            <w:proofErr w:type="spellStart"/>
            <w:r>
              <w:rPr>
                <w:rFonts w:ascii="Times New Roman" w:hAnsi="Times New Roman" w:cs="Times New Roman"/>
                <w:sz w:val="28"/>
                <w:szCs w:val="28"/>
              </w:rPr>
              <w:t>smart</w:t>
            </w:r>
            <w:proofErr w:type="spellEnd"/>
            <w:r>
              <w:rPr>
                <w:rFonts w:ascii="Times New Roman" w:hAnsi="Times New Roman" w:cs="Times New Roman"/>
                <w:sz w:val="28"/>
                <w:szCs w:val="28"/>
              </w:rPr>
              <w:t>-рішення</w:t>
            </w:r>
          </w:p>
        </w:tc>
        <w:tc>
          <w:tcPr>
            <w:tcW w:w="508" w:type="dxa"/>
            <w:shd w:val="clear" w:color="auto" w:fill="auto"/>
            <w:vAlign w:val="center"/>
          </w:tcPr>
          <w:p w14:paraId="3690E888" w14:textId="77777777" w:rsidR="001426D0" w:rsidRDefault="001426D0">
            <w:pPr>
              <w:widowControl w:val="0"/>
              <w:snapToGrid w:val="0"/>
              <w:spacing w:after="0" w:line="240" w:lineRule="auto"/>
              <w:jc w:val="center"/>
              <w:rPr>
                <w:rFonts w:ascii="Times New Roman" w:hAnsi="Times New Roman" w:cs="Times New Roman"/>
                <w:sz w:val="28"/>
                <w:szCs w:val="28"/>
              </w:rPr>
            </w:pPr>
          </w:p>
        </w:tc>
      </w:tr>
      <w:tr w:rsidR="001426D0" w14:paraId="33F02F13" w14:textId="77777777">
        <w:tc>
          <w:tcPr>
            <w:tcW w:w="8847" w:type="dxa"/>
            <w:shd w:val="clear" w:color="auto" w:fill="auto"/>
            <w:vAlign w:val="center"/>
          </w:tcPr>
          <w:p w14:paraId="517CE819" w14:textId="77777777" w:rsidR="001426D0" w:rsidRDefault="00000000" w:rsidP="00D93178">
            <w:pPr>
              <w:pStyle w:val="af0"/>
              <w:widowControl w:val="0"/>
              <w:tabs>
                <w:tab w:val="left" w:pos="705"/>
                <w:tab w:val="left" w:pos="795"/>
              </w:tabs>
              <w:spacing w:after="0" w:line="240" w:lineRule="auto"/>
              <w:ind w:left="567"/>
              <w:rPr>
                <w:rFonts w:ascii="Times New Roman" w:hAnsi="Times New Roman" w:cs="Times New Roman"/>
                <w:sz w:val="28"/>
                <w:szCs w:val="28"/>
              </w:rPr>
            </w:pPr>
            <w:r>
              <w:rPr>
                <w:rFonts w:ascii="Times New Roman" w:hAnsi="Times New Roman" w:cs="Times New Roman"/>
                <w:sz w:val="28"/>
                <w:szCs w:val="28"/>
              </w:rPr>
              <w:t xml:space="preserve">підтримка розвитку підприємництва, фермерства та місцевого </w:t>
            </w:r>
            <w:proofErr w:type="spellStart"/>
            <w:r>
              <w:rPr>
                <w:rFonts w:ascii="Times New Roman" w:hAnsi="Times New Roman" w:cs="Times New Roman"/>
                <w:sz w:val="28"/>
                <w:szCs w:val="28"/>
              </w:rPr>
              <w:t>крафту</w:t>
            </w:r>
            <w:proofErr w:type="spellEnd"/>
          </w:p>
        </w:tc>
        <w:tc>
          <w:tcPr>
            <w:tcW w:w="508" w:type="dxa"/>
            <w:shd w:val="clear" w:color="auto" w:fill="auto"/>
            <w:vAlign w:val="center"/>
          </w:tcPr>
          <w:p w14:paraId="3FE0F3A7" w14:textId="77777777" w:rsidR="001426D0" w:rsidRDefault="001426D0">
            <w:pPr>
              <w:widowControl w:val="0"/>
              <w:snapToGrid w:val="0"/>
              <w:spacing w:after="0" w:line="240" w:lineRule="auto"/>
              <w:jc w:val="center"/>
              <w:rPr>
                <w:rFonts w:ascii="Times New Roman" w:hAnsi="Times New Roman" w:cs="Times New Roman"/>
                <w:sz w:val="28"/>
                <w:szCs w:val="28"/>
              </w:rPr>
            </w:pPr>
          </w:p>
        </w:tc>
      </w:tr>
      <w:tr w:rsidR="001426D0" w14:paraId="6DFD359E" w14:textId="77777777">
        <w:tc>
          <w:tcPr>
            <w:tcW w:w="8847" w:type="dxa"/>
            <w:shd w:val="clear" w:color="auto" w:fill="auto"/>
            <w:vAlign w:val="center"/>
          </w:tcPr>
          <w:p w14:paraId="204ACAD7" w14:textId="77777777" w:rsidR="001426D0" w:rsidRDefault="00000000" w:rsidP="00D93178">
            <w:pPr>
              <w:pStyle w:val="af0"/>
              <w:widowControl w:val="0"/>
              <w:tabs>
                <w:tab w:val="left" w:pos="795"/>
              </w:tabs>
              <w:spacing w:after="0" w:line="240" w:lineRule="auto"/>
              <w:ind w:left="567"/>
              <w:rPr>
                <w:rFonts w:ascii="Times New Roman" w:hAnsi="Times New Roman" w:cs="Times New Roman"/>
                <w:sz w:val="28"/>
                <w:szCs w:val="28"/>
              </w:rPr>
            </w:pPr>
            <w:r>
              <w:rPr>
                <w:rFonts w:ascii="Times New Roman" w:hAnsi="Times New Roman" w:cs="Times New Roman"/>
                <w:sz w:val="28"/>
                <w:szCs w:val="28"/>
              </w:rPr>
              <w:t>зайнятість населення</w:t>
            </w:r>
          </w:p>
        </w:tc>
        <w:tc>
          <w:tcPr>
            <w:tcW w:w="508" w:type="dxa"/>
            <w:shd w:val="clear" w:color="auto" w:fill="auto"/>
            <w:vAlign w:val="center"/>
          </w:tcPr>
          <w:p w14:paraId="705452E6" w14:textId="77777777" w:rsidR="001426D0" w:rsidRDefault="001426D0">
            <w:pPr>
              <w:widowControl w:val="0"/>
              <w:snapToGrid w:val="0"/>
              <w:spacing w:after="0" w:line="240" w:lineRule="auto"/>
              <w:jc w:val="center"/>
              <w:rPr>
                <w:rFonts w:ascii="Times New Roman" w:hAnsi="Times New Roman" w:cs="Times New Roman"/>
                <w:sz w:val="28"/>
                <w:szCs w:val="28"/>
              </w:rPr>
            </w:pPr>
          </w:p>
        </w:tc>
      </w:tr>
      <w:tr w:rsidR="001426D0" w14:paraId="7A639D4D" w14:textId="77777777">
        <w:trPr>
          <w:trHeight w:val="454"/>
        </w:trPr>
        <w:tc>
          <w:tcPr>
            <w:tcW w:w="8847" w:type="dxa"/>
            <w:shd w:val="clear" w:color="auto" w:fill="auto"/>
            <w:vAlign w:val="center"/>
          </w:tcPr>
          <w:p w14:paraId="25FED62D" w14:textId="77777777" w:rsidR="001426D0" w:rsidRDefault="00000000">
            <w:pPr>
              <w:widowControl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ІІІ Пріоритет «Компетентність та культура особистості»</w:t>
            </w:r>
          </w:p>
        </w:tc>
        <w:tc>
          <w:tcPr>
            <w:tcW w:w="508" w:type="dxa"/>
            <w:shd w:val="clear" w:color="auto" w:fill="auto"/>
            <w:vAlign w:val="center"/>
          </w:tcPr>
          <w:p w14:paraId="3C6B45DA" w14:textId="77777777" w:rsidR="001426D0" w:rsidRDefault="00000000">
            <w:pPr>
              <w:widowControl w:val="0"/>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19</w:t>
            </w:r>
          </w:p>
        </w:tc>
      </w:tr>
      <w:tr w:rsidR="001426D0" w14:paraId="5CAE7550" w14:textId="77777777">
        <w:tc>
          <w:tcPr>
            <w:tcW w:w="8847" w:type="dxa"/>
            <w:shd w:val="clear" w:color="auto" w:fill="auto"/>
            <w:vAlign w:val="center"/>
          </w:tcPr>
          <w:p w14:paraId="5A967C65" w14:textId="77777777" w:rsidR="001426D0" w:rsidRDefault="00000000" w:rsidP="00D93178">
            <w:pPr>
              <w:pStyle w:val="af0"/>
              <w:widowControl w:val="0"/>
              <w:spacing w:after="0" w:line="240" w:lineRule="auto"/>
              <w:ind w:left="567"/>
              <w:rPr>
                <w:rFonts w:ascii="Times New Roman" w:hAnsi="Times New Roman" w:cs="Times New Roman"/>
                <w:sz w:val="28"/>
                <w:szCs w:val="28"/>
              </w:rPr>
            </w:pPr>
            <w:r>
              <w:rPr>
                <w:rFonts w:ascii="Times New Roman" w:hAnsi="Times New Roman" w:cs="Times New Roman"/>
                <w:sz w:val="28"/>
                <w:szCs w:val="28"/>
              </w:rPr>
              <w:t>освіта</w:t>
            </w:r>
          </w:p>
        </w:tc>
        <w:tc>
          <w:tcPr>
            <w:tcW w:w="508" w:type="dxa"/>
            <w:shd w:val="clear" w:color="auto" w:fill="auto"/>
            <w:vAlign w:val="center"/>
          </w:tcPr>
          <w:p w14:paraId="5A2F1E69" w14:textId="77777777" w:rsidR="001426D0" w:rsidRDefault="001426D0">
            <w:pPr>
              <w:widowControl w:val="0"/>
              <w:snapToGrid w:val="0"/>
              <w:spacing w:after="0" w:line="240" w:lineRule="auto"/>
              <w:jc w:val="center"/>
              <w:rPr>
                <w:rFonts w:ascii="Times New Roman" w:hAnsi="Times New Roman" w:cs="Times New Roman"/>
                <w:sz w:val="28"/>
                <w:szCs w:val="28"/>
              </w:rPr>
            </w:pPr>
          </w:p>
        </w:tc>
      </w:tr>
      <w:tr w:rsidR="001426D0" w14:paraId="519EA57A" w14:textId="77777777">
        <w:tc>
          <w:tcPr>
            <w:tcW w:w="8847" w:type="dxa"/>
            <w:shd w:val="clear" w:color="auto" w:fill="auto"/>
            <w:vAlign w:val="center"/>
          </w:tcPr>
          <w:p w14:paraId="2BD76FBB" w14:textId="77777777" w:rsidR="001426D0" w:rsidRDefault="00000000" w:rsidP="00D93178">
            <w:pPr>
              <w:pStyle w:val="af0"/>
              <w:widowControl w:val="0"/>
              <w:spacing w:after="0" w:line="240" w:lineRule="auto"/>
              <w:ind w:left="567"/>
              <w:rPr>
                <w:rFonts w:ascii="Times New Roman" w:hAnsi="Times New Roman" w:cs="Times New Roman"/>
                <w:sz w:val="28"/>
                <w:szCs w:val="28"/>
              </w:rPr>
            </w:pPr>
            <w:r>
              <w:rPr>
                <w:rFonts w:ascii="Times New Roman" w:hAnsi="Times New Roman" w:cs="Times New Roman"/>
                <w:sz w:val="28"/>
                <w:szCs w:val="28"/>
              </w:rPr>
              <w:t>формування середовища для всебічного розвитку молоді</w:t>
            </w:r>
          </w:p>
        </w:tc>
        <w:tc>
          <w:tcPr>
            <w:tcW w:w="508" w:type="dxa"/>
            <w:shd w:val="clear" w:color="auto" w:fill="auto"/>
            <w:vAlign w:val="center"/>
          </w:tcPr>
          <w:p w14:paraId="02E62178" w14:textId="77777777" w:rsidR="001426D0" w:rsidRDefault="001426D0">
            <w:pPr>
              <w:widowControl w:val="0"/>
              <w:snapToGrid w:val="0"/>
              <w:spacing w:after="0" w:line="240" w:lineRule="auto"/>
              <w:jc w:val="center"/>
              <w:rPr>
                <w:rFonts w:ascii="Times New Roman" w:hAnsi="Times New Roman" w:cs="Times New Roman"/>
                <w:sz w:val="28"/>
                <w:szCs w:val="28"/>
              </w:rPr>
            </w:pPr>
          </w:p>
        </w:tc>
      </w:tr>
      <w:tr w:rsidR="001426D0" w14:paraId="70C18E67" w14:textId="77777777">
        <w:tc>
          <w:tcPr>
            <w:tcW w:w="8847" w:type="dxa"/>
            <w:shd w:val="clear" w:color="auto" w:fill="auto"/>
            <w:vAlign w:val="center"/>
          </w:tcPr>
          <w:p w14:paraId="4E3F0B98" w14:textId="77777777" w:rsidR="001426D0" w:rsidRDefault="00000000" w:rsidP="00D93178">
            <w:pPr>
              <w:pStyle w:val="af0"/>
              <w:widowControl w:val="0"/>
              <w:spacing w:after="0" w:line="240" w:lineRule="auto"/>
              <w:ind w:left="567"/>
              <w:rPr>
                <w:rFonts w:ascii="Times New Roman" w:hAnsi="Times New Roman" w:cs="Times New Roman"/>
                <w:sz w:val="28"/>
                <w:szCs w:val="28"/>
              </w:rPr>
            </w:pPr>
            <w:r>
              <w:rPr>
                <w:rFonts w:ascii="Times New Roman" w:hAnsi="Times New Roman" w:cs="Times New Roman"/>
                <w:sz w:val="28"/>
                <w:szCs w:val="28"/>
              </w:rPr>
              <w:t>спорт</w:t>
            </w:r>
          </w:p>
        </w:tc>
        <w:tc>
          <w:tcPr>
            <w:tcW w:w="508" w:type="dxa"/>
            <w:shd w:val="clear" w:color="auto" w:fill="auto"/>
            <w:vAlign w:val="center"/>
          </w:tcPr>
          <w:p w14:paraId="63ACA1A1" w14:textId="77777777" w:rsidR="001426D0" w:rsidRDefault="001426D0">
            <w:pPr>
              <w:widowControl w:val="0"/>
              <w:snapToGrid w:val="0"/>
              <w:spacing w:after="0" w:line="240" w:lineRule="auto"/>
              <w:jc w:val="center"/>
              <w:rPr>
                <w:rFonts w:ascii="Times New Roman" w:hAnsi="Times New Roman" w:cs="Times New Roman"/>
                <w:sz w:val="28"/>
                <w:szCs w:val="28"/>
              </w:rPr>
            </w:pPr>
          </w:p>
        </w:tc>
      </w:tr>
      <w:tr w:rsidR="001426D0" w14:paraId="71406E6E" w14:textId="77777777">
        <w:tc>
          <w:tcPr>
            <w:tcW w:w="8847" w:type="dxa"/>
            <w:shd w:val="clear" w:color="auto" w:fill="auto"/>
            <w:vAlign w:val="center"/>
          </w:tcPr>
          <w:p w14:paraId="4C80FB5B" w14:textId="77777777" w:rsidR="001426D0" w:rsidRDefault="00000000" w:rsidP="00D93178">
            <w:pPr>
              <w:pStyle w:val="af0"/>
              <w:widowControl w:val="0"/>
              <w:spacing w:after="0" w:line="240" w:lineRule="auto"/>
              <w:ind w:left="567"/>
              <w:rPr>
                <w:rFonts w:ascii="Times New Roman" w:hAnsi="Times New Roman" w:cs="Times New Roman"/>
                <w:sz w:val="28"/>
                <w:szCs w:val="28"/>
              </w:rPr>
            </w:pPr>
            <w:r>
              <w:rPr>
                <w:rFonts w:ascii="Times New Roman" w:hAnsi="Times New Roman" w:cs="Times New Roman"/>
                <w:sz w:val="28"/>
                <w:szCs w:val="28"/>
              </w:rPr>
              <w:t>розвиток культури та креативних індустрій</w:t>
            </w:r>
          </w:p>
        </w:tc>
        <w:tc>
          <w:tcPr>
            <w:tcW w:w="508" w:type="dxa"/>
            <w:shd w:val="clear" w:color="auto" w:fill="auto"/>
            <w:vAlign w:val="center"/>
          </w:tcPr>
          <w:p w14:paraId="0B37A84E" w14:textId="77777777" w:rsidR="001426D0" w:rsidRDefault="001426D0">
            <w:pPr>
              <w:widowControl w:val="0"/>
              <w:snapToGrid w:val="0"/>
              <w:spacing w:after="0" w:line="240" w:lineRule="auto"/>
              <w:jc w:val="center"/>
              <w:rPr>
                <w:rFonts w:ascii="Times New Roman" w:hAnsi="Times New Roman" w:cs="Times New Roman"/>
                <w:sz w:val="28"/>
                <w:szCs w:val="28"/>
              </w:rPr>
            </w:pPr>
          </w:p>
        </w:tc>
      </w:tr>
      <w:tr w:rsidR="001426D0" w14:paraId="708BADA1" w14:textId="77777777">
        <w:tc>
          <w:tcPr>
            <w:tcW w:w="8847" w:type="dxa"/>
            <w:shd w:val="clear" w:color="auto" w:fill="auto"/>
            <w:vAlign w:val="center"/>
          </w:tcPr>
          <w:p w14:paraId="4FD977B5" w14:textId="77777777" w:rsidR="001426D0" w:rsidRDefault="00000000">
            <w:pPr>
              <w:widowControl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ІV Пріоритет «Екологічний баланс навколишнього середовища. Ефективний енергетичний менеджмент»</w:t>
            </w:r>
          </w:p>
        </w:tc>
        <w:tc>
          <w:tcPr>
            <w:tcW w:w="508" w:type="dxa"/>
            <w:shd w:val="clear" w:color="auto" w:fill="auto"/>
            <w:vAlign w:val="center"/>
          </w:tcPr>
          <w:p w14:paraId="64D23D6F" w14:textId="77777777" w:rsidR="001426D0" w:rsidRDefault="00000000">
            <w:pPr>
              <w:widowControl w:val="0"/>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23</w:t>
            </w:r>
          </w:p>
        </w:tc>
      </w:tr>
      <w:tr w:rsidR="001426D0" w14:paraId="30408C34" w14:textId="77777777">
        <w:tc>
          <w:tcPr>
            <w:tcW w:w="8847" w:type="dxa"/>
            <w:shd w:val="clear" w:color="auto" w:fill="auto"/>
            <w:vAlign w:val="center"/>
          </w:tcPr>
          <w:p w14:paraId="3990DF51" w14:textId="77777777" w:rsidR="001426D0" w:rsidRDefault="00000000" w:rsidP="00D93178">
            <w:pPr>
              <w:pStyle w:val="af0"/>
              <w:widowControl w:val="0"/>
              <w:spacing w:after="0" w:line="240" w:lineRule="auto"/>
              <w:ind w:left="567"/>
              <w:rPr>
                <w:rFonts w:ascii="Times New Roman" w:hAnsi="Times New Roman" w:cs="Times New Roman"/>
                <w:sz w:val="28"/>
                <w:szCs w:val="28"/>
              </w:rPr>
            </w:pPr>
            <w:r>
              <w:rPr>
                <w:rFonts w:ascii="Times New Roman" w:hAnsi="Times New Roman" w:cs="Times New Roman"/>
                <w:sz w:val="28"/>
                <w:szCs w:val="28"/>
              </w:rPr>
              <w:t>екологія</w:t>
            </w:r>
          </w:p>
        </w:tc>
        <w:tc>
          <w:tcPr>
            <w:tcW w:w="508" w:type="dxa"/>
            <w:shd w:val="clear" w:color="auto" w:fill="auto"/>
            <w:vAlign w:val="center"/>
          </w:tcPr>
          <w:p w14:paraId="05D3FA93" w14:textId="77777777" w:rsidR="001426D0" w:rsidRDefault="001426D0">
            <w:pPr>
              <w:widowControl w:val="0"/>
              <w:snapToGrid w:val="0"/>
              <w:spacing w:after="0" w:line="240" w:lineRule="auto"/>
              <w:jc w:val="center"/>
              <w:rPr>
                <w:rFonts w:ascii="Times New Roman" w:hAnsi="Times New Roman" w:cs="Times New Roman"/>
                <w:sz w:val="28"/>
                <w:szCs w:val="28"/>
              </w:rPr>
            </w:pPr>
          </w:p>
        </w:tc>
      </w:tr>
      <w:tr w:rsidR="001426D0" w14:paraId="4143F22C" w14:textId="77777777">
        <w:tc>
          <w:tcPr>
            <w:tcW w:w="8847" w:type="dxa"/>
            <w:shd w:val="clear" w:color="auto" w:fill="auto"/>
            <w:vAlign w:val="center"/>
          </w:tcPr>
          <w:p w14:paraId="374F8693" w14:textId="77777777" w:rsidR="001426D0" w:rsidRDefault="00000000" w:rsidP="00D93178">
            <w:pPr>
              <w:pStyle w:val="af0"/>
              <w:widowControl w:val="0"/>
              <w:spacing w:after="0" w:line="240" w:lineRule="auto"/>
              <w:ind w:left="567"/>
              <w:rPr>
                <w:rFonts w:ascii="Times New Roman" w:hAnsi="Times New Roman" w:cs="Times New Roman"/>
                <w:sz w:val="28"/>
                <w:szCs w:val="28"/>
              </w:rPr>
            </w:pPr>
            <w:r>
              <w:rPr>
                <w:rFonts w:ascii="Times New Roman" w:hAnsi="Times New Roman" w:cs="Times New Roman"/>
                <w:sz w:val="28"/>
                <w:szCs w:val="28"/>
              </w:rPr>
              <w:t>енергозбереження та енергоефективність</w:t>
            </w:r>
          </w:p>
        </w:tc>
        <w:tc>
          <w:tcPr>
            <w:tcW w:w="508" w:type="dxa"/>
            <w:shd w:val="clear" w:color="auto" w:fill="auto"/>
            <w:vAlign w:val="center"/>
          </w:tcPr>
          <w:p w14:paraId="00EA8D86" w14:textId="77777777" w:rsidR="001426D0" w:rsidRDefault="001426D0">
            <w:pPr>
              <w:widowControl w:val="0"/>
              <w:snapToGrid w:val="0"/>
              <w:spacing w:after="0" w:line="240" w:lineRule="auto"/>
              <w:jc w:val="center"/>
              <w:rPr>
                <w:rFonts w:ascii="Times New Roman" w:hAnsi="Times New Roman" w:cs="Times New Roman"/>
                <w:sz w:val="28"/>
                <w:szCs w:val="28"/>
              </w:rPr>
            </w:pPr>
          </w:p>
        </w:tc>
      </w:tr>
      <w:tr w:rsidR="001426D0" w14:paraId="7F79A50A" w14:textId="77777777">
        <w:trPr>
          <w:trHeight w:val="454"/>
        </w:trPr>
        <w:tc>
          <w:tcPr>
            <w:tcW w:w="8847" w:type="dxa"/>
            <w:shd w:val="clear" w:color="auto" w:fill="auto"/>
            <w:vAlign w:val="center"/>
          </w:tcPr>
          <w:p w14:paraId="66AE4711" w14:textId="77777777" w:rsidR="001426D0" w:rsidRDefault="00000000">
            <w:pPr>
              <w:widowControl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V Пріоритет «Туризм та промоція. Міжнародна діяльність»</w:t>
            </w:r>
          </w:p>
        </w:tc>
        <w:tc>
          <w:tcPr>
            <w:tcW w:w="508" w:type="dxa"/>
            <w:shd w:val="clear" w:color="auto" w:fill="auto"/>
            <w:vAlign w:val="center"/>
          </w:tcPr>
          <w:p w14:paraId="46E94E9D" w14:textId="77777777" w:rsidR="001426D0" w:rsidRDefault="00000000">
            <w:pPr>
              <w:widowControl w:val="0"/>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24</w:t>
            </w:r>
          </w:p>
        </w:tc>
      </w:tr>
      <w:tr w:rsidR="001426D0" w14:paraId="141A3DCB" w14:textId="77777777">
        <w:tc>
          <w:tcPr>
            <w:tcW w:w="8847" w:type="dxa"/>
            <w:shd w:val="clear" w:color="auto" w:fill="auto"/>
            <w:vAlign w:val="center"/>
          </w:tcPr>
          <w:p w14:paraId="78BD5FD3" w14:textId="77777777" w:rsidR="001426D0" w:rsidRDefault="00000000" w:rsidP="00D93178">
            <w:pPr>
              <w:pStyle w:val="af0"/>
              <w:widowControl w:val="0"/>
              <w:spacing w:after="0" w:line="240" w:lineRule="auto"/>
              <w:ind w:left="567"/>
              <w:rPr>
                <w:rFonts w:ascii="Times New Roman" w:hAnsi="Times New Roman" w:cs="Times New Roman"/>
                <w:sz w:val="28"/>
                <w:szCs w:val="28"/>
              </w:rPr>
            </w:pPr>
            <w:r>
              <w:rPr>
                <w:rFonts w:ascii="Times New Roman" w:hAnsi="Times New Roman" w:cs="Times New Roman"/>
                <w:sz w:val="28"/>
                <w:szCs w:val="28"/>
              </w:rPr>
              <w:t>збереження історико-культурної спадщини громади</w:t>
            </w:r>
          </w:p>
        </w:tc>
        <w:tc>
          <w:tcPr>
            <w:tcW w:w="508" w:type="dxa"/>
            <w:shd w:val="clear" w:color="auto" w:fill="auto"/>
            <w:vAlign w:val="center"/>
          </w:tcPr>
          <w:p w14:paraId="141210C6" w14:textId="77777777" w:rsidR="001426D0" w:rsidRDefault="001426D0">
            <w:pPr>
              <w:widowControl w:val="0"/>
              <w:snapToGrid w:val="0"/>
              <w:spacing w:after="0" w:line="240" w:lineRule="auto"/>
              <w:jc w:val="center"/>
              <w:rPr>
                <w:rFonts w:ascii="Times New Roman" w:hAnsi="Times New Roman" w:cs="Times New Roman"/>
                <w:sz w:val="28"/>
                <w:szCs w:val="28"/>
              </w:rPr>
            </w:pPr>
          </w:p>
        </w:tc>
      </w:tr>
      <w:tr w:rsidR="001426D0" w14:paraId="1BAD8F91" w14:textId="77777777">
        <w:tc>
          <w:tcPr>
            <w:tcW w:w="8847" w:type="dxa"/>
            <w:shd w:val="clear" w:color="auto" w:fill="auto"/>
            <w:vAlign w:val="center"/>
          </w:tcPr>
          <w:p w14:paraId="4DC1619F" w14:textId="77777777" w:rsidR="001426D0" w:rsidRDefault="00000000" w:rsidP="00D93178">
            <w:pPr>
              <w:pStyle w:val="af0"/>
              <w:widowControl w:val="0"/>
              <w:spacing w:after="0" w:line="240" w:lineRule="auto"/>
              <w:ind w:left="567"/>
              <w:rPr>
                <w:rFonts w:ascii="Times New Roman" w:hAnsi="Times New Roman" w:cs="Times New Roman"/>
                <w:sz w:val="28"/>
                <w:szCs w:val="28"/>
              </w:rPr>
            </w:pPr>
            <w:r>
              <w:rPr>
                <w:rFonts w:ascii="Times New Roman" w:hAnsi="Times New Roman" w:cs="Times New Roman"/>
                <w:sz w:val="28"/>
                <w:szCs w:val="28"/>
              </w:rPr>
              <w:t>розвиток туризму</w:t>
            </w:r>
          </w:p>
        </w:tc>
        <w:tc>
          <w:tcPr>
            <w:tcW w:w="508" w:type="dxa"/>
            <w:shd w:val="clear" w:color="auto" w:fill="auto"/>
            <w:vAlign w:val="center"/>
          </w:tcPr>
          <w:p w14:paraId="0ECAF88A" w14:textId="77777777" w:rsidR="001426D0" w:rsidRDefault="001426D0">
            <w:pPr>
              <w:widowControl w:val="0"/>
              <w:snapToGrid w:val="0"/>
              <w:spacing w:after="0" w:line="240" w:lineRule="auto"/>
              <w:jc w:val="center"/>
              <w:rPr>
                <w:rFonts w:ascii="Times New Roman" w:hAnsi="Times New Roman" w:cs="Times New Roman"/>
                <w:sz w:val="28"/>
                <w:szCs w:val="28"/>
              </w:rPr>
            </w:pPr>
          </w:p>
        </w:tc>
      </w:tr>
      <w:tr w:rsidR="001426D0" w14:paraId="397E4735" w14:textId="77777777">
        <w:tc>
          <w:tcPr>
            <w:tcW w:w="8847" w:type="dxa"/>
            <w:shd w:val="clear" w:color="auto" w:fill="auto"/>
            <w:vAlign w:val="center"/>
          </w:tcPr>
          <w:p w14:paraId="6C696173" w14:textId="77777777" w:rsidR="001426D0" w:rsidRDefault="00000000" w:rsidP="00D93178">
            <w:pPr>
              <w:pStyle w:val="af0"/>
              <w:widowControl w:val="0"/>
              <w:spacing w:after="0" w:line="240" w:lineRule="auto"/>
              <w:ind w:left="567"/>
              <w:rPr>
                <w:rFonts w:ascii="Times New Roman" w:hAnsi="Times New Roman" w:cs="Times New Roman"/>
                <w:sz w:val="28"/>
                <w:szCs w:val="28"/>
              </w:rPr>
            </w:pPr>
            <w:proofErr w:type="spellStart"/>
            <w:r>
              <w:rPr>
                <w:rFonts w:ascii="Times New Roman" w:hAnsi="Times New Roman" w:cs="Times New Roman"/>
                <w:sz w:val="28"/>
                <w:szCs w:val="28"/>
              </w:rPr>
              <w:t>проєктна</w:t>
            </w:r>
            <w:proofErr w:type="spellEnd"/>
            <w:r>
              <w:rPr>
                <w:rFonts w:ascii="Times New Roman" w:hAnsi="Times New Roman" w:cs="Times New Roman"/>
                <w:sz w:val="28"/>
                <w:szCs w:val="28"/>
              </w:rPr>
              <w:t xml:space="preserve"> діяльність та співпраця з міжнародними інституціями</w:t>
            </w:r>
          </w:p>
        </w:tc>
        <w:tc>
          <w:tcPr>
            <w:tcW w:w="508" w:type="dxa"/>
            <w:shd w:val="clear" w:color="auto" w:fill="auto"/>
            <w:vAlign w:val="center"/>
          </w:tcPr>
          <w:p w14:paraId="21CC6653" w14:textId="77777777" w:rsidR="001426D0" w:rsidRDefault="001426D0">
            <w:pPr>
              <w:widowControl w:val="0"/>
              <w:snapToGrid w:val="0"/>
              <w:spacing w:after="0" w:line="240" w:lineRule="auto"/>
              <w:jc w:val="center"/>
              <w:rPr>
                <w:rFonts w:ascii="Times New Roman" w:hAnsi="Times New Roman" w:cs="Times New Roman"/>
                <w:sz w:val="28"/>
                <w:szCs w:val="28"/>
              </w:rPr>
            </w:pPr>
          </w:p>
        </w:tc>
      </w:tr>
      <w:tr w:rsidR="001426D0" w14:paraId="67E4E468" w14:textId="77777777">
        <w:trPr>
          <w:trHeight w:val="1049"/>
        </w:trPr>
        <w:tc>
          <w:tcPr>
            <w:tcW w:w="8847" w:type="dxa"/>
            <w:shd w:val="clear" w:color="auto" w:fill="auto"/>
            <w:vAlign w:val="center"/>
          </w:tcPr>
          <w:p w14:paraId="3C7E99EA" w14:textId="77777777" w:rsidR="001426D0" w:rsidRDefault="001426D0" w:rsidP="0083374A">
            <w:pPr>
              <w:widowControl w:val="0"/>
              <w:spacing w:after="0" w:line="240" w:lineRule="auto"/>
              <w:jc w:val="both"/>
              <w:rPr>
                <w:rFonts w:ascii="Times New Roman" w:hAnsi="Times New Roman" w:cs="Times New Roman"/>
                <w:sz w:val="16"/>
                <w:szCs w:val="16"/>
              </w:rPr>
            </w:pPr>
          </w:p>
          <w:p w14:paraId="5FE381CB" w14:textId="77777777" w:rsidR="001426D0" w:rsidRDefault="00000000" w:rsidP="0083374A">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Додаток 1. Перелік цільових програм Луцької міської територіальної громади на 2025 рік.</w:t>
            </w:r>
          </w:p>
        </w:tc>
        <w:tc>
          <w:tcPr>
            <w:tcW w:w="508" w:type="dxa"/>
            <w:shd w:val="clear" w:color="auto" w:fill="FFFFFF"/>
            <w:vAlign w:val="center"/>
          </w:tcPr>
          <w:p w14:paraId="35F73624" w14:textId="77777777" w:rsidR="001426D0" w:rsidRDefault="001426D0">
            <w:pPr>
              <w:widowControl w:val="0"/>
              <w:snapToGrid w:val="0"/>
              <w:spacing w:after="0" w:line="240" w:lineRule="auto"/>
              <w:jc w:val="center"/>
              <w:rPr>
                <w:rFonts w:ascii="Times New Roman" w:hAnsi="Times New Roman" w:cs="Times New Roman"/>
                <w:sz w:val="28"/>
                <w:szCs w:val="28"/>
              </w:rPr>
            </w:pPr>
          </w:p>
        </w:tc>
      </w:tr>
      <w:tr w:rsidR="001426D0" w14:paraId="0DBD7878" w14:textId="77777777">
        <w:trPr>
          <w:trHeight w:val="1140"/>
        </w:trPr>
        <w:tc>
          <w:tcPr>
            <w:tcW w:w="8847" w:type="dxa"/>
            <w:shd w:val="clear" w:color="auto" w:fill="auto"/>
            <w:vAlign w:val="center"/>
          </w:tcPr>
          <w:p w14:paraId="531B681C" w14:textId="77777777" w:rsidR="001426D0" w:rsidRDefault="00000000" w:rsidP="0083374A">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Додаток 2. Перелік </w:t>
            </w:r>
            <w:proofErr w:type="spellStart"/>
            <w:r>
              <w:rPr>
                <w:rFonts w:ascii="Times New Roman" w:hAnsi="Times New Roman" w:cs="Times New Roman"/>
                <w:sz w:val="28"/>
                <w:szCs w:val="28"/>
              </w:rPr>
              <w:t>проєктів</w:t>
            </w:r>
            <w:proofErr w:type="spellEnd"/>
            <w:r>
              <w:rPr>
                <w:rFonts w:ascii="Times New Roman" w:hAnsi="Times New Roman" w:cs="Times New Roman"/>
                <w:sz w:val="28"/>
                <w:szCs w:val="28"/>
              </w:rPr>
              <w:t xml:space="preserve"> Програми економічного, соціального та культурного розвитку Луцької міської територіальної громади на 2025 рік.</w:t>
            </w:r>
          </w:p>
        </w:tc>
        <w:tc>
          <w:tcPr>
            <w:tcW w:w="508" w:type="dxa"/>
            <w:shd w:val="clear" w:color="auto" w:fill="FFFFFF"/>
            <w:vAlign w:val="center"/>
          </w:tcPr>
          <w:p w14:paraId="5D75DD73" w14:textId="77777777" w:rsidR="001426D0" w:rsidRDefault="001426D0">
            <w:pPr>
              <w:widowControl w:val="0"/>
              <w:snapToGrid w:val="0"/>
              <w:spacing w:after="0" w:line="240" w:lineRule="auto"/>
              <w:jc w:val="center"/>
              <w:rPr>
                <w:rFonts w:ascii="Times New Roman" w:hAnsi="Times New Roman" w:cs="Times New Roman"/>
                <w:sz w:val="28"/>
                <w:szCs w:val="28"/>
              </w:rPr>
            </w:pPr>
          </w:p>
        </w:tc>
      </w:tr>
    </w:tbl>
    <w:p w14:paraId="38C35874" w14:textId="77777777" w:rsidR="001426D0" w:rsidRDefault="00000000">
      <w:pPr>
        <w:shd w:val="clear" w:color="auto" w:fill="FFFFFF"/>
        <w:spacing w:after="0" w:line="240" w:lineRule="auto"/>
        <w:jc w:val="center"/>
      </w:pPr>
      <w:r>
        <w:rPr>
          <w:rFonts w:ascii="Times New Roman" w:hAnsi="Times New Roman" w:cs="Times New Roman"/>
          <w:b/>
          <w:bCs/>
          <w:sz w:val="28"/>
          <w:szCs w:val="28"/>
        </w:rPr>
        <w:lastRenderedPageBreak/>
        <w:t>ПАСПОРТ ПРОГРАМИ</w:t>
      </w:r>
    </w:p>
    <w:p w14:paraId="39253135" w14:textId="77777777" w:rsidR="001426D0" w:rsidRDefault="001426D0">
      <w:pPr>
        <w:shd w:val="clear" w:color="auto" w:fill="FFFFFF"/>
        <w:spacing w:after="0" w:line="240" w:lineRule="auto"/>
        <w:jc w:val="center"/>
        <w:rPr>
          <w:rFonts w:ascii="Times New Roman" w:hAnsi="Times New Roman" w:cs="Times New Roman"/>
          <w:b/>
          <w:bCs/>
          <w:sz w:val="28"/>
          <w:szCs w:val="28"/>
        </w:rPr>
      </w:pPr>
    </w:p>
    <w:tbl>
      <w:tblPr>
        <w:tblW w:w="9315" w:type="dxa"/>
        <w:jc w:val="right"/>
        <w:tblLayout w:type="fixed"/>
        <w:tblLook w:val="00A0" w:firstRow="1" w:lastRow="0" w:firstColumn="1" w:lastColumn="0" w:noHBand="0" w:noVBand="0"/>
      </w:tblPr>
      <w:tblGrid>
        <w:gridCol w:w="598"/>
        <w:gridCol w:w="4036"/>
        <w:gridCol w:w="4681"/>
      </w:tblGrid>
      <w:tr w:rsidR="001426D0" w14:paraId="4F3E9AF6" w14:textId="77777777">
        <w:trPr>
          <w:trHeight w:val="1021"/>
          <w:jc w:val="right"/>
        </w:trPr>
        <w:tc>
          <w:tcPr>
            <w:tcW w:w="598" w:type="dxa"/>
            <w:tcBorders>
              <w:top w:val="single" w:sz="4" w:space="0" w:color="000000"/>
              <w:left w:val="single" w:sz="4" w:space="0" w:color="000000"/>
            </w:tcBorders>
            <w:shd w:val="clear" w:color="auto" w:fill="auto"/>
            <w:vAlign w:val="center"/>
          </w:tcPr>
          <w:p w14:paraId="62DD9AA4" w14:textId="77777777" w:rsidR="001426D0" w:rsidRDefault="00000000">
            <w:pPr>
              <w:widowControl w:val="0"/>
              <w:tabs>
                <w:tab w:val="left" w:pos="540"/>
              </w:tabs>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036" w:type="dxa"/>
            <w:tcBorders>
              <w:top w:val="single" w:sz="4" w:space="0" w:color="000000"/>
              <w:left w:val="single" w:sz="4" w:space="0" w:color="000000"/>
            </w:tcBorders>
            <w:shd w:val="clear" w:color="auto" w:fill="auto"/>
            <w:vAlign w:val="center"/>
          </w:tcPr>
          <w:p w14:paraId="6A825DFE" w14:textId="77777777" w:rsidR="001426D0" w:rsidRDefault="00000000">
            <w:pPr>
              <w:widowControl w:val="0"/>
              <w:tabs>
                <w:tab w:val="left" w:pos="540"/>
              </w:tabs>
              <w:snapToGrid w:val="0"/>
              <w:spacing w:after="0" w:line="240" w:lineRule="auto"/>
              <w:rPr>
                <w:rFonts w:ascii="Times New Roman" w:hAnsi="Times New Roman" w:cs="Times New Roman"/>
                <w:sz w:val="28"/>
                <w:szCs w:val="28"/>
              </w:rPr>
            </w:pPr>
            <w:r>
              <w:rPr>
                <w:rFonts w:ascii="Times New Roman" w:hAnsi="Times New Roman" w:cs="Times New Roman"/>
                <w:sz w:val="28"/>
                <w:szCs w:val="28"/>
              </w:rPr>
              <w:t>Ініціатор розроблення програми</w:t>
            </w:r>
          </w:p>
        </w:tc>
        <w:tc>
          <w:tcPr>
            <w:tcW w:w="4681" w:type="dxa"/>
            <w:tcBorders>
              <w:top w:val="single" w:sz="4" w:space="0" w:color="000000"/>
              <w:left w:val="single" w:sz="4" w:space="0" w:color="000000"/>
              <w:right w:val="single" w:sz="4" w:space="0" w:color="000000"/>
            </w:tcBorders>
            <w:shd w:val="clear" w:color="auto" w:fill="auto"/>
            <w:vAlign w:val="center"/>
          </w:tcPr>
          <w:p w14:paraId="265CC001" w14:textId="77777777" w:rsidR="001426D0" w:rsidRDefault="00000000">
            <w:pPr>
              <w:widowControl w:val="0"/>
              <w:tabs>
                <w:tab w:val="left" w:pos="540"/>
              </w:tabs>
              <w:snapToGrid w:val="0"/>
              <w:spacing w:after="0" w:line="240" w:lineRule="auto"/>
              <w:rPr>
                <w:rFonts w:ascii="Times New Roman" w:hAnsi="Times New Roman" w:cs="Times New Roman"/>
                <w:sz w:val="28"/>
                <w:szCs w:val="28"/>
              </w:rPr>
            </w:pPr>
            <w:r>
              <w:rPr>
                <w:rFonts w:ascii="Times New Roman" w:hAnsi="Times New Roman" w:cs="Times New Roman"/>
                <w:sz w:val="28"/>
                <w:szCs w:val="28"/>
              </w:rPr>
              <w:t>Луцька міська рада</w:t>
            </w:r>
          </w:p>
        </w:tc>
      </w:tr>
      <w:tr w:rsidR="001426D0" w14:paraId="342206C3" w14:textId="77777777">
        <w:trPr>
          <w:trHeight w:val="836"/>
          <w:jc w:val="right"/>
        </w:trPr>
        <w:tc>
          <w:tcPr>
            <w:tcW w:w="598" w:type="dxa"/>
            <w:tcBorders>
              <w:top w:val="single" w:sz="4" w:space="0" w:color="000000"/>
              <w:left w:val="single" w:sz="4" w:space="0" w:color="000000"/>
            </w:tcBorders>
            <w:shd w:val="clear" w:color="auto" w:fill="auto"/>
            <w:vAlign w:val="center"/>
          </w:tcPr>
          <w:p w14:paraId="2FCBBCD7" w14:textId="77777777" w:rsidR="001426D0" w:rsidRDefault="00000000">
            <w:pPr>
              <w:widowControl w:val="0"/>
              <w:tabs>
                <w:tab w:val="left" w:pos="540"/>
              </w:tabs>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4036" w:type="dxa"/>
            <w:tcBorders>
              <w:top w:val="single" w:sz="4" w:space="0" w:color="000000"/>
              <w:left w:val="single" w:sz="4" w:space="0" w:color="000000"/>
            </w:tcBorders>
            <w:shd w:val="clear" w:color="auto" w:fill="auto"/>
            <w:vAlign w:val="center"/>
          </w:tcPr>
          <w:p w14:paraId="3618460B" w14:textId="77777777" w:rsidR="001426D0" w:rsidRDefault="00000000">
            <w:pPr>
              <w:widowControl w:val="0"/>
              <w:tabs>
                <w:tab w:val="left" w:pos="540"/>
              </w:tabs>
              <w:snapToGrid w:val="0"/>
              <w:spacing w:after="0" w:line="240" w:lineRule="auto"/>
              <w:rPr>
                <w:rFonts w:ascii="Times New Roman" w:hAnsi="Times New Roman" w:cs="Times New Roman"/>
                <w:sz w:val="28"/>
                <w:szCs w:val="28"/>
              </w:rPr>
            </w:pPr>
            <w:r>
              <w:rPr>
                <w:rFonts w:ascii="Times New Roman" w:hAnsi="Times New Roman" w:cs="Times New Roman"/>
                <w:sz w:val="28"/>
                <w:szCs w:val="28"/>
              </w:rPr>
              <w:t>Розробник програми</w:t>
            </w:r>
          </w:p>
        </w:tc>
        <w:tc>
          <w:tcPr>
            <w:tcW w:w="4681" w:type="dxa"/>
            <w:tcBorders>
              <w:top w:val="single" w:sz="4" w:space="0" w:color="000000"/>
              <w:left w:val="single" w:sz="4" w:space="0" w:color="000000"/>
              <w:right w:val="single" w:sz="4" w:space="0" w:color="000000"/>
            </w:tcBorders>
            <w:shd w:val="clear" w:color="auto" w:fill="auto"/>
            <w:vAlign w:val="center"/>
          </w:tcPr>
          <w:p w14:paraId="5C43E7D7" w14:textId="77777777" w:rsidR="001426D0" w:rsidRDefault="00000000">
            <w:pPr>
              <w:widowControl w:val="0"/>
              <w:tabs>
                <w:tab w:val="left" w:pos="540"/>
              </w:tabs>
              <w:snapToGrid w:val="0"/>
              <w:spacing w:after="0" w:line="240" w:lineRule="auto"/>
              <w:rPr>
                <w:rFonts w:ascii="Times New Roman" w:hAnsi="Times New Roman" w:cs="Times New Roman"/>
                <w:sz w:val="28"/>
                <w:szCs w:val="28"/>
              </w:rPr>
            </w:pPr>
            <w:r>
              <w:rPr>
                <w:rFonts w:ascii="Times New Roman" w:hAnsi="Times New Roman" w:cs="Times New Roman"/>
                <w:sz w:val="28"/>
                <w:szCs w:val="28"/>
              </w:rPr>
              <w:t>Департамент економічної політики</w:t>
            </w:r>
          </w:p>
        </w:tc>
      </w:tr>
      <w:tr w:rsidR="001426D0" w14:paraId="0867639C" w14:textId="77777777">
        <w:trPr>
          <w:trHeight w:val="848"/>
          <w:jc w:val="right"/>
        </w:trPr>
        <w:tc>
          <w:tcPr>
            <w:tcW w:w="598" w:type="dxa"/>
            <w:tcBorders>
              <w:top w:val="single" w:sz="4" w:space="0" w:color="000000"/>
              <w:left w:val="single" w:sz="4" w:space="0" w:color="000000"/>
            </w:tcBorders>
            <w:shd w:val="clear" w:color="auto" w:fill="auto"/>
            <w:vAlign w:val="center"/>
          </w:tcPr>
          <w:p w14:paraId="186A30A6" w14:textId="77777777" w:rsidR="001426D0" w:rsidRDefault="00000000">
            <w:pPr>
              <w:widowControl w:val="0"/>
              <w:tabs>
                <w:tab w:val="left" w:pos="540"/>
              </w:tabs>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4036" w:type="dxa"/>
            <w:tcBorders>
              <w:top w:val="single" w:sz="4" w:space="0" w:color="000000"/>
              <w:left w:val="single" w:sz="4" w:space="0" w:color="000000"/>
            </w:tcBorders>
            <w:shd w:val="clear" w:color="auto" w:fill="auto"/>
            <w:vAlign w:val="center"/>
          </w:tcPr>
          <w:p w14:paraId="3CD9008F" w14:textId="77777777" w:rsidR="001426D0" w:rsidRDefault="00000000">
            <w:pPr>
              <w:widowControl w:val="0"/>
              <w:tabs>
                <w:tab w:val="left" w:pos="540"/>
              </w:tabs>
              <w:snapToGri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Співрозробники</w:t>
            </w:r>
            <w:proofErr w:type="spellEnd"/>
            <w:r>
              <w:rPr>
                <w:rFonts w:ascii="Times New Roman" w:hAnsi="Times New Roman" w:cs="Times New Roman"/>
                <w:sz w:val="28"/>
                <w:szCs w:val="28"/>
              </w:rPr>
              <w:t xml:space="preserve"> програми</w:t>
            </w:r>
          </w:p>
        </w:tc>
        <w:tc>
          <w:tcPr>
            <w:tcW w:w="4681" w:type="dxa"/>
            <w:tcBorders>
              <w:top w:val="single" w:sz="4" w:space="0" w:color="000000"/>
              <w:left w:val="single" w:sz="4" w:space="0" w:color="000000"/>
              <w:right w:val="single" w:sz="4" w:space="0" w:color="000000"/>
            </w:tcBorders>
            <w:shd w:val="clear" w:color="auto" w:fill="auto"/>
            <w:vAlign w:val="center"/>
          </w:tcPr>
          <w:p w14:paraId="6BF746E3" w14:textId="77777777" w:rsidR="001426D0" w:rsidRDefault="00000000">
            <w:pPr>
              <w:widowControl w:val="0"/>
              <w:tabs>
                <w:tab w:val="left" w:pos="540"/>
              </w:tabs>
              <w:snapToGri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Виконавчі органи міської ради, старости </w:t>
            </w:r>
            <w:proofErr w:type="spellStart"/>
            <w:r>
              <w:rPr>
                <w:rFonts w:ascii="Times New Roman" w:hAnsi="Times New Roman" w:cs="Times New Roman"/>
                <w:sz w:val="28"/>
                <w:szCs w:val="28"/>
              </w:rPr>
              <w:t>старостинських</w:t>
            </w:r>
            <w:proofErr w:type="spellEnd"/>
            <w:r>
              <w:rPr>
                <w:rFonts w:ascii="Times New Roman" w:hAnsi="Times New Roman" w:cs="Times New Roman"/>
                <w:sz w:val="28"/>
                <w:szCs w:val="28"/>
              </w:rPr>
              <w:t xml:space="preserve"> округів</w:t>
            </w:r>
          </w:p>
        </w:tc>
      </w:tr>
      <w:tr w:rsidR="001426D0" w14:paraId="211B4C0B" w14:textId="77777777">
        <w:trPr>
          <w:trHeight w:val="833"/>
          <w:jc w:val="right"/>
        </w:trPr>
        <w:tc>
          <w:tcPr>
            <w:tcW w:w="598" w:type="dxa"/>
            <w:tcBorders>
              <w:top w:val="single" w:sz="4" w:space="0" w:color="000000"/>
              <w:left w:val="single" w:sz="4" w:space="0" w:color="000000"/>
            </w:tcBorders>
            <w:shd w:val="clear" w:color="auto" w:fill="auto"/>
            <w:vAlign w:val="center"/>
          </w:tcPr>
          <w:p w14:paraId="016515F1" w14:textId="77777777" w:rsidR="001426D0" w:rsidRDefault="00000000">
            <w:pPr>
              <w:widowControl w:val="0"/>
              <w:tabs>
                <w:tab w:val="left" w:pos="540"/>
              </w:tabs>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4036" w:type="dxa"/>
            <w:tcBorders>
              <w:top w:val="single" w:sz="4" w:space="0" w:color="000000"/>
              <w:left w:val="single" w:sz="4" w:space="0" w:color="000000"/>
            </w:tcBorders>
            <w:shd w:val="clear" w:color="auto" w:fill="auto"/>
            <w:vAlign w:val="center"/>
          </w:tcPr>
          <w:p w14:paraId="1E076FDB" w14:textId="77777777" w:rsidR="001426D0" w:rsidRDefault="00000000">
            <w:pPr>
              <w:widowControl w:val="0"/>
              <w:tabs>
                <w:tab w:val="left" w:pos="540"/>
              </w:tabs>
              <w:snapToGrid w:val="0"/>
              <w:spacing w:after="0" w:line="240" w:lineRule="auto"/>
              <w:rPr>
                <w:rFonts w:ascii="Times New Roman" w:hAnsi="Times New Roman" w:cs="Times New Roman"/>
                <w:sz w:val="28"/>
                <w:szCs w:val="28"/>
              </w:rPr>
            </w:pPr>
            <w:r>
              <w:rPr>
                <w:rFonts w:ascii="Times New Roman" w:hAnsi="Times New Roman" w:cs="Times New Roman"/>
                <w:sz w:val="28"/>
                <w:szCs w:val="28"/>
              </w:rPr>
              <w:t>Відповідальні виконавці</w:t>
            </w:r>
          </w:p>
        </w:tc>
        <w:tc>
          <w:tcPr>
            <w:tcW w:w="4681" w:type="dxa"/>
            <w:tcBorders>
              <w:top w:val="single" w:sz="4" w:space="0" w:color="000000"/>
              <w:left w:val="single" w:sz="4" w:space="0" w:color="000000"/>
              <w:right w:val="single" w:sz="4" w:space="0" w:color="000000"/>
            </w:tcBorders>
            <w:shd w:val="clear" w:color="auto" w:fill="auto"/>
            <w:vAlign w:val="center"/>
          </w:tcPr>
          <w:p w14:paraId="1E5AEBF8" w14:textId="77777777" w:rsidR="001426D0" w:rsidRDefault="00000000">
            <w:pPr>
              <w:widowControl w:val="0"/>
              <w:tabs>
                <w:tab w:val="left" w:pos="540"/>
              </w:tabs>
              <w:snapToGrid w:val="0"/>
              <w:spacing w:after="0" w:line="240" w:lineRule="auto"/>
              <w:rPr>
                <w:rFonts w:ascii="Times New Roman" w:hAnsi="Times New Roman"/>
                <w:sz w:val="28"/>
                <w:szCs w:val="28"/>
              </w:rPr>
            </w:pPr>
            <w:r>
              <w:rPr>
                <w:rFonts w:ascii="Times New Roman" w:hAnsi="Times New Roman" w:cs="Times New Roman"/>
                <w:sz w:val="28"/>
                <w:szCs w:val="28"/>
              </w:rPr>
              <w:t xml:space="preserve">Виконавчі органи міської ради, комунальні підприємства, старости </w:t>
            </w:r>
            <w:proofErr w:type="spellStart"/>
            <w:r>
              <w:rPr>
                <w:rFonts w:ascii="Times New Roman" w:hAnsi="Times New Roman" w:cs="Times New Roman"/>
                <w:sz w:val="28"/>
                <w:szCs w:val="28"/>
              </w:rPr>
              <w:t>старостинських</w:t>
            </w:r>
            <w:proofErr w:type="spellEnd"/>
            <w:r>
              <w:rPr>
                <w:rFonts w:ascii="Times New Roman" w:hAnsi="Times New Roman" w:cs="Times New Roman"/>
                <w:sz w:val="28"/>
                <w:szCs w:val="28"/>
              </w:rPr>
              <w:t xml:space="preserve"> округів</w:t>
            </w:r>
          </w:p>
        </w:tc>
      </w:tr>
      <w:tr w:rsidR="001426D0" w14:paraId="00ED39B5" w14:textId="77777777">
        <w:trPr>
          <w:trHeight w:val="697"/>
          <w:jc w:val="right"/>
        </w:trPr>
        <w:tc>
          <w:tcPr>
            <w:tcW w:w="598" w:type="dxa"/>
            <w:tcBorders>
              <w:top w:val="single" w:sz="4" w:space="0" w:color="000000"/>
              <w:left w:val="single" w:sz="4" w:space="0" w:color="000000"/>
            </w:tcBorders>
            <w:shd w:val="clear" w:color="auto" w:fill="auto"/>
            <w:vAlign w:val="center"/>
          </w:tcPr>
          <w:p w14:paraId="2F411402" w14:textId="77777777" w:rsidR="001426D0" w:rsidRDefault="00000000">
            <w:pPr>
              <w:widowControl w:val="0"/>
              <w:tabs>
                <w:tab w:val="left" w:pos="540"/>
              </w:tabs>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4036" w:type="dxa"/>
            <w:tcBorders>
              <w:top w:val="single" w:sz="4" w:space="0" w:color="000000"/>
              <w:left w:val="single" w:sz="4" w:space="0" w:color="000000"/>
            </w:tcBorders>
            <w:shd w:val="clear" w:color="auto" w:fill="auto"/>
            <w:vAlign w:val="center"/>
          </w:tcPr>
          <w:p w14:paraId="6EA94FED" w14:textId="77777777" w:rsidR="001426D0" w:rsidRDefault="00000000">
            <w:pPr>
              <w:widowControl w:val="0"/>
              <w:tabs>
                <w:tab w:val="left" w:pos="540"/>
              </w:tabs>
              <w:snapToGrid w:val="0"/>
              <w:spacing w:after="0" w:line="240" w:lineRule="auto"/>
              <w:rPr>
                <w:rFonts w:ascii="Times New Roman" w:hAnsi="Times New Roman" w:cs="Times New Roman"/>
                <w:sz w:val="28"/>
                <w:szCs w:val="28"/>
              </w:rPr>
            </w:pPr>
            <w:r>
              <w:rPr>
                <w:rFonts w:ascii="Times New Roman" w:hAnsi="Times New Roman" w:cs="Times New Roman"/>
                <w:sz w:val="28"/>
                <w:szCs w:val="28"/>
              </w:rPr>
              <w:t>Учасники програми</w:t>
            </w:r>
          </w:p>
        </w:tc>
        <w:tc>
          <w:tcPr>
            <w:tcW w:w="4681" w:type="dxa"/>
            <w:tcBorders>
              <w:top w:val="single" w:sz="4" w:space="0" w:color="000000"/>
              <w:left w:val="single" w:sz="4" w:space="0" w:color="000000"/>
              <w:right w:val="single" w:sz="4" w:space="0" w:color="000000"/>
            </w:tcBorders>
            <w:shd w:val="clear" w:color="auto" w:fill="auto"/>
            <w:vAlign w:val="center"/>
          </w:tcPr>
          <w:p w14:paraId="706C2C52" w14:textId="77777777" w:rsidR="001426D0" w:rsidRDefault="00000000">
            <w:pPr>
              <w:widowControl w:val="0"/>
              <w:tabs>
                <w:tab w:val="left" w:pos="540"/>
              </w:tabs>
              <w:snapToGrid w:val="0"/>
              <w:spacing w:after="0" w:line="240" w:lineRule="auto"/>
              <w:rPr>
                <w:rFonts w:ascii="Times New Roman" w:hAnsi="Times New Roman" w:cs="Times New Roman"/>
                <w:sz w:val="28"/>
                <w:szCs w:val="28"/>
              </w:rPr>
            </w:pPr>
            <w:r>
              <w:rPr>
                <w:rFonts w:ascii="Times New Roman" w:hAnsi="Times New Roman" w:cs="Times New Roman"/>
                <w:sz w:val="28"/>
                <w:szCs w:val="28"/>
              </w:rPr>
              <w:t>Суб’єкти господарювання Луцької міської територіальної громади, громадські організації</w:t>
            </w:r>
          </w:p>
        </w:tc>
      </w:tr>
      <w:tr w:rsidR="001426D0" w14:paraId="2DEF38F1" w14:textId="77777777">
        <w:trPr>
          <w:trHeight w:val="693"/>
          <w:jc w:val="right"/>
        </w:trPr>
        <w:tc>
          <w:tcPr>
            <w:tcW w:w="598" w:type="dxa"/>
            <w:tcBorders>
              <w:top w:val="single" w:sz="4" w:space="0" w:color="000000"/>
              <w:left w:val="single" w:sz="4" w:space="0" w:color="000000"/>
              <w:bottom w:val="single" w:sz="4" w:space="0" w:color="000000"/>
            </w:tcBorders>
            <w:shd w:val="clear" w:color="auto" w:fill="auto"/>
            <w:vAlign w:val="center"/>
          </w:tcPr>
          <w:p w14:paraId="27CB883B" w14:textId="77777777" w:rsidR="001426D0" w:rsidRDefault="00000000">
            <w:pPr>
              <w:widowControl w:val="0"/>
              <w:tabs>
                <w:tab w:val="left" w:pos="540"/>
              </w:tabs>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4036" w:type="dxa"/>
            <w:tcBorders>
              <w:top w:val="single" w:sz="4" w:space="0" w:color="000000"/>
              <w:left w:val="single" w:sz="4" w:space="0" w:color="000000"/>
              <w:bottom w:val="single" w:sz="4" w:space="0" w:color="000000"/>
            </w:tcBorders>
            <w:shd w:val="clear" w:color="auto" w:fill="auto"/>
            <w:vAlign w:val="center"/>
          </w:tcPr>
          <w:p w14:paraId="4636111B" w14:textId="77777777" w:rsidR="001426D0" w:rsidRDefault="00000000">
            <w:pPr>
              <w:widowControl w:val="0"/>
              <w:tabs>
                <w:tab w:val="left" w:pos="540"/>
              </w:tabs>
              <w:snapToGrid w:val="0"/>
              <w:spacing w:after="0" w:line="240" w:lineRule="auto"/>
              <w:rPr>
                <w:rFonts w:ascii="Times New Roman" w:hAnsi="Times New Roman" w:cs="Times New Roman"/>
                <w:sz w:val="28"/>
                <w:szCs w:val="28"/>
              </w:rPr>
            </w:pPr>
            <w:r>
              <w:rPr>
                <w:rFonts w:ascii="Times New Roman" w:hAnsi="Times New Roman" w:cs="Times New Roman"/>
                <w:sz w:val="28"/>
                <w:szCs w:val="28"/>
              </w:rPr>
              <w:t>Термін реалізації програми</w:t>
            </w:r>
          </w:p>
        </w:tc>
        <w:tc>
          <w:tcPr>
            <w:tcW w:w="4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3B1DB4" w14:textId="77777777" w:rsidR="001426D0" w:rsidRDefault="00000000">
            <w:pPr>
              <w:widowControl w:val="0"/>
              <w:tabs>
                <w:tab w:val="left" w:pos="540"/>
              </w:tabs>
              <w:snapToGrid w:val="0"/>
              <w:spacing w:after="0" w:line="240" w:lineRule="auto"/>
              <w:rPr>
                <w:rFonts w:ascii="Times New Roman" w:hAnsi="Times New Roman" w:cs="Times New Roman"/>
                <w:sz w:val="28"/>
                <w:szCs w:val="28"/>
              </w:rPr>
            </w:pPr>
            <w:r>
              <w:rPr>
                <w:rFonts w:ascii="Times New Roman" w:hAnsi="Times New Roman" w:cs="Times New Roman"/>
                <w:sz w:val="28"/>
                <w:szCs w:val="28"/>
              </w:rPr>
              <w:t>2025 рік</w:t>
            </w:r>
          </w:p>
        </w:tc>
      </w:tr>
      <w:tr w:rsidR="001426D0" w14:paraId="69CE1911" w14:textId="77777777">
        <w:trPr>
          <w:trHeight w:val="2446"/>
          <w:jc w:val="right"/>
        </w:trPr>
        <w:tc>
          <w:tcPr>
            <w:tcW w:w="598" w:type="dxa"/>
            <w:tcBorders>
              <w:top w:val="single" w:sz="4" w:space="0" w:color="000000"/>
              <w:left w:val="single" w:sz="4" w:space="0" w:color="000000"/>
              <w:bottom w:val="single" w:sz="4" w:space="0" w:color="000000"/>
            </w:tcBorders>
            <w:shd w:val="clear" w:color="auto" w:fill="auto"/>
            <w:vAlign w:val="center"/>
          </w:tcPr>
          <w:p w14:paraId="4D683204" w14:textId="77777777" w:rsidR="001426D0" w:rsidRDefault="00000000">
            <w:pPr>
              <w:widowControl w:val="0"/>
              <w:tabs>
                <w:tab w:val="left" w:pos="540"/>
              </w:tabs>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4036" w:type="dxa"/>
            <w:tcBorders>
              <w:top w:val="single" w:sz="4" w:space="0" w:color="000000"/>
              <w:left w:val="single" w:sz="4" w:space="0" w:color="000000"/>
              <w:bottom w:val="single" w:sz="4" w:space="0" w:color="000000"/>
            </w:tcBorders>
            <w:shd w:val="clear" w:color="auto" w:fill="auto"/>
            <w:vAlign w:val="center"/>
          </w:tcPr>
          <w:p w14:paraId="3153B3B2" w14:textId="464C557D" w:rsidR="001426D0" w:rsidRDefault="00000000">
            <w:pPr>
              <w:widowControl w:val="0"/>
              <w:tabs>
                <w:tab w:val="left" w:pos="540"/>
              </w:tabs>
              <w:snapToGri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Основні джерела фінансування заходів </w:t>
            </w:r>
            <w:r w:rsidR="00140204">
              <w:rPr>
                <w:rFonts w:ascii="Times New Roman" w:hAnsi="Times New Roman" w:cs="Times New Roman"/>
                <w:sz w:val="28"/>
                <w:szCs w:val="28"/>
              </w:rPr>
              <w:t>п</w:t>
            </w:r>
            <w:r>
              <w:rPr>
                <w:rFonts w:ascii="Times New Roman" w:hAnsi="Times New Roman" w:cs="Times New Roman"/>
                <w:sz w:val="28"/>
                <w:szCs w:val="28"/>
              </w:rPr>
              <w:t>рограми</w:t>
            </w:r>
          </w:p>
        </w:tc>
        <w:tc>
          <w:tcPr>
            <w:tcW w:w="4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21913F" w14:textId="77777777" w:rsidR="001426D0" w:rsidRDefault="00000000">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Державний бюджет, обласний бюджет, бюджет громади, кошти міжнародної технічної допомоги та донорських організацій, кредити міжнародних фінансових організацій, власні кошти підприємств, інші джерела, не заборонені чинним законодавством</w:t>
            </w:r>
          </w:p>
        </w:tc>
      </w:tr>
    </w:tbl>
    <w:p w14:paraId="22A492B2" w14:textId="77777777" w:rsidR="001426D0" w:rsidRDefault="001426D0">
      <w:pPr>
        <w:spacing w:after="0" w:line="240" w:lineRule="auto"/>
        <w:jc w:val="center"/>
        <w:rPr>
          <w:rFonts w:ascii="Times New Roman" w:hAnsi="Times New Roman" w:cs="Times New Roman"/>
          <w:sz w:val="28"/>
          <w:szCs w:val="28"/>
        </w:rPr>
      </w:pPr>
    </w:p>
    <w:p w14:paraId="1E9C7143" w14:textId="77777777" w:rsidR="001426D0" w:rsidRDefault="001426D0">
      <w:pPr>
        <w:spacing w:after="0" w:line="240" w:lineRule="auto"/>
        <w:jc w:val="center"/>
        <w:rPr>
          <w:rFonts w:ascii="Times New Roman" w:hAnsi="Times New Roman" w:cs="Times New Roman"/>
          <w:sz w:val="28"/>
          <w:szCs w:val="28"/>
        </w:rPr>
      </w:pPr>
    </w:p>
    <w:p w14:paraId="72B1CC76" w14:textId="77777777" w:rsidR="001426D0" w:rsidRDefault="001426D0">
      <w:pPr>
        <w:spacing w:after="0" w:line="240" w:lineRule="auto"/>
        <w:jc w:val="center"/>
        <w:rPr>
          <w:rFonts w:ascii="Times New Roman" w:hAnsi="Times New Roman" w:cs="Times New Roman"/>
          <w:sz w:val="28"/>
          <w:szCs w:val="28"/>
        </w:rPr>
      </w:pPr>
    </w:p>
    <w:p w14:paraId="29FDC2C1" w14:textId="77777777" w:rsidR="001426D0" w:rsidRDefault="001426D0">
      <w:pPr>
        <w:spacing w:after="0" w:line="240" w:lineRule="auto"/>
        <w:jc w:val="center"/>
        <w:rPr>
          <w:rFonts w:ascii="Times New Roman" w:hAnsi="Times New Roman" w:cs="Times New Roman"/>
          <w:sz w:val="28"/>
          <w:szCs w:val="28"/>
        </w:rPr>
      </w:pPr>
    </w:p>
    <w:p w14:paraId="07253192" w14:textId="77777777" w:rsidR="001426D0" w:rsidRDefault="001426D0">
      <w:pPr>
        <w:spacing w:after="0" w:line="240" w:lineRule="auto"/>
        <w:jc w:val="center"/>
        <w:rPr>
          <w:rFonts w:ascii="Times New Roman" w:hAnsi="Times New Roman" w:cs="Times New Roman"/>
          <w:sz w:val="28"/>
          <w:szCs w:val="28"/>
        </w:rPr>
      </w:pPr>
    </w:p>
    <w:p w14:paraId="38EB5E25" w14:textId="77777777" w:rsidR="001426D0" w:rsidRDefault="001426D0">
      <w:pPr>
        <w:spacing w:after="0" w:line="240" w:lineRule="auto"/>
        <w:jc w:val="center"/>
        <w:rPr>
          <w:rFonts w:ascii="Times New Roman" w:hAnsi="Times New Roman" w:cs="Times New Roman"/>
          <w:sz w:val="28"/>
          <w:szCs w:val="28"/>
        </w:rPr>
      </w:pPr>
    </w:p>
    <w:p w14:paraId="38877C72" w14:textId="77777777" w:rsidR="001426D0" w:rsidRDefault="001426D0">
      <w:pPr>
        <w:spacing w:after="0" w:line="240" w:lineRule="auto"/>
        <w:jc w:val="center"/>
        <w:rPr>
          <w:rFonts w:ascii="Times New Roman" w:hAnsi="Times New Roman" w:cs="Times New Roman"/>
          <w:sz w:val="28"/>
          <w:szCs w:val="28"/>
        </w:rPr>
      </w:pPr>
    </w:p>
    <w:p w14:paraId="40BDF46F" w14:textId="77777777" w:rsidR="001426D0" w:rsidRDefault="001426D0">
      <w:pPr>
        <w:spacing w:after="0" w:line="240" w:lineRule="auto"/>
        <w:jc w:val="center"/>
        <w:rPr>
          <w:rFonts w:ascii="Times New Roman" w:hAnsi="Times New Roman" w:cs="Times New Roman"/>
          <w:sz w:val="28"/>
          <w:szCs w:val="28"/>
        </w:rPr>
      </w:pPr>
    </w:p>
    <w:p w14:paraId="52572A0E" w14:textId="77777777" w:rsidR="001426D0" w:rsidRDefault="001426D0">
      <w:pPr>
        <w:spacing w:after="0" w:line="240" w:lineRule="auto"/>
        <w:jc w:val="center"/>
        <w:rPr>
          <w:rFonts w:ascii="Times New Roman" w:hAnsi="Times New Roman" w:cs="Times New Roman"/>
          <w:sz w:val="28"/>
          <w:szCs w:val="28"/>
        </w:rPr>
      </w:pPr>
    </w:p>
    <w:p w14:paraId="74F52BDB" w14:textId="77777777" w:rsidR="001426D0" w:rsidRDefault="001426D0">
      <w:pPr>
        <w:spacing w:after="0" w:line="240" w:lineRule="auto"/>
        <w:jc w:val="center"/>
        <w:rPr>
          <w:rFonts w:ascii="Times New Roman" w:hAnsi="Times New Roman" w:cs="Times New Roman"/>
          <w:sz w:val="28"/>
          <w:szCs w:val="28"/>
        </w:rPr>
      </w:pPr>
    </w:p>
    <w:p w14:paraId="7CA0696A" w14:textId="77777777" w:rsidR="001426D0" w:rsidRDefault="001426D0">
      <w:pPr>
        <w:spacing w:after="0" w:line="240" w:lineRule="auto"/>
        <w:jc w:val="center"/>
        <w:rPr>
          <w:rFonts w:ascii="Times New Roman" w:hAnsi="Times New Roman" w:cs="Times New Roman"/>
          <w:sz w:val="28"/>
          <w:szCs w:val="28"/>
        </w:rPr>
      </w:pPr>
    </w:p>
    <w:p w14:paraId="30F90743" w14:textId="77777777" w:rsidR="001426D0" w:rsidRDefault="001426D0">
      <w:pPr>
        <w:spacing w:after="0" w:line="240" w:lineRule="auto"/>
        <w:jc w:val="center"/>
        <w:rPr>
          <w:rFonts w:ascii="Times New Roman" w:hAnsi="Times New Roman" w:cs="Times New Roman"/>
          <w:sz w:val="28"/>
          <w:szCs w:val="28"/>
        </w:rPr>
      </w:pPr>
    </w:p>
    <w:p w14:paraId="5C9863A3" w14:textId="77777777" w:rsidR="001426D0" w:rsidRDefault="001426D0">
      <w:pPr>
        <w:spacing w:after="0" w:line="240" w:lineRule="auto"/>
        <w:jc w:val="center"/>
        <w:rPr>
          <w:rFonts w:ascii="Times New Roman" w:hAnsi="Times New Roman" w:cs="Times New Roman"/>
          <w:sz w:val="28"/>
          <w:szCs w:val="28"/>
        </w:rPr>
      </w:pPr>
    </w:p>
    <w:p w14:paraId="5D335D4C" w14:textId="77777777" w:rsidR="001426D0" w:rsidRDefault="001426D0">
      <w:pPr>
        <w:spacing w:after="0" w:line="240" w:lineRule="auto"/>
        <w:jc w:val="center"/>
        <w:rPr>
          <w:rFonts w:ascii="Times New Roman" w:hAnsi="Times New Roman" w:cs="Times New Roman"/>
          <w:sz w:val="28"/>
          <w:szCs w:val="28"/>
        </w:rPr>
      </w:pPr>
    </w:p>
    <w:p w14:paraId="168F1AD5" w14:textId="77777777" w:rsidR="001426D0" w:rsidRDefault="001426D0">
      <w:pPr>
        <w:spacing w:after="0" w:line="240" w:lineRule="auto"/>
        <w:jc w:val="center"/>
        <w:rPr>
          <w:rFonts w:ascii="Times New Roman" w:hAnsi="Times New Roman" w:cs="Times New Roman"/>
          <w:sz w:val="28"/>
          <w:szCs w:val="28"/>
        </w:rPr>
      </w:pPr>
    </w:p>
    <w:p w14:paraId="0B051847" w14:textId="77777777" w:rsidR="001426D0" w:rsidRDefault="001426D0">
      <w:pPr>
        <w:spacing w:after="0" w:line="240" w:lineRule="auto"/>
        <w:jc w:val="center"/>
        <w:rPr>
          <w:rFonts w:ascii="Times New Roman" w:hAnsi="Times New Roman" w:cs="Times New Roman"/>
          <w:sz w:val="28"/>
          <w:szCs w:val="28"/>
        </w:rPr>
      </w:pPr>
    </w:p>
    <w:p w14:paraId="5D81066D" w14:textId="77777777" w:rsidR="001426D0" w:rsidRDefault="001426D0">
      <w:pPr>
        <w:spacing w:after="0" w:line="240" w:lineRule="auto"/>
        <w:rPr>
          <w:rFonts w:ascii="Times New Roman" w:hAnsi="Times New Roman" w:cs="Times New Roman"/>
          <w:sz w:val="28"/>
          <w:szCs w:val="28"/>
        </w:rPr>
      </w:pPr>
    </w:p>
    <w:p w14:paraId="39E06B00" w14:textId="77777777" w:rsidR="001426D0" w:rsidRDefault="00000000">
      <w:pPr>
        <w:spacing w:after="0" w:line="240" w:lineRule="auto"/>
        <w:jc w:val="center"/>
        <w:rPr>
          <w:rFonts w:ascii="Times New Roman" w:hAnsi="Times New Roman"/>
          <w:sz w:val="28"/>
          <w:szCs w:val="28"/>
        </w:rPr>
      </w:pPr>
      <w:r>
        <w:rPr>
          <w:rFonts w:ascii="Times New Roman" w:hAnsi="Times New Roman" w:cs="Times New Roman"/>
          <w:b/>
          <w:caps/>
          <w:color w:val="000000"/>
          <w:sz w:val="28"/>
          <w:szCs w:val="28"/>
        </w:rPr>
        <w:lastRenderedPageBreak/>
        <w:t>Вступ</w:t>
      </w:r>
    </w:p>
    <w:p w14:paraId="7175ABF3" w14:textId="77777777" w:rsidR="001426D0" w:rsidRDefault="001426D0">
      <w:pPr>
        <w:spacing w:after="0" w:line="240" w:lineRule="auto"/>
        <w:ind w:firstLine="567"/>
        <w:jc w:val="center"/>
        <w:rPr>
          <w:rFonts w:cs="Times New Roman"/>
          <w:b/>
          <w:caps/>
          <w:color w:val="000000"/>
        </w:rPr>
      </w:pPr>
    </w:p>
    <w:p w14:paraId="4A527805" w14:textId="77777777" w:rsidR="001426D0" w:rsidRDefault="00000000">
      <w:pPr>
        <w:pStyle w:val="a7"/>
        <w:widowControl w:val="0"/>
        <w:shd w:val="clear" w:color="auto" w:fill="FFFFFF"/>
        <w:spacing w:after="0" w:line="240" w:lineRule="auto"/>
        <w:ind w:firstLine="567"/>
        <w:jc w:val="both"/>
        <w:rPr>
          <w:sz w:val="28"/>
          <w:szCs w:val="28"/>
        </w:rPr>
      </w:pPr>
      <w:r>
        <w:rPr>
          <w:sz w:val="28"/>
          <w:szCs w:val="28"/>
          <w:lang w:eastAsia="uk-UA"/>
        </w:rPr>
        <w:t xml:space="preserve">Програму </w:t>
      </w:r>
      <w:r>
        <w:rPr>
          <w:bCs/>
          <w:sz w:val="28"/>
          <w:szCs w:val="28"/>
        </w:rPr>
        <w:t xml:space="preserve">економічного, соціального та культурного розвитку Луцької міської територіальної громади на 2025 рік (далі ‒ Програма) </w:t>
      </w:r>
      <w:r>
        <w:rPr>
          <w:sz w:val="28"/>
          <w:szCs w:val="28"/>
          <w:lang w:eastAsia="uk-UA"/>
        </w:rPr>
        <w:t xml:space="preserve">розроблено департаментом економічної політики на основі аналізу поточної соціально-економічної ситуації, яка склалася у громаді, пропозицій виконавчих органів міської ради, </w:t>
      </w:r>
      <w:proofErr w:type="spellStart"/>
      <w:r>
        <w:rPr>
          <w:sz w:val="28"/>
          <w:szCs w:val="28"/>
          <w:lang w:eastAsia="uk-UA"/>
        </w:rPr>
        <w:t>старост</w:t>
      </w:r>
      <w:proofErr w:type="spellEnd"/>
      <w:r>
        <w:rPr>
          <w:sz w:val="28"/>
          <w:szCs w:val="28"/>
          <w:lang w:eastAsia="uk-UA"/>
        </w:rPr>
        <w:t xml:space="preserve"> </w:t>
      </w:r>
      <w:proofErr w:type="spellStart"/>
      <w:r>
        <w:rPr>
          <w:sz w:val="28"/>
          <w:szCs w:val="28"/>
          <w:lang w:eastAsia="uk-UA"/>
        </w:rPr>
        <w:t>старостинських</w:t>
      </w:r>
      <w:proofErr w:type="spellEnd"/>
      <w:r>
        <w:rPr>
          <w:sz w:val="28"/>
          <w:szCs w:val="28"/>
          <w:lang w:eastAsia="uk-UA"/>
        </w:rPr>
        <w:t xml:space="preserve"> округів та комунальних підприємств </w:t>
      </w:r>
      <w:r>
        <w:rPr>
          <w:bCs/>
          <w:sz w:val="28"/>
          <w:szCs w:val="28"/>
        </w:rPr>
        <w:t>міської територіальної громади</w:t>
      </w:r>
      <w:r>
        <w:rPr>
          <w:sz w:val="28"/>
          <w:szCs w:val="28"/>
          <w:lang w:eastAsia="uk-UA"/>
        </w:rPr>
        <w:t>.</w:t>
      </w:r>
    </w:p>
    <w:p w14:paraId="58D343A3" w14:textId="3D86C715" w:rsidR="001426D0" w:rsidRDefault="00000000">
      <w:pPr>
        <w:shd w:val="clear" w:color="auto" w:fill="FFFFFF"/>
        <w:spacing w:after="0" w:line="240" w:lineRule="auto"/>
        <w:ind w:firstLine="567"/>
        <w:jc w:val="both"/>
      </w:pPr>
      <w:r>
        <w:rPr>
          <w:rFonts w:ascii="Times New Roman" w:hAnsi="Times New Roman" w:cs="Times New Roman"/>
          <w:bCs/>
          <w:sz w:val="28"/>
          <w:szCs w:val="28"/>
        </w:rPr>
        <w:t xml:space="preserve">Законодавчим підґрунтям розроблення Програми є Конституція України, </w:t>
      </w:r>
      <w:r w:rsidR="0083374A">
        <w:rPr>
          <w:rFonts w:ascii="Times New Roman" w:hAnsi="Times New Roman" w:cs="Times New Roman"/>
          <w:bCs/>
          <w:sz w:val="28"/>
          <w:szCs w:val="28"/>
        </w:rPr>
        <w:t>з</w:t>
      </w:r>
      <w:r>
        <w:rPr>
          <w:rFonts w:ascii="Times New Roman" w:hAnsi="Times New Roman" w:cs="Times New Roman"/>
          <w:bCs/>
          <w:sz w:val="28"/>
          <w:szCs w:val="28"/>
        </w:rPr>
        <w:t xml:space="preserve">акони України «Про місцеве самоврядування в Україні», «Про державне прогнозування та розроблення програм економічного і соціального розвитку України», постанова Кабінету Міністрів України від 26.04.2003 № 621 «Про розроблення прогнозних і програмних документів економічного і соціального розвитку та складання </w:t>
      </w:r>
      <w:proofErr w:type="spellStart"/>
      <w:r>
        <w:rPr>
          <w:rFonts w:ascii="Times New Roman" w:hAnsi="Times New Roman" w:cs="Times New Roman"/>
          <w:bCs/>
          <w:sz w:val="28"/>
          <w:szCs w:val="28"/>
        </w:rPr>
        <w:t>проєктів</w:t>
      </w:r>
      <w:proofErr w:type="spellEnd"/>
      <w:r>
        <w:rPr>
          <w:rFonts w:ascii="Times New Roman" w:hAnsi="Times New Roman" w:cs="Times New Roman"/>
          <w:bCs/>
          <w:sz w:val="28"/>
          <w:szCs w:val="28"/>
        </w:rPr>
        <w:t xml:space="preserve"> Бюджетної декларації та державного бюджету». Також при підготовці заходів Програми враховано </w:t>
      </w:r>
      <w:r>
        <w:rPr>
          <w:rStyle w:val="fontstyle01"/>
          <w:rFonts w:ascii="Times New Roman" w:hAnsi="Times New Roman"/>
        </w:rPr>
        <w:t xml:space="preserve">Указ Президента України </w:t>
      </w:r>
      <w:r>
        <w:rPr>
          <w:rFonts w:ascii="Times New Roman" w:hAnsi="Times New Roman" w:cs="Times New Roman"/>
          <w:sz w:val="28"/>
          <w:szCs w:val="28"/>
        </w:rPr>
        <w:t>від 24.02.2022 № 64/2022 «Про введення воєнного стану в Україні» зі змінами.</w:t>
      </w:r>
    </w:p>
    <w:p w14:paraId="3BD6ACAA" w14:textId="77777777" w:rsidR="001426D0" w:rsidRDefault="00000000">
      <w:pPr>
        <w:shd w:val="clear" w:color="auto" w:fill="FFFFFF"/>
        <w:spacing w:after="0" w:line="240" w:lineRule="auto"/>
        <w:ind w:firstLine="567"/>
        <w:jc w:val="both"/>
        <w:rPr>
          <w:rFonts w:ascii="Times New Roman" w:hAnsi="Times New Roman"/>
          <w:sz w:val="28"/>
          <w:szCs w:val="28"/>
        </w:rPr>
      </w:pPr>
      <w:r>
        <w:rPr>
          <w:rFonts w:ascii="Times New Roman" w:hAnsi="Times New Roman" w:cs="Times New Roman"/>
          <w:sz w:val="28"/>
          <w:szCs w:val="28"/>
        </w:rPr>
        <w:t>Реалізація Програми базується на таких завданнях:</w:t>
      </w:r>
    </w:p>
    <w:p w14:paraId="35AAD78A" w14:textId="77777777" w:rsidR="001426D0" w:rsidRDefault="00000000">
      <w:pPr>
        <w:pStyle w:val="af0"/>
        <w:shd w:val="clear" w:color="auto" w:fill="FFFFFF"/>
        <w:spacing w:after="0" w:line="240" w:lineRule="auto"/>
        <w:ind w:left="0" w:firstLine="567"/>
        <w:jc w:val="both"/>
        <w:rPr>
          <w:rFonts w:ascii="Times New Roman" w:hAnsi="Times New Roman"/>
          <w:sz w:val="28"/>
          <w:szCs w:val="28"/>
        </w:rPr>
      </w:pPr>
      <w:r>
        <w:rPr>
          <w:rFonts w:ascii="Times New Roman" w:hAnsi="Times New Roman" w:cs="Times New Roman"/>
          <w:sz w:val="28"/>
          <w:szCs w:val="28"/>
        </w:rPr>
        <w:t xml:space="preserve">покращення інженерно-транспортної інфраструктури, соціальної політики та політики </w:t>
      </w:r>
      <w:proofErr w:type="spellStart"/>
      <w:r>
        <w:rPr>
          <w:rFonts w:ascii="Times New Roman" w:hAnsi="Times New Roman" w:cs="Times New Roman"/>
          <w:sz w:val="28"/>
          <w:szCs w:val="28"/>
        </w:rPr>
        <w:t>безбар'єрності</w:t>
      </w:r>
      <w:proofErr w:type="spellEnd"/>
      <w:r>
        <w:rPr>
          <w:rFonts w:ascii="Times New Roman" w:hAnsi="Times New Roman" w:cs="Times New Roman"/>
          <w:sz w:val="28"/>
          <w:szCs w:val="28"/>
        </w:rPr>
        <w:t>, благоустрою громади та екології; створення безпечних умов життєдіяльності;</w:t>
      </w:r>
    </w:p>
    <w:p w14:paraId="761BA48B" w14:textId="77777777" w:rsidR="001426D0" w:rsidRDefault="00000000">
      <w:pPr>
        <w:pStyle w:val="af0"/>
        <w:shd w:val="clear" w:color="auto" w:fill="FFFFFF"/>
        <w:spacing w:after="0" w:line="240" w:lineRule="auto"/>
        <w:ind w:left="0" w:firstLine="567"/>
        <w:jc w:val="both"/>
        <w:rPr>
          <w:rFonts w:ascii="Times New Roman" w:hAnsi="Times New Roman"/>
          <w:sz w:val="28"/>
          <w:szCs w:val="28"/>
        </w:rPr>
      </w:pPr>
      <w:r>
        <w:rPr>
          <w:rFonts w:ascii="Times New Roman" w:hAnsi="Times New Roman" w:cs="Times New Roman"/>
          <w:sz w:val="28"/>
          <w:szCs w:val="28"/>
        </w:rPr>
        <w:t>формування середовища для розвитку креативності жителів громади, усунення стереотипного мислення, створення можливостей для саморозвитку;</w:t>
      </w:r>
    </w:p>
    <w:p w14:paraId="1D84596A" w14:textId="77777777" w:rsidR="001426D0" w:rsidRDefault="00000000">
      <w:pPr>
        <w:pStyle w:val="af0"/>
        <w:shd w:val="clear" w:color="auto" w:fill="FFFFFF"/>
        <w:spacing w:after="0" w:line="240" w:lineRule="auto"/>
        <w:ind w:left="0" w:firstLine="567"/>
        <w:jc w:val="both"/>
        <w:rPr>
          <w:rFonts w:ascii="Times New Roman" w:hAnsi="Times New Roman"/>
          <w:sz w:val="28"/>
          <w:szCs w:val="28"/>
        </w:rPr>
      </w:pPr>
      <w:r>
        <w:rPr>
          <w:rFonts w:ascii="Times New Roman" w:hAnsi="Times New Roman" w:cs="Times New Roman"/>
          <w:sz w:val="28"/>
          <w:szCs w:val="28"/>
        </w:rPr>
        <w:t xml:space="preserve">сприяння розвитку підприємництва, </w:t>
      </w:r>
      <w:proofErr w:type="spellStart"/>
      <w:r>
        <w:rPr>
          <w:rFonts w:ascii="Times New Roman" w:hAnsi="Times New Roman" w:cs="Times New Roman"/>
          <w:sz w:val="28"/>
          <w:szCs w:val="28"/>
        </w:rPr>
        <w:t>інноваційності</w:t>
      </w:r>
      <w:proofErr w:type="spellEnd"/>
      <w:r>
        <w:rPr>
          <w:rFonts w:ascii="Times New Roman" w:hAnsi="Times New Roman" w:cs="Times New Roman"/>
          <w:sz w:val="28"/>
          <w:szCs w:val="28"/>
        </w:rPr>
        <w:t xml:space="preserve"> та конкурентоспроможності.</w:t>
      </w:r>
    </w:p>
    <w:p w14:paraId="79670727" w14:textId="77777777" w:rsidR="001426D0" w:rsidRDefault="00000000">
      <w:pPr>
        <w:pStyle w:val="af0"/>
        <w:shd w:val="clear" w:color="auto" w:fill="FFFFFF"/>
        <w:spacing w:after="0" w:line="240" w:lineRule="auto"/>
        <w:ind w:left="0" w:firstLine="567"/>
        <w:jc w:val="both"/>
        <w:rPr>
          <w:rFonts w:ascii="Times New Roman" w:hAnsi="Times New Roman"/>
          <w:sz w:val="28"/>
          <w:szCs w:val="28"/>
        </w:rPr>
      </w:pPr>
      <w:r>
        <w:rPr>
          <w:rFonts w:ascii="Times New Roman" w:hAnsi="Times New Roman" w:cs="Times New Roman"/>
          <w:sz w:val="28"/>
          <w:szCs w:val="28"/>
          <w:lang w:eastAsia="uk-UA"/>
        </w:rPr>
        <w:t xml:space="preserve">Основні заходи Програми погоджено із </w:t>
      </w:r>
      <w:proofErr w:type="spellStart"/>
      <w:r>
        <w:rPr>
          <w:rFonts w:ascii="Times New Roman" w:hAnsi="Times New Roman" w:cs="Times New Roman"/>
          <w:sz w:val="28"/>
          <w:szCs w:val="28"/>
          <w:lang w:eastAsia="uk-UA"/>
        </w:rPr>
        <w:t>проєктом</w:t>
      </w:r>
      <w:proofErr w:type="spellEnd"/>
      <w:r>
        <w:rPr>
          <w:rFonts w:ascii="Times New Roman" w:hAnsi="Times New Roman" w:cs="Times New Roman"/>
          <w:sz w:val="28"/>
          <w:szCs w:val="28"/>
          <w:lang w:eastAsia="uk-UA"/>
        </w:rPr>
        <w:t xml:space="preserve"> бюджету </w:t>
      </w:r>
      <w:r>
        <w:rPr>
          <w:rFonts w:ascii="Times New Roman" w:hAnsi="Times New Roman" w:cs="Times New Roman"/>
          <w:sz w:val="28"/>
          <w:szCs w:val="28"/>
        </w:rPr>
        <w:t>Луцької міської територіальної громади на 2025 рік.</w:t>
      </w:r>
    </w:p>
    <w:p w14:paraId="008A6699" w14:textId="77777777" w:rsidR="001426D0" w:rsidRDefault="00000000">
      <w:pPr>
        <w:shd w:val="clear" w:color="auto" w:fill="FFFFFF"/>
        <w:spacing w:after="0" w:line="240" w:lineRule="auto"/>
        <w:ind w:firstLine="567"/>
        <w:jc w:val="both"/>
        <w:rPr>
          <w:rFonts w:ascii="Times New Roman" w:hAnsi="Times New Roman"/>
          <w:sz w:val="28"/>
          <w:szCs w:val="28"/>
        </w:rPr>
      </w:pPr>
      <w:r>
        <w:rPr>
          <w:rFonts w:ascii="Times New Roman" w:hAnsi="Times New Roman" w:cs="Times New Roman"/>
          <w:sz w:val="28"/>
          <w:szCs w:val="28"/>
          <w:lang w:eastAsia="ru-RU"/>
        </w:rPr>
        <w:t>У процесі реалізації до Програми можуть вноситись зміни та доповнення в порядку, визначеному регламентом Луцької міської ради.</w:t>
      </w:r>
    </w:p>
    <w:p w14:paraId="588E9FC5" w14:textId="77777777" w:rsidR="001426D0" w:rsidRDefault="001426D0">
      <w:pPr>
        <w:spacing w:after="0" w:line="240" w:lineRule="auto"/>
        <w:ind w:firstLine="567"/>
        <w:jc w:val="both"/>
        <w:rPr>
          <w:rFonts w:ascii="Times New Roman" w:hAnsi="Times New Roman" w:cs="Times New Roman"/>
          <w:sz w:val="28"/>
          <w:szCs w:val="28"/>
        </w:rPr>
      </w:pPr>
    </w:p>
    <w:p w14:paraId="72943E80" w14:textId="77777777" w:rsidR="001426D0" w:rsidRDefault="001426D0">
      <w:pPr>
        <w:shd w:val="clear" w:color="auto" w:fill="FFFFFF"/>
        <w:spacing w:after="0" w:line="240" w:lineRule="auto"/>
        <w:ind w:firstLine="567"/>
        <w:jc w:val="both"/>
        <w:rPr>
          <w:rFonts w:ascii="Times New Roman" w:hAnsi="Times New Roman"/>
          <w:sz w:val="28"/>
          <w:szCs w:val="28"/>
        </w:rPr>
      </w:pPr>
    </w:p>
    <w:p w14:paraId="3C2EBC6C" w14:textId="77777777" w:rsidR="001426D0" w:rsidRDefault="001426D0">
      <w:pPr>
        <w:shd w:val="clear" w:color="auto" w:fill="FFFFFF"/>
        <w:spacing w:after="0" w:line="240" w:lineRule="auto"/>
        <w:ind w:firstLine="567"/>
        <w:jc w:val="both"/>
        <w:rPr>
          <w:rFonts w:ascii="Times New Roman" w:hAnsi="Times New Roman"/>
          <w:sz w:val="28"/>
          <w:szCs w:val="28"/>
        </w:rPr>
      </w:pPr>
    </w:p>
    <w:p w14:paraId="67FF41E4" w14:textId="77777777" w:rsidR="001426D0" w:rsidRDefault="001426D0">
      <w:pPr>
        <w:shd w:val="clear" w:color="auto" w:fill="FFFFFF"/>
        <w:spacing w:after="0" w:line="240" w:lineRule="auto"/>
        <w:ind w:firstLine="567"/>
        <w:jc w:val="both"/>
        <w:rPr>
          <w:rFonts w:ascii="Times New Roman" w:hAnsi="Times New Roman"/>
          <w:sz w:val="28"/>
          <w:szCs w:val="28"/>
        </w:rPr>
      </w:pPr>
    </w:p>
    <w:p w14:paraId="468FACAE" w14:textId="77777777" w:rsidR="001426D0" w:rsidRDefault="001426D0">
      <w:pPr>
        <w:shd w:val="clear" w:color="auto" w:fill="FFFFFF"/>
        <w:spacing w:after="0" w:line="240" w:lineRule="auto"/>
        <w:ind w:firstLine="567"/>
        <w:jc w:val="both"/>
        <w:rPr>
          <w:rFonts w:ascii="Times New Roman" w:hAnsi="Times New Roman"/>
          <w:sz w:val="28"/>
          <w:szCs w:val="28"/>
        </w:rPr>
      </w:pPr>
    </w:p>
    <w:p w14:paraId="10E07BC9" w14:textId="77777777" w:rsidR="001426D0" w:rsidRDefault="001426D0">
      <w:pPr>
        <w:shd w:val="clear" w:color="auto" w:fill="FFFFFF"/>
        <w:spacing w:after="0" w:line="240" w:lineRule="auto"/>
        <w:ind w:firstLine="567"/>
        <w:jc w:val="both"/>
        <w:rPr>
          <w:rFonts w:ascii="Times New Roman" w:hAnsi="Times New Roman"/>
          <w:sz w:val="28"/>
          <w:szCs w:val="28"/>
        </w:rPr>
      </w:pPr>
    </w:p>
    <w:p w14:paraId="0EF98911" w14:textId="77777777" w:rsidR="001426D0" w:rsidRDefault="001426D0">
      <w:pPr>
        <w:shd w:val="clear" w:color="auto" w:fill="FFFFFF"/>
        <w:spacing w:after="0" w:line="240" w:lineRule="auto"/>
        <w:ind w:firstLine="567"/>
        <w:jc w:val="both"/>
        <w:rPr>
          <w:rFonts w:ascii="Times New Roman" w:hAnsi="Times New Roman"/>
          <w:sz w:val="28"/>
          <w:szCs w:val="28"/>
        </w:rPr>
      </w:pPr>
    </w:p>
    <w:p w14:paraId="160C09C0" w14:textId="77777777" w:rsidR="001426D0" w:rsidRDefault="001426D0">
      <w:pPr>
        <w:shd w:val="clear" w:color="auto" w:fill="FFFFFF"/>
        <w:spacing w:after="0" w:line="240" w:lineRule="auto"/>
        <w:ind w:firstLine="567"/>
        <w:jc w:val="both"/>
        <w:rPr>
          <w:rFonts w:ascii="Times New Roman" w:hAnsi="Times New Roman"/>
          <w:sz w:val="28"/>
          <w:szCs w:val="28"/>
        </w:rPr>
      </w:pPr>
    </w:p>
    <w:p w14:paraId="66DEC38B" w14:textId="77777777" w:rsidR="001426D0" w:rsidRDefault="001426D0">
      <w:pPr>
        <w:shd w:val="clear" w:color="auto" w:fill="FFFFFF"/>
        <w:spacing w:after="0" w:line="240" w:lineRule="auto"/>
        <w:ind w:firstLine="567"/>
        <w:jc w:val="both"/>
        <w:rPr>
          <w:rFonts w:ascii="Times New Roman" w:hAnsi="Times New Roman"/>
          <w:sz w:val="28"/>
          <w:szCs w:val="28"/>
        </w:rPr>
      </w:pPr>
    </w:p>
    <w:p w14:paraId="0B009F90" w14:textId="77777777" w:rsidR="001426D0" w:rsidRDefault="001426D0">
      <w:pPr>
        <w:shd w:val="clear" w:color="auto" w:fill="FFFFFF"/>
        <w:spacing w:after="0" w:line="240" w:lineRule="auto"/>
        <w:ind w:firstLine="567"/>
        <w:jc w:val="both"/>
        <w:rPr>
          <w:rFonts w:ascii="Times New Roman" w:hAnsi="Times New Roman"/>
          <w:sz w:val="28"/>
          <w:szCs w:val="28"/>
        </w:rPr>
      </w:pPr>
    </w:p>
    <w:p w14:paraId="31F618A7" w14:textId="77777777" w:rsidR="001426D0" w:rsidRDefault="001426D0">
      <w:pPr>
        <w:shd w:val="clear" w:color="auto" w:fill="FFFFFF"/>
        <w:spacing w:after="0" w:line="240" w:lineRule="auto"/>
        <w:ind w:firstLine="567"/>
        <w:jc w:val="both"/>
        <w:rPr>
          <w:rFonts w:ascii="Times New Roman" w:hAnsi="Times New Roman"/>
          <w:sz w:val="28"/>
          <w:szCs w:val="28"/>
        </w:rPr>
      </w:pPr>
    </w:p>
    <w:p w14:paraId="491C8121" w14:textId="77777777" w:rsidR="001426D0" w:rsidRDefault="001426D0">
      <w:pPr>
        <w:shd w:val="clear" w:color="auto" w:fill="FFFFFF"/>
        <w:spacing w:after="0" w:line="240" w:lineRule="auto"/>
        <w:ind w:firstLine="567"/>
        <w:jc w:val="both"/>
        <w:rPr>
          <w:rFonts w:ascii="Times New Roman" w:hAnsi="Times New Roman"/>
          <w:sz w:val="28"/>
          <w:szCs w:val="28"/>
        </w:rPr>
      </w:pPr>
    </w:p>
    <w:p w14:paraId="6592AD3F" w14:textId="77777777" w:rsidR="001426D0" w:rsidRDefault="001426D0">
      <w:pPr>
        <w:shd w:val="clear" w:color="auto" w:fill="FFFFFF"/>
        <w:spacing w:after="0" w:line="240" w:lineRule="auto"/>
        <w:ind w:firstLine="567"/>
        <w:jc w:val="both"/>
        <w:rPr>
          <w:rFonts w:ascii="Times New Roman" w:hAnsi="Times New Roman"/>
          <w:sz w:val="28"/>
          <w:szCs w:val="28"/>
        </w:rPr>
      </w:pPr>
    </w:p>
    <w:p w14:paraId="470D370F" w14:textId="77777777" w:rsidR="001426D0" w:rsidRDefault="00000000">
      <w:pPr>
        <w:pStyle w:val="af0"/>
        <w:spacing w:after="0" w:line="240" w:lineRule="auto"/>
        <w:ind w:left="0" w:firstLine="567"/>
        <w:jc w:val="center"/>
        <w:rPr>
          <w:rFonts w:ascii="Times New Roman" w:hAnsi="Times New Roman"/>
          <w:sz w:val="28"/>
          <w:szCs w:val="28"/>
        </w:rPr>
      </w:pPr>
      <w:r>
        <w:rPr>
          <w:rFonts w:ascii="Times New Roman" w:hAnsi="Times New Roman" w:cs="Times New Roman"/>
          <w:b/>
          <w:caps/>
          <w:sz w:val="28"/>
          <w:szCs w:val="28"/>
        </w:rPr>
        <w:lastRenderedPageBreak/>
        <w:t xml:space="preserve">Мета Програми та Пріоритети розвитку </w:t>
      </w:r>
    </w:p>
    <w:p w14:paraId="610606E0" w14:textId="77777777" w:rsidR="001426D0" w:rsidRDefault="00000000">
      <w:pPr>
        <w:spacing w:after="0" w:line="240" w:lineRule="auto"/>
        <w:ind w:firstLine="567"/>
        <w:jc w:val="center"/>
        <w:rPr>
          <w:rFonts w:ascii="Times New Roman" w:hAnsi="Times New Roman"/>
          <w:sz w:val="28"/>
          <w:szCs w:val="28"/>
        </w:rPr>
      </w:pPr>
      <w:r>
        <w:rPr>
          <w:rFonts w:ascii="Times New Roman" w:hAnsi="Times New Roman" w:cs="Times New Roman"/>
          <w:b/>
          <w:caps/>
          <w:sz w:val="28"/>
          <w:szCs w:val="28"/>
        </w:rPr>
        <w:t>Луцької міської територіальної громади</w:t>
      </w:r>
    </w:p>
    <w:p w14:paraId="3F42A3B4" w14:textId="77777777" w:rsidR="001426D0" w:rsidRDefault="00000000">
      <w:pPr>
        <w:spacing w:after="0" w:line="240" w:lineRule="auto"/>
        <w:ind w:firstLine="567"/>
        <w:jc w:val="center"/>
        <w:rPr>
          <w:rFonts w:ascii="Times New Roman" w:hAnsi="Times New Roman"/>
          <w:sz w:val="28"/>
          <w:szCs w:val="28"/>
        </w:rPr>
      </w:pPr>
      <w:r>
        <w:rPr>
          <w:rFonts w:ascii="Times New Roman" w:hAnsi="Times New Roman" w:cs="Times New Roman"/>
          <w:b/>
          <w:caps/>
          <w:sz w:val="28"/>
          <w:szCs w:val="28"/>
        </w:rPr>
        <w:t>на 2025 рік</w:t>
      </w:r>
    </w:p>
    <w:p w14:paraId="7A8F128B" w14:textId="77777777" w:rsidR="001426D0" w:rsidRDefault="001426D0">
      <w:pPr>
        <w:spacing w:after="0" w:line="240" w:lineRule="auto"/>
        <w:ind w:firstLine="567"/>
        <w:jc w:val="center"/>
        <w:rPr>
          <w:rFonts w:cs="Times New Roman"/>
          <w:b/>
          <w:caps/>
        </w:rPr>
      </w:pPr>
    </w:p>
    <w:p w14:paraId="5DC75CC0" w14:textId="77777777" w:rsidR="001426D0" w:rsidRDefault="00000000">
      <w:pPr>
        <w:pStyle w:val="Standard"/>
        <w:shd w:val="clear" w:color="auto" w:fill="FFFFFF"/>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Для успішного розвитку, домінування в регіоні та гармонійної інтеграції в європейську спільноту Луцька міська рада повинна основною своєю цінністю вважати кожного мешканця громади: його здоров’я, благополуччя, комфорт, безпеку та задоволеність життям.</w:t>
      </w:r>
    </w:p>
    <w:p w14:paraId="443E0E23" w14:textId="54FAA52D" w:rsidR="001426D0" w:rsidRDefault="00000000">
      <w:pPr>
        <w:pStyle w:val="Standard"/>
        <w:shd w:val="clear" w:color="auto" w:fill="FFFFFF"/>
        <w:ind w:firstLine="567"/>
        <w:jc w:val="both"/>
        <w:rPr>
          <w:rFonts w:ascii="Times New Roman" w:hAnsi="Times New Roman" w:cs="Times New Roman"/>
          <w:color w:val="auto"/>
          <w:sz w:val="28"/>
          <w:szCs w:val="28"/>
        </w:rPr>
      </w:pPr>
      <w:r>
        <w:rPr>
          <w:rFonts w:ascii="Times New Roman" w:hAnsi="Times New Roman" w:cs="Times New Roman"/>
          <w:color w:val="auto"/>
          <w:w w:val="105"/>
          <w:sz w:val="28"/>
          <w:szCs w:val="28"/>
        </w:rPr>
        <w:t>Відповідно до Стратегії розвитку Луцької міської територіальної громади до 2030 року, баченням майбутнього нашої громади є: «С</w:t>
      </w:r>
      <w:r>
        <w:rPr>
          <w:rFonts w:ascii="Times New Roman" w:hAnsi="Times New Roman" w:cs="Times New Roman"/>
          <w:color w:val="auto"/>
          <w:sz w:val="28"/>
          <w:szCs w:val="28"/>
        </w:rPr>
        <w:t xml:space="preserve">учасний </w:t>
      </w:r>
      <w:proofErr w:type="spellStart"/>
      <w:r>
        <w:rPr>
          <w:rFonts w:ascii="Times New Roman" w:hAnsi="Times New Roman" w:cs="Times New Roman"/>
          <w:color w:val="auto"/>
          <w:sz w:val="28"/>
          <w:szCs w:val="28"/>
        </w:rPr>
        <w:t>екополіс</w:t>
      </w:r>
      <w:proofErr w:type="spellEnd"/>
      <w:r>
        <w:rPr>
          <w:rFonts w:ascii="Times New Roman" w:hAnsi="Times New Roman" w:cs="Times New Roman"/>
          <w:color w:val="auto"/>
          <w:sz w:val="28"/>
          <w:szCs w:val="28"/>
        </w:rPr>
        <w:t xml:space="preserve">, який молодь обирає для навчання, самореалізації та відкриття бізнесу, зростаючий економічний та культурний лідер північного заходу України». Також Стратегія описує </w:t>
      </w:r>
      <w:r>
        <w:rPr>
          <w:rFonts w:ascii="Times New Roman" w:hAnsi="Times New Roman" w:cs="Times New Roman"/>
          <w:color w:val="auto"/>
          <w:w w:val="105"/>
          <w:sz w:val="28"/>
          <w:szCs w:val="28"/>
        </w:rPr>
        <w:t>прогрес, якого необхідно досягти,</w:t>
      </w:r>
      <w:r>
        <w:rPr>
          <w:rFonts w:ascii="Times New Roman" w:hAnsi="Times New Roman" w:cs="Times New Roman"/>
          <w:color w:val="auto"/>
          <w:spacing w:val="-7"/>
          <w:w w:val="105"/>
          <w:sz w:val="28"/>
          <w:szCs w:val="28"/>
        </w:rPr>
        <w:t xml:space="preserve"> щоб </w:t>
      </w:r>
      <w:r>
        <w:rPr>
          <w:rFonts w:ascii="Times New Roman" w:hAnsi="Times New Roman" w:cs="Times New Roman"/>
          <w:color w:val="auto"/>
          <w:w w:val="105"/>
          <w:sz w:val="28"/>
          <w:szCs w:val="28"/>
        </w:rPr>
        <w:t>зробити нашу громаду найкращим місцем для життя, громадою-магнітом для</w:t>
      </w:r>
      <w:r>
        <w:rPr>
          <w:rFonts w:ascii="Times New Roman" w:hAnsi="Times New Roman" w:cs="Times New Roman"/>
          <w:color w:val="auto"/>
          <w:spacing w:val="-7"/>
          <w:w w:val="105"/>
          <w:sz w:val="28"/>
          <w:szCs w:val="28"/>
        </w:rPr>
        <w:t xml:space="preserve"> </w:t>
      </w:r>
      <w:r>
        <w:rPr>
          <w:rFonts w:ascii="Times New Roman" w:hAnsi="Times New Roman" w:cs="Times New Roman"/>
          <w:color w:val="auto"/>
          <w:w w:val="105"/>
          <w:sz w:val="28"/>
          <w:szCs w:val="28"/>
        </w:rPr>
        <w:t>роботи</w:t>
      </w:r>
      <w:r>
        <w:rPr>
          <w:rFonts w:ascii="Times New Roman" w:hAnsi="Times New Roman" w:cs="Times New Roman"/>
          <w:color w:val="auto"/>
          <w:spacing w:val="-7"/>
          <w:w w:val="105"/>
          <w:sz w:val="28"/>
          <w:szCs w:val="28"/>
        </w:rPr>
        <w:t xml:space="preserve"> </w:t>
      </w:r>
      <w:r>
        <w:rPr>
          <w:rFonts w:ascii="Times New Roman" w:hAnsi="Times New Roman" w:cs="Times New Roman"/>
          <w:color w:val="auto"/>
          <w:w w:val="105"/>
          <w:sz w:val="28"/>
          <w:szCs w:val="28"/>
        </w:rPr>
        <w:t>та</w:t>
      </w:r>
      <w:r>
        <w:rPr>
          <w:rFonts w:ascii="Times New Roman" w:hAnsi="Times New Roman" w:cs="Times New Roman"/>
          <w:color w:val="auto"/>
          <w:spacing w:val="-7"/>
          <w:w w:val="105"/>
          <w:sz w:val="28"/>
          <w:szCs w:val="28"/>
        </w:rPr>
        <w:t xml:space="preserve"> </w:t>
      </w:r>
      <w:r>
        <w:rPr>
          <w:rFonts w:ascii="Times New Roman" w:hAnsi="Times New Roman" w:cs="Times New Roman"/>
          <w:color w:val="auto"/>
          <w:w w:val="105"/>
          <w:sz w:val="28"/>
          <w:szCs w:val="28"/>
        </w:rPr>
        <w:t>навчання молоді й дорослих.</w:t>
      </w:r>
    </w:p>
    <w:p w14:paraId="1BB12D22" w14:textId="2E9F878A" w:rsidR="001426D0" w:rsidRDefault="00000000">
      <w:pPr>
        <w:pStyle w:val="Standard"/>
        <w:shd w:val="clear" w:color="auto" w:fill="FFFFFF"/>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Тож, метою Програми визначено: покращення умов для максимальної реалізації потенціалу кожного жителя громади, сприяння інтелектуальному розвитку дітей та молоді, розвиток громадських просторів та інфраструктури, стимулювання сталого економічного розвитку, досягнення високого ступеня </w:t>
      </w:r>
      <w:proofErr w:type="spellStart"/>
      <w:r>
        <w:rPr>
          <w:rFonts w:ascii="Times New Roman" w:hAnsi="Times New Roman" w:cs="Times New Roman"/>
          <w:color w:val="auto"/>
          <w:sz w:val="28"/>
          <w:szCs w:val="28"/>
        </w:rPr>
        <w:t>безбар’єрності</w:t>
      </w:r>
      <w:proofErr w:type="spellEnd"/>
      <w:r>
        <w:rPr>
          <w:rFonts w:ascii="Times New Roman" w:hAnsi="Times New Roman" w:cs="Times New Roman"/>
          <w:color w:val="auto"/>
          <w:sz w:val="28"/>
          <w:szCs w:val="28"/>
        </w:rPr>
        <w:t>, реалізація ефективної ветеранської політики та соціального захисту.</w:t>
      </w:r>
    </w:p>
    <w:p w14:paraId="771D31B6" w14:textId="391F8AF5" w:rsidR="001426D0" w:rsidRDefault="00000000">
      <w:pPr>
        <w:pStyle w:val="af0"/>
        <w:shd w:val="clear" w:color="auto" w:fill="FFFFFF"/>
        <w:spacing w:after="0" w:line="240" w:lineRule="auto"/>
        <w:ind w:left="0" w:firstLine="567"/>
        <w:jc w:val="both"/>
        <w:rPr>
          <w:rFonts w:ascii="Times New Roman" w:hAnsi="Times New Roman" w:cs="Times New Roman"/>
          <w:kern w:val="2"/>
          <w:sz w:val="28"/>
          <w:szCs w:val="28"/>
          <w:lang w:eastAsia="zh-CN" w:bidi="hi-IN"/>
        </w:rPr>
      </w:pPr>
      <w:r>
        <w:rPr>
          <w:rFonts w:ascii="Times New Roman" w:hAnsi="Times New Roman" w:cs="Times New Roman"/>
          <w:color w:val="000000"/>
          <w:kern w:val="2"/>
          <w:sz w:val="28"/>
          <w:szCs w:val="28"/>
          <w:shd w:val="clear" w:color="auto" w:fill="FFFFFF"/>
          <w:lang w:eastAsia="zh-CN" w:bidi="hi-IN"/>
        </w:rPr>
        <w:t xml:space="preserve">Для реалізації оперативних цілей, визначених у </w:t>
      </w:r>
      <w:r>
        <w:rPr>
          <w:rFonts w:ascii="Times New Roman" w:hAnsi="Times New Roman" w:cs="Times New Roman"/>
          <w:w w:val="105"/>
          <w:kern w:val="2"/>
          <w:sz w:val="28"/>
          <w:szCs w:val="28"/>
          <w:lang w:eastAsia="zh-CN" w:bidi="hi-IN"/>
        </w:rPr>
        <w:t xml:space="preserve">Стратегії, </w:t>
      </w:r>
      <w:r>
        <w:rPr>
          <w:rFonts w:ascii="Times New Roman" w:hAnsi="Times New Roman" w:cs="Times New Roman"/>
          <w:color w:val="000000"/>
          <w:kern w:val="2"/>
          <w:sz w:val="28"/>
          <w:szCs w:val="28"/>
          <w:shd w:val="clear" w:color="auto" w:fill="FFFFFF"/>
          <w:lang w:eastAsia="zh-CN" w:bidi="hi-IN"/>
        </w:rPr>
        <w:t xml:space="preserve">Програмою задекларовано </w:t>
      </w:r>
      <w:r>
        <w:rPr>
          <w:rFonts w:ascii="Times New Roman" w:hAnsi="Times New Roman" w:cs="Times New Roman"/>
          <w:kern w:val="2"/>
          <w:sz w:val="28"/>
          <w:szCs w:val="28"/>
          <w:lang w:eastAsia="zh-CN" w:bidi="hi-IN"/>
        </w:rPr>
        <w:t xml:space="preserve">п’ять основних пріоритетів розвитку громади </w:t>
      </w:r>
      <w:r>
        <w:rPr>
          <w:rFonts w:ascii="Times New Roman" w:hAnsi="Times New Roman" w:cs="Times New Roman"/>
          <w:w w:val="105"/>
          <w:kern w:val="2"/>
          <w:sz w:val="28"/>
          <w:szCs w:val="28"/>
          <w:lang w:eastAsia="zh-CN" w:bidi="hi-IN"/>
        </w:rPr>
        <w:t xml:space="preserve">на 2025 рік: </w:t>
      </w:r>
      <w:r>
        <w:rPr>
          <w:rFonts w:ascii="Times New Roman" w:hAnsi="Times New Roman" w:cs="Times New Roman"/>
          <w:kern w:val="2"/>
          <w:sz w:val="28"/>
          <w:szCs w:val="28"/>
          <w:lang w:eastAsia="zh-CN" w:bidi="hi-IN"/>
        </w:rPr>
        <w:t xml:space="preserve">І. «Безпека. Збереження життя», ІІ. «Розбудова успішної громади»,  ІІІ. «Компетентність та культура особистості», ІV. «Екологічний баланс навколишнього середовища. Ефективний енергетичний менеджмент» та V. «Туризм та промоція. Міжнародна діяльність». В умовах ведення воєнних дій на території нашої держави головним принципом у роботі міської ради та її виконавчих органів залишається </w:t>
      </w:r>
      <w:r>
        <w:rPr>
          <w:rFonts w:ascii="Times New Roman" w:hAnsi="Times New Roman" w:cs="Times New Roman"/>
          <w:color w:val="000000"/>
          <w:kern w:val="2"/>
          <w:sz w:val="28"/>
          <w:szCs w:val="28"/>
          <w:shd w:val="clear" w:color="auto" w:fill="FFFFFF"/>
          <w:lang w:eastAsia="zh-CN" w:bidi="hi-IN"/>
        </w:rPr>
        <w:t xml:space="preserve">активна підтримка Збройних сил України та </w:t>
      </w:r>
      <w:r>
        <w:rPr>
          <w:rFonts w:ascii="Times New Roman" w:hAnsi="Times New Roman" w:cs="Times New Roman"/>
          <w:bCs/>
          <w:color w:val="000000"/>
          <w:kern w:val="2"/>
          <w:sz w:val="28"/>
          <w:szCs w:val="28"/>
          <w:shd w:val="clear" w:color="auto" w:fill="FFFFFF"/>
          <w:lang w:eastAsia="zh-CN" w:bidi="hi-IN"/>
        </w:rPr>
        <w:t>підвищення рівня безпеки і захисту жителів громади.</w:t>
      </w:r>
    </w:p>
    <w:p w14:paraId="36091472" w14:textId="76F24F44" w:rsidR="001426D0" w:rsidRDefault="00000000">
      <w:pPr>
        <w:spacing w:after="0" w:line="240" w:lineRule="auto"/>
        <w:ind w:firstLine="567"/>
        <w:jc w:val="both"/>
        <w:rPr>
          <w:rFonts w:ascii="Times New Roman" w:hAnsi="Times New Roman" w:cs="Times New Roman"/>
          <w:kern w:val="2"/>
          <w:sz w:val="28"/>
          <w:szCs w:val="28"/>
          <w:lang w:eastAsia="zh-CN" w:bidi="hi-IN"/>
        </w:rPr>
      </w:pPr>
      <w:r>
        <w:rPr>
          <w:rFonts w:ascii="Times New Roman" w:hAnsi="Times New Roman" w:cs="Times New Roman"/>
          <w:caps/>
          <w:kern w:val="2"/>
          <w:sz w:val="28"/>
          <w:szCs w:val="28"/>
          <w:lang w:eastAsia="zh-CN" w:bidi="hi-IN"/>
        </w:rPr>
        <w:t>Р</w:t>
      </w:r>
      <w:r>
        <w:rPr>
          <w:rFonts w:ascii="Times New Roman" w:hAnsi="Times New Roman" w:cs="Times New Roman"/>
          <w:kern w:val="2"/>
          <w:sz w:val="28"/>
          <w:szCs w:val="28"/>
          <w:lang w:eastAsia="zh-CN" w:bidi="hi-IN"/>
        </w:rPr>
        <w:t>еалізація Програми значною мірою відбуватиметься через впровадження заходів відповідних цільових програм Луцької міської територіальної громади (додаток 1</w:t>
      </w:r>
      <w:r w:rsidR="003941CC">
        <w:rPr>
          <w:rFonts w:ascii="Times New Roman" w:hAnsi="Times New Roman" w:cs="Times New Roman"/>
          <w:kern w:val="2"/>
          <w:sz w:val="28"/>
          <w:szCs w:val="28"/>
          <w:lang w:eastAsia="zh-CN" w:bidi="hi-IN"/>
        </w:rPr>
        <w:t xml:space="preserve"> до Програми</w:t>
      </w:r>
      <w:r>
        <w:rPr>
          <w:rFonts w:ascii="Times New Roman" w:hAnsi="Times New Roman" w:cs="Times New Roman"/>
          <w:kern w:val="2"/>
          <w:sz w:val="28"/>
          <w:szCs w:val="28"/>
          <w:lang w:eastAsia="zh-CN" w:bidi="hi-IN"/>
        </w:rPr>
        <w:t xml:space="preserve">). Також на виконання завдань Програми у 2025 році виконавчими органами міської ради заплановано реалізувати ряд </w:t>
      </w:r>
      <w:proofErr w:type="spellStart"/>
      <w:r>
        <w:rPr>
          <w:rFonts w:ascii="Times New Roman" w:hAnsi="Times New Roman" w:cs="Times New Roman"/>
          <w:kern w:val="2"/>
          <w:sz w:val="28"/>
          <w:szCs w:val="28"/>
          <w:lang w:eastAsia="zh-CN" w:bidi="hi-IN"/>
        </w:rPr>
        <w:t>проєктів</w:t>
      </w:r>
      <w:proofErr w:type="spellEnd"/>
      <w:r>
        <w:rPr>
          <w:rFonts w:ascii="Times New Roman" w:hAnsi="Times New Roman" w:cs="Times New Roman"/>
          <w:kern w:val="2"/>
          <w:sz w:val="28"/>
          <w:szCs w:val="28"/>
          <w:lang w:eastAsia="zh-CN" w:bidi="hi-IN"/>
        </w:rPr>
        <w:t xml:space="preserve"> у сфері централізованого водо- та теплопостачання, STEM-освіти, інтегрованих соціальних послуг, екології та транспорту (додаток 2</w:t>
      </w:r>
      <w:r w:rsidR="003941CC">
        <w:rPr>
          <w:rFonts w:ascii="Times New Roman" w:hAnsi="Times New Roman" w:cs="Times New Roman"/>
          <w:kern w:val="2"/>
          <w:sz w:val="28"/>
          <w:szCs w:val="28"/>
          <w:lang w:eastAsia="zh-CN" w:bidi="hi-IN"/>
        </w:rPr>
        <w:t xml:space="preserve"> до Програми</w:t>
      </w:r>
      <w:r>
        <w:rPr>
          <w:rFonts w:ascii="Times New Roman" w:hAnsi="Times New Roman" w:cs="Times New Roman"/>
          <w:kern w:val="2"/>
          <w:sz w:val="28"/>
          <w:szCs w:val="28"/>
          <w:lang w:eastAsia="zh-CN" w:bidi="hi-IN"/>
        </w:rPr>
        <w:t>).</w:t>
      </w:r>
    </w:p>
    <w:p w14:paraId="156220AC" w14:textId="77777777" w:rsidR="001426D0" w:rsidRDefault="001426D0">
      <w:pPr>
        <w:spacing w:after="0" w:line="240" w:lineRule="auto"/>
        <w:ind w:firstLine="567"/>
        <w:jc w:val="both"/>
        <w:rPr>
          <w:rFonts w:ascii="Times New Roman" w:hAnsi="Times New Roman" w:cs="Times New Roman"/>
          <w:color w:val="000000"/>
          <w:sz w:val="28"/>
          <w:szCs w:val="28"/>
        </w:rPr>
      </w:pPr>
    </w:p>
    <w:p w14:paraId="708C365B" w14:textId="77777777" w:rsidR="001426D0" w:rsidRDefault="001426D0">
      <w:pPr>
        <w:spacing w:after="0" w:line="240" w:lineRule="auto"/>
        <w:ind w:firstLine="567"/>
        <w:jc w:val="both"/>
        <w:rPr>
          <w:rFonts w:ascii="Times New Roman" w:hAnsi="Times New Roman" w:cs="Times New Roman"/>
          <w:color w:val="000000"/>
          <w:sz w:val="28"/>
          <w:szCs w:val="28"/>
        </w:rPr>
      </w:pPr>
    </w:p>
    <w:p w14:paraId="4E0E3306" w14:textId="77777777" w:rsidR="001426D0" w:rsidRDefault="001426D0">
      <w:pPr>
        <w:spacing w:after="0" w:line="240" w:lineRule="auto"/>
        <w:ind w:firstLine="567"/>
        <w:jc w:val="both"/>
        <w:rPr>
          <w:rFonts w:ascii="Times New Roman" w:hAnsi="Times New Roman" w:cs="Times New Roman"/>
          <w:color w:val="FF0000"/>
          <w:sz w:val="28"/>
          <w:szCs w:val="28"/>
        </w:rPr>
      </w:pPr>
    </w:p>
    <w:p w14:paraId="11C851A9" w14:textId="77777777" w:rsidR="001426D0" w:rsidRDefault="001426D0">
      <w:pPr>
        <w:spacing w:after="0" w:line="240" w:lineRule="auto"/>
        <w:ind w:firstLine="567"/>
        <w:jc w:val="both"/>
        <w:rPr>
          <w:rFonts w:ascii="Times New Roman" w:hAnsi="Times New Roman" w:cs="Times New Roman"/>
          <w:color w:val="FF0000"/>
          <w:sz w:val="28"/>
          <w:szCs w:val="28"/>
        </w:rPr>
      </w:pPr>
    </w:p>
    <w:p w14:paraId="4CF18A20" w14:textId="77777777" w:rsidR="001426D0" w:rsidRDefault="001426D0">
      <w:pPr>
        <w:spacing w:after="0" w:line="240" w:lineRule="auto"/>
        <w:jc w:val="both"/>
        <w:rPr>
          <w:rFonts w:ascii="Times New Roman" w:hAnsi="Times New Roman" w:cs="Times New Roman"/>
          <w:color w:val="FF0000"/>
          <w:sz w:val="28"/>
          <w:szCs w:val="28"/>
        </w:rPr>
      </w:pPr>
    </w:p>
    <w:p w14:paraId="694CBD46" w14:textId="77777777" w:rsidR="001426D0" w:rsidRDefault="001426D0">
      <w:pPr>
        <w:spacing w:after="0" w:line="240" w:lineRule="auto"/>
        <w:ind w:firstLine="567"/>
        <w:jc w:val="both"/>
        <w:rPr>
          <w:rFonts w:ascii="Times New Roman" w:hAnsi="Times New Roman" w:cs="Times New Roman"/>
          <w:color w:val="FF0000"/>
          <w:sz w:val="28"/>
          <w:szCs w:val="28"/>
        </w:rPr>
      </w:pPr>
    </w:p>
    <w:p w14:paraId="6C798513" w14:textId="77777777" w:rsidR="003941CC" w:rsidRDefault="003941CC">
      <w:pPr>
        <w:pStyle w:val="af0"/>
        <w:spacing w:after="0" w:line="240" w:lineRule="auto"/>
        <w:ind w:left="0"/>
        <w:jc w:val="center"/>
        <w:rPr>
          <w:rFonts w:ascii="Times New Roman" w:hAnsi="Times New Roman" w:cs="Times New Roman"/>
          <w:b/>
          <w:caps/>
          <w:sz w:val="28"/>
          <w:szCs w:val="28"/>
        </w:rPr>
      </w:pPr>
    </w:p>
    <w:p w14:paraId="4006037E" w14:textId="0A2299F8" w:rsidR="001426D0" w:rsidRDefault="00000000">
      <w:pPr>
        <w:pStyle w:val="af0"/>
        <w:spacing w:after="0" w:line="240" w:lineRule="auto"/>
        <w:ind w:left="0"/>
        <w:jc w:val="center"/>
        <w:rPr>
          <w:rFonts w:ascii="Times New Roman" w:hAnsi="Times New Roman"/>
          <w:sz w:val="28"/>
          <w:szCs w:val="28"/>
        </w:rPr>
      </w:pPr>
      <w:r>
        <w:rPr>
          <w:rFonts w:ascii="Times New Roman" w:hAnsi="Times New Roman" w:cs="Times New Roman"/>
          <w:b/>
          <w:caps/>
          <w:sz w:val="28"/>
          <w:szCs w:val="28"/>
        </w:rPr>
        <w:t>Напрями реалізації пріоритетів</w:t>
      </w:r>
    </w:p>
    <w:p w14:paraId="41C0C32D" w14:textId="77777777" w:rsidR="001426D0" w:rsidRDefault="00000000">
      <w:pPr>
        <w:pStyle w:val="af0"/>
        <w:spacing w:after="0" w:line="240" w:lineRule="auto"/>
        <w:ind w:left="0"/>
        <w:jc w:val="center"/>
        <w:rPr>
          <w:rFonts w:ascii="Times New Roman" w:hAnsi="Times New Roman"/>
          <w:sz w:val="28"/>
          <w:szCs w:val="28"/>
        </w:rPr>
      </w:pPr>
      <w:r>
        <w:rPr>
          <w:rFonts w:ascii="Times New Roman" w:hAnsi="Times New Roman" w:cs="Times New Roman"/>
          <w:b/>
          <w:caps/>
          <w:sz w:val="28"/>
          <w:szCs w:val="28"/>
        </w:rPr>
        <w:t>та основні заходи</w:t>
      </w:r>
    </w:p>
    <w:p w14:paraId="1B0C7D5A" w14:textId="77777777" w:rsidR="001426D0" w:rsidRDefault="001426D0">
      <w:pPr>
        <w:pStyle w:val="af0"/>
        <w:spacing w:after="0" w:line="240" w:lineRule="auto"/>
        <w:ind w:left="0" w:firstLine="567"/>
        <w:rPr>
          <w:rFonts w:ascii="Times New Roman" w:hAnsi="Times New Roman" w:cs="Times New Roman"/>
          <w:b/>
          <w:caps/>
          <w:sz w:val="28"/>
          <w:szCs w:val="28"/>
        </w:rPr>
      </w:pPr>
    </w:p>
    <w:p w14:paraId="49319DAB" w14:textId="77777777" w:rsidR="001426D0" w:rsidRDefault="0000000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І Пріоритет «Безпека. Збереження життя»</w:t>
      </w:r>
    </w:p>
    <w:p w14:paraId="0F7A76E6" w14:textId="77777777" w:rsidR="001426D0" w:rsidRDefault="001426D0">
      <w:pPr>
        <w:spacing w:after="0" w:line="240" w:lineRule="auto"/>
        <w:jc w:val="center"/>
        <w:rPr>
          <w:rFonts w:ascii="Times New Roman" w:hAnsi="Times New Roman"/>
          <w:sz w:val="10"/>
          <w:szCs w:val="10"/>
        </w:rPr>
      </w:pPr>
    </w:p>
    <w:p w14:paraId="68301DDC" w14:textId="77777777" w:rsidR="001426D0" w:rsidRPr="00AA23DE" w:rsidRDefault="00000000">
      <w:pPr>
        <w:spacing w:after="0" w:line="240" w:lineRule="auto"/>
        <w:ind w:firstLine="567"/>
        <w:jc w:val="both"/>
        <w:rPr>
          <w:rFonts w:ascii="Times New Roman" w:hAnsi="Times New Roman"/>
          <w:iCs/>
          <w:sz w:val="28"/>
          <w:szCs w:val="28"/>
        </w:rPr>
      </w:pPr>
      <w:r w:rsidRPr="00AA23DE">
        <w:rPr>
          <w:rFonts w:ascii="Times New Roman" w:hAnsi="Times New Roman" w:cs="Times New Roman"/>
          <w:b/>
          <w:bCs/>
          <w:iCs/>
          <w:sz w:val="28"/>
          <w:szCs w:val="28"/>
        </w:rPr>
        <w:t>Основними напрямами реалізації пріоритету є:</w:t>
      </w:r>
      <w:r w:rsidRPr="00AA23DE">
        <w:rPr>
          <w:rFonts w:ascii="Times New Roman" w:hAnsi="Times New Roman" w:cs="Times New Roman"/>
          <w:bCs/>
          <w:iCs/>
          <w:sz w:val="28"/>
          <w:szCs w:val="28"/>
        </w:rPr>
        <w:t xml:space="preserve"> здійснення  ефективної ветеранської політики та політики соціального захисту незахищених верств населення, охорона здоров’я, забезпечення громадського порядку та підвищення рівня безпеки життя у громаді.</w:t>
      </w:r>
    </w:p>
    <w:p w14:paraId="18F665A1" w14:textId="77777777" w:rsidR="001426D0" w:rsidRDefault="001426D0">
      <w:pPr>
        <w:spacing w:after="0" w:line="240" w:lineRule="auto"/>
        <w:ind w:firstLine="567"/>
        <w:jc w:val="both"/>
        <w:rPr>
          <w:rFonts w:ascii="Times New Roman" w:hAnsi="Times New Roman" w:cs="Times New Roman"/>
          <w:b/>
          <w:i/>
          <w:color w:val="000000"/>
          <w:sz w:val="28"/>
          <w:szCs w:val="28"/>
        </w:rPr>
      </w:pPr>
    </w:p>
    <w:p w14:paraId="3FA589C3" w14:textId="77777777" w:rsidR="001426D0" w:rsidRPr="00FF24F5" w:rsidRDefault="00000000">
      <w:pPr>
        <w:pStyle w:val="Standard"/>
        <w:ind w:firstLine="567"/>
        <w:rPr>
          <w:rFonts w:ascii="Times New Roman" w:hAnsi="Times New Roman"/>
          <w:sz w:val="28"/>
          <w:szCs w:val="28"/>
        </w:rPr>
      </w:pPr>
      <w:r w:rsidRPr="00FF24F5">
        <w:rPr>
          <w:rFonts w:ascii="Times New Roman" w:hAnsi="Times New Roman" w:cs="Times New Roman"/>
          <w:b/>
          <w:bCs/>
          <w:sz w:val="28"/>
          <w:szCs w:val="28"/>
        </w:rPr>
        <w:t>Соціальний захист та ветеранська політика</w:t>
      </w:r>
    </w:p>
    <w:p w14:paraId="4CA2C120" w14:textId="77777777" w:rsidR="001426D0" w:rsidRDefault="001426D0">
      <w:pPr>
        <w:pStyle w:val="Standard"/>
        <w:ind w:firstLine="567"/>
        <w:rPr>
          <w:rFonts w:ascii="Times New Roman" w:hAnsi="Times New Roman" w:cs="Times New Roman"/>
          <w:bCs/>
          <w:sz w:val="10"/>
          <w:szCs w:val="10"/>
        </w:rPr>
      </w:pPr>
    </w:p>
    <w:p w14:paraId="1AD7C6D0" w14:textId="77777777" w:rsidR="001426D0" w:rsidRDefault="00000000">
      <w:pPr>
        <w:pStyle w:val="Standard"/>
        <w:ind w:firstLine="567"/>
        <w:jc w:val="both"/>
        <w:rPr>
          <w:rFonts w:ascii="Times New Roman" w:hAnsi="Times New Roman"/>
          <w:sz w:val="28"/>
          <w:szCs w:val="28"/>
        </w:rPr>
      </w:pPr>
      <w:r>
        <w:rPr>
          <w:rFonts w:ascii="Times New Roman" w:hAnsi="Times New Roman" w:cs="Times New Roman"/>
          <w:sz w:val="28"/>
          <w:szCs w:val="28"/>
        </w:rPr>
        <w:t>Надання адресної матеріальної підтримки соціально вразливим групам населення Луцької міської територіальної громади.</w:t>
      </w:r>
    </w:p>
    <w:p w14:paraId="62F2D966" w14:textId="77777777" w:rsidR="001426D0" w:rsidRDefault="00000000">
      <w:pPr>
        <w:pStyle w:val="Standard"/>
        <w:ind w:firstLine="567"/>
        <w:jc w:val="both"/>
        <w:rPr>
          <w:rFonts w:ascii="Times New Roman" w:hAnsi="Times New Roman"/>
          <w:sz w:val="28"/>
          <w:szCs w:val="28"/>
        </w:rPr>
      </w:pPr>
      <w:r>
        <w:rPr>
          <w:rFonts w:ascii="Times New Roman" w:hAnsi="Times New Roman" w:cs="Times New Roman"/>
          <w:sz w:val="28"/>
          <w:szCs w:val="28"/>
        </w:rPr>
        <w:t>Надання комплексних медичних, психологічних та соціальних послуг ветеранам війни та членам їх сімей, членам сімей загиблих (померлих) ветеранів, членам сімей зниклих безвісти військовослужбовців та членам сімей військовополонених, військовослужбовців, які уклали контракт про проходження військової служби, бійців-добровольців антитерористичної операції, постраждалих учасників масових акцій громадського протесту.</w:t>
      </w:r>
    </w:p>
    <w:p w14:paraId="198B14F8" w14:textId="77777777" w:rsidR="001426D0" w:rsidRDefault="00000000">
      <w:pPr>
        <w:pStyle w:val="Standard"/>
        <w:ind w:firstLine="567"/>
        <w:jc w:val="both"/>
        <w:rPr>
          <w:rFonts w:ascii="Times New Roman" w:hAnsi="Times New Roman"/>
          <w:sz w:val="28"/>
          <w:szCs w:val="28"/>
        </w:rPr>
      </w:pPr>
      <w:r>
        <w:rPr>
          <w:rFonts w:ascii="Times New Roman" w:hAnsi="Times New Roman" w:cs="Times New Roman"/>
          <w:sz w:val="28"/>
          <w:szCs w:val="28"/>
        </w:rPr>
        <w:t>Надання правової та психологічної допомоги членам сімей військовополонених і військовослужбовців, які вважаються зниклими безвісти внаслідок збройної агресії проти України.</w:t>
      </w:r>
    </w:p>
    <w:p w14:paraId="07B02BB0" w14:textId="77777777" w:rsidR="001426D0" w:rsidRDefault="00000000">
      <w:pPr>
        <w:pStyle w:val="Standard"/>
        <w:ind w:firstLine="567"/>
        <w:jc w:val="both"/>
        <w:rPr>
          <w:rFonts w:ascii="Times New Roman" w:hAnsi="Times New Roman"/>
          <w:sz w:val="28"/>
          <w:szCs w:val="28"/>
        </w:rPr>
      </w:pPr>
      <w:r>
        <w:rPr>
          <w:rFonts w:ascii="Times New Roman" w:hAnsi="Times New Roman" w:cs="Times New Roman"/>
          <w:sz w:val="28"/>
          <w:szCs w:val="28"/>
        </w:rPr>
        <w:t>Вирішення проблем забезпечення, поліпшення житлових умов учасників бойових дій, осіб з інвалідністю, бійців-добровольців, а також членів сімей загиблих (померлих), зниклих безвісти внаслідок воєнних дій з числа мешканців Луцької міської територіальної громади шляхом придбання житла на умовах співфінансування.</w:t>
      </w:r>
    </w:p>
    <w:p w14:paraId="0C88BE41" w14:textId="77777777" w:rsidR="001426D0" w:rsidRDefault="00000000">
      <w:pPr>
        <w:pStyle w:val="Standard"/>
        <w:ind w:firstLine="567"/>
        <w:jc w:val="both"/>
        <w:rPr>
          <w:rFonts w:ascii="Times New Roman" w:hAnsi="Times New Roman"/>
          <w:sz w:val="28"/>
          <w:szCs w:val="28"/>
        </w:rPr>
      </w:pPr>
      <w:r>
        <w:rPr>
          <w:rFonts w:ascii="Times New Roman" w:hAnsi="Times New Roman" w:cs="Times New Roman"/>
          <w:sz w:val="28"/>
          <w:szCs w:val="28"/>
        </w:rPr>
        <w:t>Забезпечення виплат дітям військовослужбовців, добровольців, волонтерів, які загинули, померли, зникли безвісти, є військовополоненими в результаті участі в АТО/ООС та/або захисті України, а також померлих осіб з інвалідністю внаслідок війни, які стали такими в результаті участі в АТО/ООС та/або захисті України.</w:t>
      </w:r>
    </w:p>
    <w:p w14:paraId="74F789BE"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lang w:eastAsia="ru-RU"/>
        </w:rPr>
        <w:t>Організація належної роботи КУ «ХАБ ВЕТЕРАН» із: надання ветеранам війни послуг психологічної реабілітації, професійної та соціальної адаптації, підтримання їх належного морально-психологічного стану; поліпшення ефективності взаємодії місцевої влади з громадськими організаціями у сфері підтримки ветеранів війни та членів їх родин.</w:t>
      </w:r>
    </w:p>
    <w:p w14:paraId="576C3ED3" w14:textId="77777777" w:rsidR="001426D0" w:rsidRDefault="00000000">
      <w:pPr>
        <w:pStyle w:val="Standard"/>
        <w:ind w:firstLine="567"/>
        <w:jc w:val="both"/>
        <w:rPr>
          <w:rFonts w:ascii="Times New Roman" w:hAnsi="Times New Roman"/>
          <w:sz w:val="28"/>
          <w:szCs w:val="28"/>
        </w:rPr>
      </w:pPr>
      <w:r>
        <w:rPr>
          <w:rFonts w:ascii="Times New Roman" w:hAnsi="Times New Roman" w:cs="Times New Roman"/>
          <w:sz w:val="28"/>
          <w:szCs w:val="28"/>
        </w:rPr>
        <w:t>Залучення осіб з інвалідністю до надання послуг у департаменті соціальної та ветеранської політики відповідно до укладених договорів цивільно-правового характеру, з метою їх соціальної інтеграції в суспільне життя, самореалізації та матеріальної підтримки за виконану роботу.</w:t>
      </w:r>
    </w:p>
    <w:p w14:paraId="6EB307C8" w14:textId="77777777" w:rsidR="001426D0" w:rsidRDefault="00000000">
      <w:pPr>
        <w:pStyle w:val="Standard"/>
        <w:ind w:firstLine="567"/>
        <w:jc w:val="both"/>
        <w:rPr>
          <w:rFonts w:ascii="Times New Roman" w:hAnsi="Times New Roman"/>
          <w:sz w:val="28"/>
          <w:szCs w:val="28"/>
        </w:rPr>
      </w:pPr>
      <w:r>
        <w:rPr>
          <w:rFonts w:ascii="Times New Roman" w:hAnsi="Times New Roman" w:cs="Times New Roman"/>
          <w:sz w:val="28"/>
          <w:szCs w:val="28"/>
        </w:rPr>
        <w:t>Організація оздоровлення та відпочинку пільгових категорій громадян.</w:t>
      </w:r>
    </w:p>
    <w:p w14:paraId="653E6968" w14:textId="77777777" w:rsidR="001426D0" w:rsidRDefault="00000000">
      <w:pPr>
        <w:pStyle w:val="Standard"/>
        <w:ind w:firstLine="567"/>
        <w:jc w:val="both"/>
        <w:rPr>
          <w:rFonts w:ascii="Times New Roman" w:hAnsi="Times New Roman"/>
          <w:sz w:val="28"/>
          <w:szCs w:val="28"/>
        </w:rPr>
      </w:pPr>
      <w:r>
        <w:rPr>
          <w:rFonts w:ascii="Times New Roman" w:hAnsi="Times New Roman" w:cs="Times New Roman"/>
          <w:sz w:val="28"/>
          <w:szCs w:val="28"/>
        </w:rPr>
        <w:t xml:space="preserve">Здійснення фінансової підтримки діяльності громадських організацій </w:t>
      </w:r>
      <w:r>
        <w:rPr>
          <w:rFonts w:ascii="Times New Roman" w:hAnsi="Times New Roman" w:cs="Times New Roman"/>
          <w:sz w:val="28"/>
          <w:szCs w:val="28"/>
        </w:rPr>
        <w:lastRenderedPageBreak/>
        <w:t>ветеранів, осіб з інвалідністю та жертв нацистських переслідувань, діяльність яких поширюється лише на території Луцької міської територіальної громади, та громадських об’єднань, які надають соціальні послуги.</w:t>
      </w:r>
    </w:p>
    <w:p w14:paraId="265EAE66" w14:textId="77777777" w:rsidR="001426D0" w:rsidRDefault="00000000">
      <w:pPr>
        <w:pStyle w:val="Standard"/>
        <w:ind w:firstLine="567"/>
        <w:jc w:val="both"/>
        <w:rPr>
          <w:rFonts w:ascii="Times New Roman" w:hAnsi="Times New Roman"/>
          <w:sz w:val="28"/>
          <w:szCs w:val="28"/>
        </w:rPr>
      </w:pPr>
      <w:r>
        <w:rPr>
          <w:rFonts w:ascii="Times New Roman" w:hAnsi="Times New Roman" w:cs="Times New Roman"/>
          <w:sz w:val="28"/>
          <w:szCs w:val="28"/>
        </w:rPr>
        <w:t>Створення умов для забезпечення надання базових та додаткових соціальних послуг вразливим групам населення громади, в тому числі внутрішньо переміщеним особам, відповідно до їх потреб та державних стандартів, шляхом зміцнення управлінського, кадрового, фінансового потенціалу Територіального центру соціального обслуговування (надання соціальних послуг) м. Луцька та залучення надавачів соціальних послуг комунальної та недержавної форми власності.</w:t>
      </w:r>
    </w:p>
    <w:p w14:paraId="19553CF3" w14:textId="77777777" w:rsidR="001426D0" w:rsidRDefault="00000000">
      <w:pPr>
        <w:pStyle w:val="Standard"/>
        <w:ind w:firstLine="567"/>
        <w:jc w:val="both"/>
        <w:rPr>
          <w:rFonts w:ascii="Times New Roman" w:hAnsi="Times New Roman"/>
          <w:sz w:val="28"/>
          <w:szCs w:val="28"/>
        </w:rPr>
      </w:pPr>
      <w:r>
        <w:rPr>
          <w:rFonts w:ascii="Times New Roman" w:hAnsi="Times New Roman" w:cs="Times New Roman"/>
          <w:sz w:val="28"/>
          <w:szCs w:val="28"/>
        </w:rPr>
        <w:t>Здійснення заходів для осіб з інвалідністю, ветеранів війни, громадян старшого покоління з нагоди державних свят, їх відзначення та привітання з визначними подіями в їхньому житті, а також вшанування пам’яті загиблих (померлих) ветеранів війни.</w:t>
      </w:r>
    </w:p>
    <w:p w14:paraId="760FEB19" w14:textId="77777777" w:rsidR="001426D0" w:rsidRDefault="00000000">
      <w:pPr>
        <w:pStyle w:val="Standard"/>
        <w:ind w:firstLine="567"/>
        <w:jc w:val="both"/>
        <w:rPr>
          <w:rFonts w:ascii="Times New Roman" w:hAnsi="Times New Roman"/>
          <w:sz w:val="28"/>
          <w:szCs w:val="28"/>
        </w:rPr>
      </w:pPr>
      <w:r>
        <w:rPr>
          <w:rFonts w:ascii="Times New Roman" w:hAnsi="Times New Roman" w:cs="Times New Roman"/>
          <w:sz w:val="28"/>
          <w:szCs w:val="28"/>
        </w:rPr>
        <w:t>Проведення інформаційно-роз’яснювальної роботи та виявлення соціально незахищених мешканців громади.</w:t>
      </w:r>
    </w:p>
    <w:p w14:paraId="5BBB2075" w14:textId="77777777" w:rsidR="001426D0" w:rsidRDefault="00000000">
      <w:pPr>
        <w:pStyle w:val="Standard"/>
        <w:ind w:firstLine="567"/>
        <w:jc w:val="both"/>
      </w:pPr>
      <w:r>
        <w:rPr>
          <w:rFonts w:ascii="Times New Roman" w:hAnsi="Times New Roman" w:cs="Times New Roman"/>
          <w:sz w:val="28"/>
          <w:szCs w:val="28"/>
        </w:rPr>
        <w:t>Формування толерантного ставлення населення громади та представників бізнесу до маломобільних груп населення, в тому числі людей з інвалідністю, поваги до їх прав, особистості, гідності та недопущення дискримінації.</w:t>
      </w:r>
    </w:p>
    <w:p w14:paraId="34D90471" w14:textId="77777777" w:rsidR="001426D0" w:rsidRDefault="00000000">
      <w:pPr>
        <w:pStyle w:val="Standard"/>
        <w:ind w:firstLine="567"/>
        <w:jc w:val="both"/>
        <w:rPr>
          <w:rFonts w:ascii="Times New Roman" w:hAnsi="Times New Roman"/>
          <w:sz w:val="28"/>
          <w:szCs w:val="28"/>
        </w:rPr>
      </w:pPr>
      <w:r>
        <w:rPr>
          <w:rFonts w:ascii="Times New Roman" w:hAnsi="Times New Roman" w:cs="Times New Roman"/>
          <w:sz w:val="28"/>
          <w:szCs w:val="28"/>
        </w:rPr>
        <w:t>Сприяння облаштуванню об’єктів інфраструктури, рекомендованих громадськими об’єднаннями та особами з інвалідністю, засобами безперешкодного доступу для маломобільних верств населення.</w:t>
      </w:r>
    </w:p>
    <w:p w14:paraId="048C3806" w14:textId="79BCE436" w:rsidR="001426D0" w:rsidRDefault="00000000">
      <w:pPr>
        <w:pStyle w:val="Standard"/>
        <w:ind w:firstLine="567"/>
        <w:jc w:val="both"/>
        <w:rPr>
          <w:rFonts w:ascii="Times New Roman" w:hAnsi="Times New Roman"/>
          <w:sz w:val="28"/>
          <w:szCs w:val="28"/>
        </w:rPr>
      </w:pPr>
      <w:r>
        <w:rPr>
          <w:rFonts w:ascii="Times New Roman" w:hAnsi="Times New Roman" w:cs="Times New Roman"/>
          <w:b/>
          <w:bCs/>
          <w:sz w:val="28"/>
          <w:szCs w:val="28"/>
        </w:rPr>
        <w:t>Фінансове забезпечення основних заходів</w:t>
      </w:r>
      <w:r>
        <w:rPr>
          <w:rFonts w:ascii="Times New Roman" w:hAnsi="Times New Roman" w:cs="Times New Roman"/>
          <w:bCs/>
          <w:sz w:val="28"/>
          <w:szCs w:val="28"/>
        </w:rPr>
        <w:t xml:space="preserve"> здійснюватиметься відповідно до </w:t>
      </w:r>
      <w:r>
        <w:rPr>
          <w:rFonts w:ascii="Times New Roman" w:hAnsi="Times New Roman" w:cs="Times New Roman"/>
          <w:sz w:val="28"/>
          <w:szCs w:val="28"/>
        </w:rPr>
        <w:t xml:space="preserve">Комплексної програми соціальної підтримки ветеранів війни та членів їх сімей на 2024–2026 роки, Програми соціального захисту населення Луцької міської територіальної громади на 2023–2025 роки, Програми соціальної адаптації осіб з інвалідністю Луцької міської територіальної громади на 2024–2026 роки, Програми </w:t>
      </w:r>
      <w:r w:rsidR="0010312C">
        <w:rPr>
          <w:rFonts w:ascii="Times New Roman" w:hAnsi="Times New Roman" w:cs="Times New Roman"/>
          <w:sz w:val="28"/>
          <w:szCs w:val="28"/>
        </w:rPr>
        <w:t>«</w:t>
      </w:r>
      <w:r>
        <w:rPr>
          <w:rFonts w:ascii="Times New Roman" w:hAnsi="Times New Roman" w:cs="Times New Roman"/>
          <w:sz w:val="28"/>
          <w:szCs w:val="28"/>
        </w:rPr>
        <w:t>Громада без бар’єрів</w:t>
      </w:r>
      <w:r w:rsidR="0010312C">
        <w:rPr>
          <w:rFonts w:ascii="Times New Roman" w:hAnsi="Times New Roman" w:cs="Times New Roman"/>
          <w:sz w:val="28"/>
          <w:szCs w:val="28"/>
        </w:rPr>
        <w:t>»</w:t>
      </w:r>
      <w:r>
        <w:rPr>
          <w:rFonts w:ascii="Times New Roman" w:hAnsi="Times New Roman" w:cs="Times New Roman"/>
          <w:sz w:val="28"/>
          <w:szCs w:val="28"/>
        </w:rPr>
        <w:t xml:space="preserve"> на 2024–2026 роки» та Програми забезпечення житлом на умовах співфінансування учасників АТО/ООС та членів їх сімей на 2021–2025 роки</w:t>
      </w:r>
      <w:r w:rsidR="0010312C">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sz w:val="28"/>
          <w:szCs w:val="28"/>
        </w:rPr>
        <w:t xml:space="preserve">Програми забезпечення функціонування КУ </w:t>
      </w:r>
      <w:r w:rsidR="0010312C">
        <w:rPr>
          <w:rFonts w:ascii="Times New Roman" w:hAnsi="Times New Roman"/>
          <w:sz w:val="28"/>
          <w:szCs w:val="28"/>
        </w:rPr>
        <w:t>«</w:t>
      </w:r>
      <w:r>
        <w:rPr>
          <w:rFonts w:ascii="Times New Roman" w:hAnsi="Times New Roman"/>
          <w:sz w:val="28"/>
          <w:szCs w:val="28"/>
        </w:rPr>
        <w:t>ХАБ ВЕТЕРАН</w:t>
      </w:r>
      <w:r w:rsidR="0010312C">
        <w:rPr>
          <w:rFonts w:ascii="Times New Roman" w:hAnsi="Times New Roman"/>
          <w:sz w:val="28"/>
          <w:szCs w:val="28"/>
        </w:rPr>
        <w:t>»</w:t>
      </w:r>
      <w:r>
        <w:rPr>
          <w:rFonts w:ascii="Times New Roman" w:hAnsi="Times New Roman"/>
          <w:sz w:val="28"/>
          <w:szCs w:val="28"/>
        </w:rPr>
        <w:t xml:space="preserve"> Луцької міської територіальної громади на 2024–2027 роки.</w:t>
      </w:r>
    </w:p>
    <w:p w14:paraId="124DF0E9" w14:textId="77777777" w:rsidR="001426D0" w:rsidRDefault="001426D0">
      <w:pPr>
        <w:pStyle w:val="Standard"/>
        <w:ind w:firstLine="567"/>
        <w:jc w:val="both"/>
        <w:rPr>
          <w:rFonts w:ascii="Times New Roman" w:hAnsi="Times New Roman" w:cs="Times New Roman"/>
          <w:sz w:val="28"/>
          <w:szCs w:val="28"/>
        </w:rPr>
      </w:pPr>
    </w:p>
    <w:p w14:paraId="531FCCFF" w14:textId="77777777" w:rsidR="001426D0" w:rsidRPr="00FF24F5" w:rsidRDefault="00000000">
      <w:pPr>
        <w:pStyle w:val="Standard"/>
        <w:ind w:firstLine="567"/>
        <w:rPr>
          <w:rFonts w:ascii="Times New Roman" w:hAnsi="Times New Roman"/>
          <w:sz w:val="28"/>
          <w:szCs w:val="28"/>
        </w:rPr>
      </w:pPr>
      <w:r w:rsidRPr="00FF24F5">
        <w:rPr>
          <w:rFonts w:ascii="Times New Roman" w:hAnsi="Times New Roman" w:cs="Times New Roman"/>
          <w:b/>
          <w:bCs/>
          <w:sz w:val="28"/>
          <w:szCs w:val="28"/>
        </w:rPr>
        <w:t>Охорона здоров’я</w:t>
      </w:r>
    </w:p>
    <w:p w14:paraId="06082EE1" w14:textId="77777777" w:rsidR="001426D0" w:rsidRDefault="001426D0">
      <w:pPr>
        <w:pStyle w:val="Standard"/>
        <w:ind w:firstLine="567"/>
        <w:rPr>
          <w:rFonts w:ascii="Times New Roman" w:hAnsi="Times New Roman" w:cs="Times New Roman"/>
          <w:b/>
          <w:bCs/>
          <w:sz w:val="10"/>
          <w:szCs w:val="10"/>
        </w:rPr>
      </w:pPr>
    </w:p>
    <w:p w14:paraId="02FB11DC"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Укладення договор</w:t>
      </w:r>
      <w:r>
        <w:rPr>
          <w:rFonts w:ascii="Times New Roman" w:hAnsi="Times New Roman" w:cs="Times New Roman"/>
          <w:color w:val="000000"/>
          <w:sz w:val="28"/>
          <w:szCs w:val="28"/>
        </w:rPr>
        <w:t>ів на пакети надання медичних послуг комунальними підприємствами охорони здоров’я Луцької міської територіальної громади з Національною службою здоров’я за програмою державних медичних гарантій на 2025 рік.</w:t>
      </w:r>
    </w:p>
    <w:p w14:paraId="74E8C729"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Виконання соціальних гарантій для</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пільгових категорій мешканців громади в частині безоплатного та пільгового відпуску лікарських засобів, препаратів за </w:t>
      </w:r>
      <w:proofErr w:type="spellStart"/>
      <w:r>
        <w:rPr>
          <w:rFonts w:ascii="Times New Roman" w:hAnsi="Times New Roman" w:cs="Times New Roman"/>
          <w:sz w:val="28"/>
          <w:szCs w:val="28"/>
        </w:rPr>
        <w:t>життєво</w:t>
      </w:r>
      <w:proofErr w:type="spellEnd"/>
      <w:r>
        <w:rPr>
          <w:rFonts w:ascii="Times New Roman" w:hAnsi="Times New Roman" w:cs="Times New Roman"/>
          <w:sz w:val="28"/>
          <w:szCs w:val="28"/>
        </w:rPr>
        <w:t xml:space="preserve"> необхідними показами та певними категоріями захворювань.</w:t>
      </w:r>
    </w:p>
    <w:p w14:paraId="212D707A"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lastRenderedPageBreak/>
        <w:t>Покращення матеріально-технічної бази лікарень та амбулаторій сімейної медицини.</w:t>
      </w:r>
    </w:p>
    <w:p w14:paraId="6740B72F" w14:textId="293CBFDA"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Підвищення доступності спеціалізованої медичної допомоги, профілактичної медицини через пересувні кабінети (гінекологічний кабінет</w:t>
      </w:r>
      <w:r w:rsidR="0039556F">
        <w:rPr>
          <w:rFonts w:ascii="Times New Roman" w:hAnsi="Times New Roman" w:cs="Times New Roman"/>
          <w:sz w:val="28"/>
          <w:szCs w:val="28"/>
        </w:rPr>
        <w:t> </w:t>
      </w:r>
      <w:r>
        <w:rPr>
          <w:rFonts w:ascii="Times New Roman" w:hAnsi="Times New Roman" w:cs="Times New Roman"/>
          <w:sz w:val="28"/>
          <w:szCs w:val="28"/>
        </w:rPr>
        <w:t>/</w:t>
      </w:r>
      <w:r w:rsidR="0039556F">
        <w:rPr>
          <w:rFonts w:ascii="Times New Roman" w:hAnsi="Times New Roman" w:cs="Times New Roman"/>
          <w:sz w:val="28"/>
          <w:szCs w:val="28"/>
        </w:rPr>
        <w:t> </w:t>
      </w:r>
      <w:r>
        <w:rPr>
          <w:rFonts w:ascii="Times New Roman" w:hAnsi="Times New Roman" w:cs="Times New Roman"/>
          <w:sz w:val="28"/>
          <w:szCs w:val="28"/>
        </w:rPr>
        <w:t>центр УЗД на колесах</w:t>
      </w:r>
      <w:r w:rsidR="0039556F">
        <w:rPr>
          <w:rFonts w:ascii="Times New Roman" w:hAnsi="Times New Roman" w:cs="Times New Roman"/>
          <w:sz w:val="28"/>
          <w:szCs w:val="28"/>
        </w:rPr>
        <w:t> </w:t>
      </w:r>
      <w:r>
        <w:rPr>
          <w:rFonts w:ascii="Times New Roman" w:hAnsi="Times New Roman" w:cs="Times New Roman"/>
          <w:sz w:val="28"/>
          <w:szCs w:val="28"/>
        </w:rPr>
        <w:t>/</w:t>
      </w:r>
      <w:r w:rsidR="0039556F">
        <w:rPr>
          <w:rFonts w:ascii="Times New Roman" w:hAnsi="Times New Roman" w:cs="Times New Roman"/>
          <w:sz w:val="28"/>
          <w:szCs w:val="28"/>
        </w:rPr>
        <w:t> </w:t>
      </w:r>
      <w:r>
        <w:rPr>
          <w:rFonts w:ascii="Times New Roman" w:hAnsi="Times New Roman" w:cs="Times New Roman"/>
          <w:sz w:val="28"/>
          <w:szCs w:val="28"/>
        </w:rPr>
        <w:t>скринінг-лабораторія тощо).</w:t>
      </w:r>
    </w:p>
    <w:p w14:paraId="38C06F20"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Зміцнення репродуктивного здоров’я жіночого населення громади як важливої складової загального здоров’я, впливу на демографічну ситуацію, запровадження превентивних заходів у боротьбі з </w:t>
      </w:r>
      <w:proofErr w:type="spellStart"/>
      <w:r>
        <w:rPr>
          <w:rFonts w:ascii="Times New Roman" w:hAnsi="Times New Roman" w:cs="Times New Roman"/>
          <w:sz w:val="28"/>
          <w:szCs w:val="28"/>
        </w:rPr>
        <w:t>онкопатологіями</w:t>
      </w:r>
      <w:proofErr w:type="spellEnd"/>
      <w:r>
        <w:rPr>
          <w:rFonts w:ascii="Times New Roman" w:hAnsi="Times New Roman" w:cs="Times New Roman"/>
          <w:sz w:val="28"/>
          <w:szCs w:val="28"/>
        </w:rPr>
        <w:t xml:space="preserve"> та зменшення рівня захворюваності на рак шийки матки.</w:t>
      </w:r>
    </w:p>
    <w:p w14:paraId="4973EB6D"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Забезпечення чіткої послідовності «маршрут пацієнта» в наданні якісної і доступної медичної допомоги жителям Луцької міської територіальної громади та підвищення юридичної відповідальності за організацію і наданням медичної допомоги.</w:t>
      </w:r>
    </w:p>
    <w:p w14:paraId="7F1B9567" w14:textId="77777777" w:rsidR="001426D0" w:rsidRDefault="00000000">
      <w:pPr>
        <w:pStyle w:val="Standard"/>
        <w:ind w:firstLine="567"/>
        <w:rPr>
          <w:rFonts w:ascii="Times New Roman" w:hAnsi="Times New Roman"/>
          <w:sz w:val="28"/>
          <w:szCs w:val="28"/>
        </w:rPr>
      </w:pPr>
      <w:r>
        <w:rPr>
          <w:rFonts w:ascii="Times New Roman" w:hAnsi="Times New Roman" w:cs="Times New Roman"/>
          <w:sz w:val="28"/>
          <w:szCs w:val="28"/>
        </w:rPr>
        <w:t>Подальше впровадження сучасних медичних технологій.</w:t>
      </w:r>
    </w:p>
    <w:p w14:paraId="603F8455" w14:textId="1FA2F4B6" w:rsidR="001426D0" w:rsidRDefault="00000000">
      <w:pPr>
        <w:pStyle w:val="Standard"/>
        <w:ind w:firstLine="567"/>
        <w:jc w:val="both"/>
        <w:rPr>
          <w:rFonts w:ascii="Times New Roman" w:hAnsi="Times New Roman"/>
          <w:sz w:val="28"/>
          <w:szCs w:val="28"/>
        </w:rPr>
      </w:pPr>
      <w:r>
        <w:rPr>
          <w:rFonts w:ascii="Times New Roman" w:hAnsi="Times New Roman" w:cs="Times New Roman"/>
          <w:b/>
          <w:bCs/>
          <w:sz w:val="28"/>
          <w:szCs w:val="28"/>
        </w:rPr>
        <w:t>Фінансове забезпечення основних заходів</w:t>
      </w:r>
      <w:r>
        <w:rPr>
          <w:rFonts w:ascii="Times New Roman" w:hAnsi="Times New Roman" w:cs="Times New Roman"/>
          <w:bCs/>
          <w:sz w:val="28"/>
          <w:szCs w:val="28"/>
        </w:rPr>
        <w:t xml:space="preserve"> здійснюватиметься відповідно до </w:t>
      </w:r>
      <w:r>
        <w:rPr>
          <w:rFonts w:ascii="Times New Roman" w:hAnsi="Times New Roman" w:cs="Times New Roman"/>
          <w:sz w:val="28"/>
          <w:szCs w:val="28"/>
        </w:rPr>
        <w:t>Програми «Здоров’я мешканців Луцької міської територіальної громади на 2021–2025 роки», Програми профілактики раку шийки матки шляхом вакцинації дівчат віком 9</w:t>
      </w:r>
      <w:r w:rsidR="00A97A1C">
        <w:rPr>
          <w:rFonts w:ascii="Times New Roman" w:hAnsi="Times New Roman" w:cs="Times New Roman"/>
          <w:sz w:val="28"/>
          <w:szCs w:val="28"/>
        </w:rPr>
        <w:t>–</w:t>
      </w:r>
      <w:r>
        <w:rPr>
          <w:rFonts w:ascii="Times New Roman" w:hAnsi="Times New Roman" w:cs="Times New Roman"/>
          <w:sz w:val="28"/>
          <w:szCs w:val="28"/>
        </w:rPr>
        <w:t>14 років проти вірусу папіломи людини на 2023–2027 роки та Програми фінансової підтримки комунальних підприємств охорони здоров’я Луцької міської територіальної громади на 2021–2025 роки.</w:t>
      </w:r>
    </w:p>
    <w:p w14:paraId="7FC48AB7" w14:textId="77777777" w:rsidR="001426D0" w:rsidRDefault="001426D0">
      <w:pPr>
        <w:pStyle w:val="Standard"/>
        <w:ind w:firstLine="567"/>
        <w:rPr>
          <w:rFonts w:ascii="Times New Roman" w:hAnsi="Times New Roman" w:cs="Times New Roman"/>
          <w:b/>
          <w:bCs/>
          <w:sz w:val="28"/>
          <w:szCs w:val="28"/>
        </w:rPr>
      </w:pPr>
    </w:p>
    <w:p w14:paraId="320A8684" w14:textId="77777777" w:rsidR="001426D0" w:rsidRPr="00FF24F5" w:rsidRDefault="00000000">
      <w:pPr>
        <w:spacing w:after="0" w:line="240" w:lineRule="auto"/>
        <w:ind w:firstLine="567"/>
        <w:jc w:val="both"/>
        <w:rPr>
          <w:rFonts w:ascii="Times New Roman" w:hAnsi="Times New Roman"/>
          <w:sz w:val="28"/>
          <w:szCs w:val="28"/>
        </w:rPr>
      </w:pPr>
      <w:r w:rsidRPr="00FF24F5">
        <w:rPr>
          <w:rFonts w:ascii="Times New Roman" w:hAnsi="Times New Roman" w:cs="Times New Roman"/>
          <w:b/>
          <w:sz w:val="28"/>
          <w:szCs w:val="28"/>
        </w:rPr>
        <w:t>Захист дітей, підтримка сімей та молоді</w:t>
      </w:r>
    </w:p>
    <w:p w14:paraId="58D74F7E" w14:textId="77777777" w:rsidR="001426D0" w:rsidRDefault="001426D0">
      <w:pPr>
        <w:spacing w:after="0" w:line="240" w:lineRule="auto"/>
        <w:ind w:firstLine="567"/>
        <w:jc w:val="both"/>
        <w:rPr>
          <w:rFonts w:ascii="Times New Roman" w:hAnsi="Times New Roman" w:cs="Times New Roman"/>
          <w:b/>
          <w:sz w:val="10"/>
          <w:szCs w:val="10"/>
          <w:u w:val="single"/>
        </w:rPr>
      </w:pPr>
    </w:p>
    <w:p w14:paraId="571170EF"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Забезпечення виконання вимог законодавства в частині відповідальності батьків за утримання, виховання та розвиток дітей, їх життя та здоров’я. Зменшення кількості дітей, що бродяжать, жебракують, залишають домівки та навчально-виховні заклади.</w:t>
      </w:r>
    </w:p>
    <w:p w14:paraId="53266AB2"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Забезпечення індивідуального підходу у роботі з дітьми, що перебувають у складних життєвих обставинах.</w:t>
      </w:r>
    </w:p>
    <w:p w14:paraId="03D821C2"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Влаштування дітей-сиріт та дітей, позбавлених батьківського піклування, до сімейних форм виховання (усиновлення, встановлення опіки чи піклування, влаштування в прийомні сім’ї, дитячі будинки сімейного типу).</w:t>
      </w:r>
    </w:p>
    <w:p w14:paraId="1593C2F5"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Популяризація послуги патронату над дитиною з метою забезпечення захисту прав дитини, яка тимчасово не може проживати з батьками чи іншими законними представниками, що дозволить запобігти її потраплянню із сім’ї до закладів інституційного догляду.</w:t>
      </w:r>
    </w:p>
    <w:p w14:paraId="60AADC50"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Забезпечення матеріальної підтримки дітей-сиріт, дітей, позбавлених батьківського піклування, дітей, які перебувають у складних життєвих обставинах.</w:t>
      </w:r>
    </w:p>
    <w:p w14:paraId="15D2C274"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Забезпечення соціальних гарантій дітям-сиротам та дітям, позбавленим батьківського піклування (надання допомоги у вирішенні питання погашення заборгованості за комунальні послуги, організація заходів до Дня захисту дітей, Дня знань, Святого Миколая тощо).</w:t>
      </w:r>
    </w:p>
    <w:p w14:paraId="517AAA5D"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lastRenderedPageBreak/>
        <w:t>Запобігання дитячій бездоглядності та протиправним діям у підлітковому середовищі (проведення обстеження умов проживання дітей, які перебувають у складних життєвих обставинах, здійснення контролю за охопленням дітей шкільного віку навчанням у загальноосвітніх навчальних закладах, у випадках реальної загрози життю та здоров’ю дітей у сім’ях, які перебувають у складних життєвих обставинах, вилучення дітей із сімей та влаштування їх у заклади соціального захисту, порушення питання про притягнення батьків до адміністративної відповідальності та інше).</w:t>
      </w:r>
    </w:p>
    <w:p w14:paraId="69E6A3E6"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Соціально-правовий захист інтересів дітей в умовах воєнного стану (визначення причин втрати дитиною батьківського піклування під час війни і внаслідок війни, надання дитині статусу дитини-сироти або дитини, позбавленої батьківського піклування, та влаштування її до сімейних форм виховання, надання статусу дитини, яка постраждала внаслідок воєнних дій та збройних конфліктів).</w:t>
      </w:r>
    </w:p>
    <w:p w14:paraId="502AA0E5"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Забезпечення функціонування системи надання базових соціальних послуг вразливим групам населення громади, в тому числі сім’ям з дітьми, що опинилися у складних життєвих обставинах, відповідно до їх потреб.</w:t>
      </w:r>
    </w:p>
    <w:p w14:paraId="0E6B5214"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Залучення усіх видів ресурсів громадських об’єднань та благодійної допомоги до вирішення соціальних проблем та надання соціальної допомоги найбільш уразливим категоріям населення.</w:t>
      </w:r>
    </w:p>
    <w:p w14:paraId="4638776C"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Проведення соціальної роботи з сім’ями, які виховують дітей з інвалідністю, сприяння діяльності та реалізації заходів громадських організацій та об’єднань, вихованцями яких є діти та молодь з інвалідністю.</w:t>
      </w:r>
    </w:p>
    <w:p w14:paraId="7F4A3FE0"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Проведення Конкурсу </w:t>
      </w:r>
      <w:proofErr w:type="spellStart"/>
      <w:r>
        <w:rPr>
          <w:rFonts w:ascii="Times New Roman" w:hAnsi="Times New Roman" w:cs="Times New Roman"/>
          <w:sz w:val="28"/>
          <w:szCs w:val="28"/>
        </w:rPr>
        <w:t>проєктів</w:t>
      </w:r>
      <w:proofErr w:type="spellEnd"/>
      <w:r>
        <w:rPr>
          <w:rFonts w:ascii="Times New Roman" w:hAnsi="Times New Roman" w:cs="Times New Roman"/>
          <w:sz w:val="28"/>
          <w:szCs w:val="28"/>
        </w:rPr>
        <w:t xml:space="preserve"> соціального спрямування, розроблених інститутами громадянського суспільства.</w:t>
      </w:r>
    </w:p>
    <w:p w14:paraId="5E8165D1"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Соціальна та психологічна підтримка ветеранів війни, військовослужбовців та членів їх сімей.</w:t>
      </w:r>
    </w:p>
    <w:p w14:paraId="252BDD11"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Соціальна та психологічна адаптації дітей-сиріт і дітей, позбавлених батьківського піклування, осіб з їх числа з метою підготовки до самостійного життя. Соціальний супровід прийомних сімей та дитячих будинків сімейного типу.</w:t>
      </w:r>
    </w:p>
    <w:p w14:paraId="1ECC9C5C"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Проведення загальноміських заходів та благодійних акцій для сімей, дітей та молоді з нагоди державних, релігійних та міжнародних свят.</w:t>
      </w:r>
    </w:p>
    <w:p w14:paraId="2A973E54"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Забезпечення діяльності Денного центру соціально-психологічної допомоги особам, які постраждали від домашнього насильства та насильства за ознакою статі, з кризовою кімнатою.</w:t>
      </w:r>
    </w:p>
    <w:p w14:paraId="073EEC3E"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Розвиток системи надання спеціалізованих послуг в громаді: мобільні бригади соціально-психологічної допомоги особам, які постраждали від домашнього насильства та/або насильства за ознакою статі, кар’єрний хаб «ВОНА хаб. Луцьк».</w:t>
      </w:r>
    </w:p>
    <w:p w14:paraId="13F9C431"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Забезпечення роботи денного центру «Простір для дітей» у партнерстві з Дитячим фондом ООН (ЮНІСЕФ).</w:t>
      </w:r>
    </w:p>
    <w:p w14:paraId="6FE85215"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lastRenderedPageBreak/>
        <w:t xml:space="preserve">Забезпечення діяльності «Центру підтримки сім’ї» у межах реалізації пілотного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«Кращий догляд для кожної дитини» Дитячого фонду ООН (ЮНІСЕФ).</w:t>
      </w:r>
    </w:p>
    <w:p w14:paraId="3EA1D801" w14:textId="2544DBA0"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b/>
          <w:bCs/>
          <w:sz w:val="28"/>
          <w:szCs w:val="28"/>
        </w:rPr>
        <w:t>Фінансове забезпечення основних заходів</w:t>
      </w:r>
      <w:r>
        <w:rPr>
          <w:rFonts w:ascii="Times New Roman" w:hAnsi="Times New Roman" w:cs="Times New Roman"/>
          <w:bCs/>
          <w:sz w:val="28"/>
          <w:szCs w:val="28"/>
        </w:rPr>
        <w:t xml:space="preserve"> здійснюватиметься відповідно до </w:t>
      </w:r>
      <w:r>
        <w:rPr>
          <w:rFonts w:ascii="Times New Roman" w:hAnsi="Times New Roman" w:cs="Times New Roman"/>
          <w:sz w:val="28"/>
          <w:szCs w:val="28"/>
        </w:rPr>
        <w:t>Програми соціально-правового захисту дітей Луцької міської територіальної громади на 2025-2029 роки,</w:t>
      </w:r>
      <w:r>
        <w:rPr>
          <w:rFonts w:ascii="Times New Roman" w:hAnsi="Times New Roman" w:cs="Times New Roman"/>
          <w:bCs/>
          <w:sz w:val="28"/>
          <w:szCs w:val="28"/>
        </w:rPr>
        <w:t xml:space="preserve"> </w:t>
      </w:r>
      <w:r>
        <w:rPr>
          <w:rFonts w:ascii="Times New Roman" w:hAnsi="Times New Roman" w:cs="Times New Roman"/>
          <w:sz w:val="28"/>
          <w:szCs w:val="28"/>
        </w:rPr>
        <w:t>Програми запобігання та протидії домашньому насильству Луцької міської територіальної громади на 2021–2025 роки та Програми надання інтегрованих соціальних послуг для сімей, дітей та молоді Луцької міської територіальної громади на 2021–2025 роки.</w:t>
      </w:r>
    </w:p>
    <w:p w14:paraId="61E87940" w14:textId="77777777" w:rsidR="001426D0" w:rsidRDefault="001426D0">
      <w:pPr>
        <w:spacing w:after="0" w:line="240" w:lineRule="auto"/>
        <w:ind w:firstLine="567"/>
        <w:jc w:val="both"/>
        <w:rPr>
          <w:rFonts w:ascii="Times New Roman" w:hAnsi="Times New Roman" w:cs="Times New Roman"/>
          <w:b/>
          <w:sz w:val="28"/>
          <w:szCs w:val="28"/>
          <w:u w:val="single"/>
        </w:rPr>
      </w:pPr>
    </w:p>
    <w:p w14:paraId="2E8072C1" w14:textId="77777777" w:rsidR="001426D0" w:rsidRPr="00FF24F5" w:rsidRDefault="00000000">
      <w:pPr>
        <w:spacing w:after="0" w:line="240" w:lineRule="auto"/>
        <w:ind w:firstLine="567"/>
        <w:jc w:val="both"/>
        <w:rPr>
          <w:rFonts w:ascii="Times New Roman" w:hAnsi="Times New Roman"/>
          <w:sz w:val="28"/>
          <w:szCs w:val="28"/>
        </w:rPr>
      </w:pPr>
      <w:r w:rsidRPr="00FF24F5">
        <w:rPr>
          <w:rFonts w:ascii="Times New Roman" w:hAnsi="Times New Roman" w:cs="Times New Roman"/>
          <w:b/>
          <w:sz w:val="28"/>
          <w:szCs w:val="28"/>
        </w:rPr>
        <w:t>Громадський порядок</w:t>
      </w:r>
    </w:p>
    <w:p w14:paraId="10BF1C2D" w14:textId="77777777" w:rsidR="001426D0" w:rsidRDefault="001426D0">
      <w:pPr>
        <w:spacing w:after="0" w:line="240" w:lineRule="auto"/>
        <w:ind w:firstLine="567"/>
        <w:jc w:val="both"/>
        <w:rPr>
          <w:rFonts w:ascii="Times New Roman" w:hAnsi="Times New Roman" w:cs="Times New Roman"/>
          <w:sz w:val="10"/>
          <w:szCs w:val="10"/>
          <w:u w:val="single"/>
        </w:rPr>
      </w:pPr>
    </w:p>
    <w:p w14:paraId="0EA89775" w14:textId="31F30F75"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Продовження реалізації комплексної програми «Безпечне місто Луцьк» шляхом реалізації </w:t>
      </w:r>
      <w:proofErr w:type="spellStart"/>
      <w:r>
        <w:rPr>
          <w:rFonts w:ascii="Times New Roman" w:hAnsi="Times New Roman" w:cs="Times New Roman"/>
          <w:sz w:val="28"/>
          <w:szCs w:val="28"/>
        </w:rPr>
        <w:t>проєктів</w:t>
      </w:r>
      <w:proofErr w:type="spellEnd"/>
      <w:r>
        <w:rPr>
          <w:rFonts w:ascii="Times New Roman" w:hAnsi="Times New Roman" w:cs="Times New Roman"/>
          <w:sz w:val="28"/>
          <w:szCs w:val="28"/>
        </w:rPr>
        <w:t xml:space="preserve"> зі встановлення камер відеоспостереження на проспектах Волі, Молоді, Соборності, Захисників України та інших вулицях м. Луцька та інших населених пунктах громади. Забезпечення безперервної, систематичної та оперативної обробки даних відеоспостереження та </w:t>
      </w:r>
      <w:proofErr w:type="spellStart"/>
      <w:r>
        <w:rPr>
          <w:rFonts w:ascii="Times New Roman" w:hAnsi="Times New Roman" w:cs="Times New Roman"/>
          <w:sz w:val="28"/>
          <w:szCs w:val="28"/>
        </w:rPr>
        <w:t>відеоаналітики</w:t>
      </w:r>
      <w:proofErr w:type="spellEnd"/>
      <w:r>
        <w:rPr>
          <w:rFonts w:ascii="Times New Roman" w:hAnsi="Times New Roman" w:cs="Times New Roman"/>
          <w:sz w:val="28"/>
          <w:szCs w:val="28"/>
        </w:rPr>
        <w:t xml:space="preserve"> щодо надзвичайних подій, порушень нормальних процесів життєдіяльності населення.</w:t>
      </w:r>
    </w:p>
    <w:p w14:paraId="74C72450"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Розширення місцевої мережі технічних засобів (приладів контролю) фіксації адміністративних правопорушень у сфері забезпечення безпеки дорожнього руху в автоматичному режимі на </w:t>
      </w:r>
      <w:proofErr w:type="spellStart"/>
      <w:r>
        <w:rPr>
          <w:rFonts w:ascii="Times New Roman" w:hAnsi="Times New Roman" w:cs="Times New Roman"/>
          <w:sz w:val="28"/>
          <w:szCs w:val="28"/>
        </w:rPr>
        <w:t>вулично</w:t>
      </w:r>
      <w:proofErr w:type="spellEnd"/>
      <w:r>
        <w:rPr>
          <w:rFonts w:ascii="Times New Roman" w:hAnsi="Times New Roman" w:cs="Times New Roman"/>
          <w:sz w:val="28"/>
          <w:szCs w:val="28"/>
        </w:rPr>
        <w:t>-дорожній мережі Луцької міської територіальної громади.</w:t>
      </w:r>
    </w:p>
    <w:p w14:paraId="16C915D7"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Здійснення фіксації в режимі фотозйомки порушень правил зупинки, стоянки та паркування транспортних засобів.</w:t>
      </w:r>
    </w:p>
    <w:p w14:paraId="3B57877D"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Протидія рекламі наркотиків (виявлення написів з посиланнями на рекламу наркотиків, прекурсорів та інших написів на фасадах будівель та споруд із негайним їх усуненням шляхом зафарбовування чи/та змивання реклами).</w:t>
      </w:r>
    </w:p>
    <w:p w14:paraId="27F58A99"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Здійснення контролю за дотриманням рішень Луцької міської ради, виконавчого комітету, розпоряджень міського голови, зокрема недопущення продажу алкоголю з рук, тютюнопаління у громадських місцях, дотримання режиму тиші тощо.</w:t>
      </w:r>
    </w:p>
    <w:p w14:paraId="11D2CE4D"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Інспектування території громади, оперативний виїзд на виклики «Групою швидкого реагування» з метою фіксації та припинення правопорушень.</w:t>
      </w:r>
    </w:p>
    <w:p w14:paraId="5F4114B8" w14:textId="060A3CC5"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b/>
          <w:bCs/>
          <w:sz w:val="28"/>
          <w:szCs w:val="28"/>
        </w:rPr>
        <w:t>Фінансове забезпечення основних заходів</w:t>
      </w:r>
      <w:r>
        <w:rPr>
          <w:rFonts w:ascii="Times New Roman" w:hAnsi="Times New Roman" w:cs="Times New Roman"/>
          <w:bCs/>
          <w:sz w:val="28"/>
          <w:szCs w:val="28"/>
        </w:rPr>
        <w:t xml:space="preserve"> здійснюватиметься відповідно до Комплексної п</w:t>
      </w:r>
      <w:r>
        <w:rPr>
          <w:rFonts w:ascii="Times New Roman" w:hAnsi="Times New Roman" w:cs="Times New Roman"/>
          <w:sz w:val="28"/>
          <w:szCs w:val="28"/>
        </w:rPr>
        <w:t>рограми «Безпечне місто Луцьк» на 2025–2029 роки.</w:t>
      </w:r>
    </w:p>
    <w:p w14:paraId="5EC4D240" w14:textId="77777777" w:rsidR="001426D0" w:rsidRDefault="001426D0">
      <w:pPr>
        <w:spacing w:after="0" w:line="240" w:lineRule="auto"/>
        <w:ind w:firstLine="567"/>
        <w:jc w:val="both"/>
        <w:rPr>
          <w:rFonts w:ascii="Times New Roman" w:hAnsi="Times New Roman" w:cs="Times New Roman"/>
          <w:b/>
          <w:sz w:val="28"/>
          <w:szCs w:val="28"/>
          <w:u w:val="single"/>
        </w:rPr>
      </w:pPr>
    </w:p>
    <w:p w14:paraId="3FC2C14F" w14:textId="77777777" w:rsidR="001426D0" w:rsidRDefault="001426D0">
      <w:pPr>
        <w:spacing w:after="0" w:line="240" w:lineRule="auto"/>
        <w:ind w:firstLine="567"/>
        <w:jc w:val="both"/>
        <w:rPr>
          <w:rFonts w:ascii="Times New Roman" w:hAnsi="Times New Roman" w:cs="Times New Roman"/>
          <w:b/>
          <w:sz w:val="28"/>
          <w:szCs w:val="28"/>
          <w:u w:val="single"/>
        </w:rPr>
      </w:pPr>
    </w:p>
    <w:p w14:paraId="2D7EC84B" w14:textId="77777777" w:rsidR="001426D0" w:rsidRPr="00FF24F5" w:rsidRDefault="00000000">
      <w:pPr>
        <w:spacing w:after="0" w:line="240" w:lineRule="auto"/>
        <w:ind w:firstLine="567"/>
        <w:jc w:val="both"/>
        <w:rPr>
          <w:rFonts w:ascii="Times New Roman" w:hAnsi="Times New Roman"/>
          <w:sz w:val="28"/>
          <w:szCs w:val="28"/>
        </w:rPr>
      </w:pPr>
      <w:r w:rsidRPr="00FF24F5">
        <w:rPr>
          <w:rFonts w:ascii="Times New Roman" w:hAnsi="Times New Roman" w:cs="Times New Roman"/>
          <w:b/>
          <w:sz w:val="28"/>
          <w:szCs w:val="28"/>
        </w:rPr>
        <w:t>Техногенна безпека</w:t>
      </w:r>
    </w:p>
    <w:p w14:paraId="73D6C1DB" w14:textId="77777777" w:rsidR="001426D0" w:rsidRDefault="001426D0">
      <w:pPr>
        <w:spacing w:after="0" w:line="240" w:lineRule="auto"/>
        <w:ind w:firstLine="567"/>
        <w:jc w:val="both"/>
        <w:rPr>
          <w:rFonts w:cs="Times New Roman"/>
          <w:sz w:val="10"/>
          <w:szCs w:val="10"/>
        </w:rPr>
      </w:pPr>
    </w:p>
    <w:p w14:paraId="10D7DBE2"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Забезпечення належного протипожежного стану підприємств, установ та закладів міської комунальної власності; облаштування систем </w:t>
      </w:r>
      <w:r>
        <w:rPr>
          <w:rFonts w:ascii="Times New Roman" w:hAnsi="Times New Roman" w:cs="Times New Roman"/>
          <w:sz w:val="28"/>
          <w:szCs w:val="28"/>
        </w:rPr>
        <w:lastRenderedPageBreak/>
        <w:t>протипожежної сигналізації в комунальних закладах освіти та охорони здоров’я; обробка вогнетривким розчином дерев’яних конструкцій горищ комунальних закладів освіти.</w:t>
      </w:r>
    </w:p>
    <w:p w14:paraId="441B212D"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Здійснення комплексу заходів, спрямованих на підтримання захисних споруд цивільного захисту міської комунальної власності в готовність до використання за призначенням.</w:t>
      </w:r>
    </w:p>
    <w:p w14:paraId="5FD49E67"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Облаштування та підтримання у належному стані пунктів незламності для використання у разі виникнення </w:t>
      </w:r>
      <w:proofErr w:type="spellStart"/>
      <w:r>
        <w:rPr>
          <w:rFonts w:ascii="Times New Roman" w:hAnsi="Times New Roman" w:cs="Times New Roman"/>
          <w:sz w:val="28"/>
          <w:szCs w:val="28"/>
        </w:rPr>
        <w:t>блекауту</w:t>
      </w:r>
      <w:proofErr w:type="spellEnd"/>
      <w:r>
        <w:rPr>
          <w:rFonts w:ascii="Times New Roman" w:hAnsi="Times New Roman" w:cs="Times New Roman"/>
          <w:sz w:val="28"/>
          <w:szCs w:val="28"/>
        </w:rPr>
        <w:t xml:space="preserve"> в умовах воєнного стану.</w:t>
      </w:r>
      <w:r>
        <w:rPr>
          <w:rFonts w:ascii="Times New Roman" w:hAnsi="Times New Roman" w:cs="Times New Roman"/>
          <w:color w:val="FF0000"/>
          <w:sz w:val="28"/>
          <w:szCs w:val="28"/>
        </w:rPr>
        <w:t xml:space="preserve"> </w:t>
      </w:r>
    </w:p>
    <w:p w14:paraId="7ACDB433"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Облаштування та підтримання у належному стані пунктів тимчасового перебування населення для використання у випадках надзвичайних ситуацій в осінньо-зимовий період на базі закладів освіти.</w:t>
      </w:r>
    </w:p>
    <w:p w14:paraId="4087001D"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Здійснення комплексу заходів із запобігання виникненню пожеж у природних екосистемах та інших відкритих ділянках місцевості протягом пожежонебезпечного періоду.</w:t>
      </w:r>
    </w:p>
    <w:p w14:paraId="161C2E7B"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Створення матеріального резерву для оперативного реагування під час виникнення надзвичайних ситуацій як у мирний час, так і в умовах воєнного стану.</w:t>
      </w:r>
    </w:p>
    <w:p w14:paraId="522FE545"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Впровадження місцевої автоматизованої системи централізованого оповіщення (МАСЦО) Луцької міської територіальної громади.</w:t>
      </w:r>
    </w:p>
    <w:p w14:paraId="127B77F0"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Здійснення профілактичних та практичних заходів у сфері цивільного захисту, техногенної та пожежної безпеки, навчання населення щодо поведінки та дій у разі виникнення надзвичайних ситуацій, формування культури безпеки життєдіяльності населення громади.</w:t>
      </w:r>
    </w:p>
    <w:p w14:paraId="25B4ECEF"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Організація заходів із запобігання нещасних випадків з людьми на водних об’єктах Луцької міської територіальної громади в літній період у визначених місцях масового відпочинку.</w:t>
      </w:r>
    </w:p>
    <w:p w14:paraId="28F24FE3"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Здійснення комплексу заходів із запобігання виникненню надзвичайних ситуацій під час осінньо-зимового періоду 2024/2025 року на підприємствах житлово-комунального господарства, об’єктах соціальної сфери та критичної інфраструктури.</w:t>
      </w:r>
    </w:p>
    <w:p w14:paraId="72EF80BE" w14:textId="208C4F6B"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b/>
          <w:bCs/>
          <w:sz w:val="28"/>
          <w:szCs w:val="28"/>
        </w:rPr>
        <w:t>Фінансове забезпечення основних заходів</w:t>
      </w:r>
      <w:r>
        <w:rPr>
          <w:rFonts w:ascii="Times New Roman" w:hAnsi="Times New Roman" w:cs="Times New Roman"/>
          <w:bCs/>
          <w:sz w:val="28"/>
          <w:szCs w:val="28"/>
        </w:rPr>
        <w:t xml:space="preserve"> здійснюватиметься відповідно до </w:t>
      </w:r>
      <w:r>
        <w:rPr>
          <w:rFonts w:ascii="Times New Roman" w:hAnsi="Times New Roman" w:cs="Times New Roman"/>
          <w:sz w:val="28"/>
          <w:szCs w:val="28"/>
        </w:rPr>
        <w:t>Програми розвитку цивільного захисту Луцької міської територіальної громади на 2021–2025 роки та Програми організації рятування людей на водних об’єктах Луцької міської територіальної громади в літній період 2022–2026 років.</w:t>
      </w:r>
    </w:p>
    <w:p w14:paraId="692AEB96" w14:textId="77777777" w:rsidR="001426D0" w:rsidRDefault="001426D0">
      <w:pPr>
        <w:spacing w:after="0" w:line="240" w:lineRule="auto"/>
        <w:ind w:firstLine="567"/>
        <w:jc w:val="center"/>
        <w:rPr>
          <w:rFonts w:ascii="Times New Roman" w:hAnsi="Times New Roman" w:cs="Times New Roman"/>
          <w:b/>
          <w:sz w:val="28"/>
          <w:szCs w:val="28"/>
        </w:rPr>
      </w:pPr>
    </w:p>
    <w:p w14:paraId="2E9CCF5B" w14:textId="77777777" w:rsidR="001426D0" w:rsidRDefault="001426D0">
      <w:pPr>
        <w:spacing w:after="0" w:line="240" w:lineRule="auto"/>
        <w:ind w:firstLine="567"/>
        <w:jc w:val="center"/>
        <w:rPr>
          <w:rFonts w:ascii="Times New Roman" w:hAnsi="Times New Roman" w:cs="Times New Roman"/>
          <w:b/>
          <w:sz w:val="28"/>
          <w:szCs w:val="28"/>
        </w:rPr>
      </w:pPr>
    </w:p>
    <w:p w14:paraId="50CBA52F" w14:textId="77777777" w:rsidR="001426D0" w:rsidRDefault="001426D0">
      <w:pPr>
        <w:spacing w:after="0" w:line="240" w:lineRule="auto"/>
        <w:ind w:firstLine="567"/>
        <w:jc w:val="center"/>
        <w:rPr>
          <w:rFonts w:ascii="Times New Roman" w:hAnsi="Times New Roman" w:cs="Times New Roman"/>
          <w:b/>
          <w:sz w:val="28"/>
          <w:szCs w:val="28"/>
        </w:rPr>
      </w:pPr>
    </w:p>
    <w:p w14:paraId="2F8CCEB9" w14:textId="77777777" w:rsidR="001426D0" w:rsidRDefault="001426D0">
      <w:pPr>
        <w:spacing w:after="0" w:line="240" w:lineRule="auto"/>
        <w:ind w:firstLine="567"/>
        <w:jc w:val="center"/>
        <w:rPr>
          <w:rFonts w:ascii="Times New Roman" w:hAnsi="Times New Roman" w:cs="Times New Roman"/>
          <w:b/>
          <w:sz w:val="28"/>
          <w:szCs w:val="28"/>
        </w:rPr>
      </w:pPr>
    </w:p>
    <w:p w14:paraId="47E35018" w14:textId="77777777" w:rsidR="001426D0" w:rsidRDefault="001426D0">
      <w:pPr>
        <w:spacing w:after="0" w:line="240" w:lineRule="auto"/>
        <w:ind w:firstLine="567"/>
        <w:jc w:val="center"/>
        <w:rPr>
          <w:rFonts w:ascii="Times New Roman" w:hAnsi="Times New Roman" w:cs="Times New Roman"/>
          <w:b/>
          <w:sz w:val="28"/>
          <w:szCs w:val="28"/>
        </w:rPr>
      </w:pPr>
    </w:p>
    <w:p w14:paraId="4EE6AFE2" w14:textId="77777777" w:rsidR="001F4663" w:rsidRDefault="001F4663">
      <w:pPr>
        <w:spacing w:after="0" w:line="240" w:lineRule="auto"/>
        <w:ind w:firstLine="567"/>
        <w:jc w:val="center"/>
        <w:rPr>
          <w:rFonts w:ascii="Times New Roman" w:hAnsi="Times New Roman" w:cs="Times New Roman"/>
          <w:b/>
          <w:sz w:val="28"/>
          <w:szCs w:val="28"/>
        </w:rPr>
      </w:pPr>
    </w:p>
    <w:p w14:paraId="3C35E1C7" w14:textId="77777777" w:rsidR="001F4663" w:rsidRDefault="001F4663">
      <w:pPr>
        <w:spacing w:after="0" w:line="240" w:lineRule="auto"/>
        <w:ind w:firstLine="567"/>
        <w:jc w:val="center"/>
        <w:rPr>
          <w:rFonts w:ascii="Times New Roman" w:hAnsi="Times New Roman" w:cs="Times New Roman"/>
          <w:b/>
          <w:sz w:val="28"/>
          <w:szCs w:val="28"/>
        </w:rPr>
      </w:pPr>
    </w:p>
    <w:p w14:paraId="3A03F75B" w14:textId="77777777" w:rsidR="001F4663" w:rsidRDefault="001F4663">
      <w:pPr>
        <w:spacing w:after="0" w:line="240" w:lineRule="auto"/>
        <w:ind w:firstLine="567"/>
        <w:jc w:val="center"/>
        <w:rPr>
          <w:rFonts w:ascii="Times New Roman" w:hAnsi="Times New Roman" w:cs="Times New Roman"/>
          <w:b/>
          <w:sz w:val="28"/>
          <w:szCs w:val="28"/>
        </w:rPr>
      </w:pPr>
    </w:p>
    <w:p w14:paraId="76848E18" w14:textId="7A235F17" w:rsidR="001426D0" w:rsidRDefault="00000000">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lastRenderedPageBreak/>
        <w:t>ІІ Пріоритет «Розбудова успішної громади»</w:t>
      </w:r>
    </w:p>
    <w:p w14:paraId="564C25B4" w14:textId="77777777" w:rsidR="001426D0" w:rsidRDefault="001426D0">
      <w:pPr>
        <w:spacing w:after="0" w:line="240" w:lineRule="auto"/>
        <w:ind w:firstLine="567"/>
        <w:jc w:val="center"/>
        <w:rPr>
          <w:rFonts w:ascii="Times New Roman" w:hAnsi="Times New Roman"/>
          <w:sz w:val="10"/>
          <w:szCs w:val="10"/>
        </w:rPr>
      </w:pPr>
    </w:p>
    <w:p w14:paraId="424F5550" w14:textId="39269A04" w:rsidR="001426D0" w:rsidRPr="001F4663" w:rsidRDefault="00000000">
      <w:pPr>
        <w:spacing w:after="0" w:line="240" w:lineRule="auto"/>
        <w:ind w:firstLine="567"/>
        <w:jc w:val="both"/>
        <w:rPr>
          <w:rFonts w:ascii="Times New Roman" w:hAnsi="Times New Roman"/>
          <w:iCs/>
          <w:sz w:val="28"/>
          <w:szCs w:val="28"/>
        </w:rPr>
      </w:pPr>
      <w:r w:rsidRPr="001F4663">
        <w:rPr>
          <w:rFonts w:ascii="Times New Roman" w:hAnsi="Times New Roman" w:cs="Times New Roman"/>
          <w:b/>
          <w:bCs/>
          <w:iCs/>
          <w:sz w:val="28"/>
          <w:szCs w:val="28"/>
        </w:rPr>
        <w:t>Основними напрямами реалізації пріоритету є:</w:t>
      </w:r>
      <w:r w:rsidRPr="001F4663">
        <w:rPr>
          <w:rFonts w:ascii="Times New Roman" w:hAnsi="Times New Roman" w:cs="Times New Roman"/>
          <w:bCs/>
          <w:iCs/>
          <w:sz w:val="28"/>
          <w:szCs w:val="28"/>
        </w:rPr>
        <w:t xml:space="preserve"> </w:t>
      </w:r>
      <w:r w:rsidRPr="001F4663">
        <w:rPr>
          <w:rFonts w:ascii="Times New Roman" w:hAnsi="Times New Roman" w:cs="Times New Roman"/>
          <w:iCs/>
          <w:sz w:val="28"/>
          <w:szCs w:val="28"/>
        </w:rPr>
        <w:t xml:space="preserve">проведення єдиної політики у сфері містобудування, архітектури та земельних ресурсів, наповнення бюджету та ефективний розподіл бюджетних коштів, удосконалення та оновлення транспортної та пішохідної </w:t>
      </w:r>
      <w:proofErr w:type="spellStart"/>
      <w:r w:rsidRPr="001F4663">
        <w:rPr>
          <w:rFonts w:ascii="Times New Roman" w:hAnsi="Times New Roman" w:cs="Times New Roman"/>
          <w:iCs/>
          <w:sz w:val="28"/>
          <w:szCs w:val="28"/>
        </w:rPr>
        <w:t>інфраструктур</w:t>
      </w:r>
      <w:proofErr w:type="spellEnd"/>
      <w:r w:rsidRPr="001F4663">
        <w:rPr>
          <w:rFonts w:ascii="Times New Roman" w:hAnsi="Times New Roman" w:cs="Times New Roman"/>
          <w:iCs/>
          <w:sz w:val="28"/>
          <w:szCs w:val="28"/>
        </w:rPr>
        <w:t xml:space="preserve"> з урахуванням сучасних містобудівних та урбаністичних тенденцій; впровадження і реалізація новітніх інформаційних технологій у сфери життєдіяльності громади; ефективна інвестиційна політика та сприяння розвитку підприємництва.</w:t>
      </w:r>
    </w:p>
    <w:p w14:paraId="7888BF9E" w14:textId="77777777" w:rsidR="001426D0" w:rsidRDefault="001426D0">
      <w:pPr>
        <w:spacing w:after="0" w:line="240" w:lineRule="auto"/>
        <w:ind w:firstLine="567"/>
        <w:jc w:val="both"/>
        <w:rPr>
          <w:rFonts w:cs="Times New Roman"/>
          <w:bCs/>
          <w:i/>
        </w:rPr>
      </w:pPr>
    </w:p>
    <w:p w14:paraId="312BFD45" w14:textId="77777777" w:rsidR="001426D0" w:rsidRPr="00FF24F5" w:rsidRDefault="00000000">
      <w:pPr>
        <w:pStyle w:val="Standard"/>
        <w:ind w:firstLine="567"/>
        <w:rPr>
          <w:rFonts w:ascii="Times New Roman" w:hAnsi="Times New Roman"/>
          <w:sz w:val="28"/>
          <w:szCs w:val="28"/>
        </w:rPr>
      </w:pPr>
      <w:r w:rsidRPr="00FF24F5">
        <w:rPr>
          <w:rFonts w:ascii="Times New Roman" w:hAnsi="Times New Roman" w:cs="Times New Roman"/>
          <w:b/>
          <w:bCs/>
          <w:sz w:val="28"/>
          <w:szCs w:val="28"/>
        </w:rPr>
        <w:t>Бюджет та управління комунальним майном</w:t>
      </w:r>
    </w:p>
    <w:p w14:paraId="7FA0170E" w14:textId="77777777" w:rsidR="001426D0" w:rsidRPr="00FF24F5" w:rsidRDefault="001426D0">
      <w:pPr>
        <w:pStyle w:val="Standard"/>
        <w:ind w:firstLine="567"/>
        <w:jc w:val="both"/>
        <w:rPr>
          <w:rFonts w:ascii="Times New Roman" w:hAnsi="Times New Roman" w:cs="Times New Roman"/>
          <w:b/>
          <w:color w:val="FF0000"/>
          <w:sz w:val="10"/>
          <w:szCs w:val="10"/>
        </w:rPr>
      </w:pPr>
    </w:p>
    <w:p w14:paraId="3BA16FDE" w14:textId="77777777" w:rsidR="001426D0" w:rsidRDefault="00000000">
      <w:pPr>
        <w:pStyle w:val="Standard"/>
        <w:ind w:firstLine="567"/>
        <w:jc w:val="both"/>
        <w:rPr>
          <w:rFonts w:ascii="Times New Roman" w:hAnsi="Times New Roman"/>
          <w:sz w:val="28"/>
          <w:szCs w:val="28"/>
        </w:rPr>
      </w:pPr>
      <w:r>
        <w:rPr>
          <w:rFonts w:ascii="Times New Roman" w:hAnsi="Times New Roman" w:cs="Times New Roman"/>
          <w:sz w:val="28"/>
          <w:szCs w:val="28"/>
        </w:rPr>
        <w:t>Формування збалансованого бюджету міської територіальної громади у відповідності до чинного законодавства; реалізація заходів з підтримки фінансової стабільності бюджету громади, зокрема в умовах воєнного стану.</w:t>
      </w:r>
    </w:p>
    <w:p w14:paraId="3B4D742F" w14:textId="77777777" w:rsidR="001426D0" w:rsidRDefault="00000000">
      <w:pPr>
        <w:pStyle w:val="Standard"/>
        <w:ind w:firstLine="567"/>
        <w:jc w:val="both"/>
        <w:rPr>
          <w:rFonts w:ascii="Times New Roman" w:hAnsi="Times New Roman"/>
          <w:sz w:val="28"/>
          <w:szCs w:val="28"/>
        </w:rPr>
      </w:pPr>
      <w:r>
        <w:rPr>
          <w:rFonts w:ascii="Times New Roman" w:hAnsi="Times New Roman" w:cs="Times New Roman"/>
          <w:sz w:val="28"/>
          <w:szCs w:val="28"/>
        </w:rPr>
        <w:t>Реалізація заходів щодо наповнення бюджету Луцької міської територіальної громади достатніми фінансовими ресурсами із врахуванням показників економічного та соціального розвитку та наявної бази оподаткування, розробка заходів щодо додаткових надходжень до бюджету громади.</w:t>
      </w:r>
    </w:p>
    <w:p w14:paraId="256F156E" w14:textId="77777777" w:rsidR="001426D0" w:rsidRDefault="00000000">
      <w:pPr>
        <w:pStyle w:val="Standard"/>
        <w:ind w:firstLine="567"/>
        <w:jc w:val="both"/>
        <w:rPr>
          <w:rFonts w:ascii="Times New Roman" w:hAnsi="Times New Roman"/>
          <w:sz w:val="28"/>
          <w:szCs w:val="28"/>
        </w:rPr>
      </w:pPr>
      <w:r>
        <w:rPr>
          <w:rFonts w:ascii="Times New Roman" w:hAnsi="Times New Roman" w:cs="Times New Roman"/>
          <w:sz w:val="28"/>
          <w:szCs w:val="28"/>
        </w:rPr>
        <w:t>Пріоритетність здійснення видатків на безпеку і оборону, на здійснення заходів правового режиму воєнного стану, соціальні видатки та захищені статті бюджету.</w:t>
      </w:r>
    </w:p>
    <w:p w14:paraId="3195D515" w14:textId="77777777" w:rsidR="001426D0" w:rsidRDefault="00000000">
      <w:pPr>
        <w:pStyle w:val="Standard"/>
        <w:ind w:firstLine="567"/>
        <w:jc w:val="both"/>
        <w:rPr>
          <w:rFonts w:ascii="Times New Roman" w:hAnsi="Times New Roman"/>
          <w:sz w:val="28"/>
          <w:szCs w:val="28"/>
        </w:rPr>
      </w:pPr>
      <w:r>
        <w:rPr>
          <w:rFonts w:ascii="Times New Roman" w:hAnsi="Times New Roman" w:cs="Times New Roman"/>
          <w:sz w:val="28"/>
          <w:szCs w:val="28"/>
        </w:rPr>
        <w:t>Розширення співпраці органів місцевого самоврядування та органів податкової служби, проведення спільної системної роботи щодо покращення платіжної дисципліни, мінімізації ризиків ухилення від сплати податків, недопущення зростання податкового боргу до бюджету громади.</w:t>
      </w:r>
    </w:p>
    <w:p w14:paraId="5C1C6257" w14:textId="77777777" w:rsidR="001426D0" w:rsidRDefault="00000000">
      <w:pPr>
        <w:pStyle w:val="Standard"/>
        <w:ind w:firstLine="567"/>
        <w:jc w:val="both"/>
        <w:rPr>
          <w:rFonts w:ascii="Times New Roman" w:hAnsi="Times New Roman"/>
          <w:sz w:val="28"/>
          <w:szCs w:val="28"/>
        </w:rPr>
      </w:pPr>
      <w:r>
        <w:rPr>
          <w:rFonts w:ascii="Times New Roman" w:hAnsi="Times New Roman" w:cs="Times New Roman"/>
          <w:sz w:val="28"/>
          <w:szCs w:val="28"/>
        </w:rPr>
        <w:t>Установлення об’єктивних критеріїв при наданні податкових пільг органами місцевого самоврядування в умовах розширення прав щодо самостійного прийняття ними рішень.</w:t>
      </w:r>
    </w:p>
    <w:p w14:paraId="47F58A08" w14:textId="77777777" w:rsidR="001426D0" w:rsidRDefault="00000000">
      <w:pPr>
        <w:pStyle w:val="Standard"/>
        <w:ind w:firstLine="567"/>
        <w:jc w:val="both"/>
        <w:rPr>
          <w:rFonts w:ascii="Times New Roman" w:hAnsi="Times New Roman"/>
          <w:sz w:val="28"/>
          <w:szCs w:val="28"/>
        </w:rPr>
      </w:pPr>
      <w:r>
        <w:rPr>
          <w:rFonts w:ascii="Times New Roman" w:hAnsi="Times New Roman" w:cs="Times New Roman"/>
          <w:sz w:val="28"/>
          <w:szCs w:val="28"/>
        </w:rPr>
        <w:t>Реалізація інформаційних технологій та автоматизація процесів у сфері управління фінансами в інформаційно-аналітичній системі «LOGICA», систематичне поповнення бази програми «Аналіз доходів бюджету в розрізі платників податків».</w:t>
      </w:r>
    </w:p>
    <w:p w14:paraId="31BD3A5C"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Забезпечення надходження коштів до бюджету громади: від оренди нежитлових приміщень – 6,5 млн грн; від відчуження об’єктів міської комунальної власності – 2,0 млн грн; від плати за користування окремими елементами благоустрою комунальної власності – 10,2 млн грн.</w:t>
      </w:r>
    </w:p>
    <w:p w14:paraId="4374B303"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Проведення конкурсів щодо відбору незалежних експертів-оцінювачів нежитлових приміщень комунальної власності та на оформлення права на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громади.</w:t>
      </w:r>
    </w:p>
    <w:p w14:paraId="6F0460E4"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lastRenderedPageBreak/>
        <w:t>Забезпечення інформаційної відкритості процесу відчуження та оренди майна комунальної власності; здійснення контролю за цільовим використанням майна територіальної громади міста та забезпечення проведення своєчасних розрахунків орендарів за використання об’єктів Луцької міської територіальної громади.</w:t>
      </w:r>
    </w:p>
    <w:p w14:paraId="1605ECC3" w14:textId="77777777" w:rsidR="001426D0" w:rsidRDefault="001426D0">
      <w:pPr>
        <w:pStyle w:val="Standard"/>
        <w:ind w:firstLine="567"/>
        <w:jc w:val="both"/>
        <w:rPr>
          <w:rFonts w:ascii="Times New Roman" w:hAnsi="Times New Roman" w:cs="Times New Roman"/>
          <w:sz w:val="28"/>
          <w:szCs w:val="28"/>
        </w:rPr>
      </w:pPr>
    </w:p>
    <w:p w14:paraId="7C58B7E6" w14:textId="77777777" w:rsidR="001426D0" w:rsidRPr="00FF24F5" w:rsidRDefault="00000000">
      <w:pPr>
        <w:pStyle w:val="Standard"/>
        <w:ind w:firstLine="567"/>
        <w:jc w:val="both"/>
        <w:rPr>
          <w:rFonts w:ascii="Times New Roman" w:hAnsi="Times New Roman"/>
          <w:sz w:val="28"/>
          <w:szCs w:val="28"/>
        </w:rPr>
      </w:pPr>
      <w:r w:rsidRPr="00FF24F5">
        <w:rPr>
          <w:rFonts w:ascii="Times New Roman" w:hAnsi="Times New Roman" w:cs="Times New Roman"/>
          <w:b/>
          <w:sz w:val="28"/>
          <w:szCs w:val="28"/>
        </w:rPr>
        <w:t>Інвестиційна політика</w:t>
      </w:r>
    </w:p>
    <w:p w14:paraId="7293E232" w14:textId="77777777" w:rsidR="001426D0" w:rsidRDefault="001426D0">
      <w:pPr>
        <w:pStyle w:val="Standard"/>
        <w:ind w:firstLine="567"/>
        <w:jc w:val="both"/>
        <w:rPr>
          <w:rFonts w:ascii="Times New Roman" w:hAnsi="Times New Roman" w:cs="Times New Roman"/>
          <w:sz w:val="10"/>
          <w:szCs w:val="10"/>
          <w:u w:val="single"/>
        </w:rPr>
      </w:pPr>
    </w:p>
    <w:p w14:paraId="2E598AE1" w14:textId="14CB11FA" w:rsidR="001426D0" w:rsidRDefault="00000000">
      <w:pPr>
        <w:widowControl w:val="0"/>
        <w:shd w:val="clear" w:color="auto" w:fill="FFFFFF"/>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Впровадження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w:t>
      </w:r>
      <w:r>
        <w:rPr>
          <w:rFonts w:ascii="Times New Roman" w:hAnsi="Times New Roman" w:cs="Times New Roman"/>
          <w:bCs/>
          <w:sz w:val="28"/>
          <w:szCs w:val="28"/>
        </w:rPr>
        <w:t xml:space="preserve">Реконструкція комунального закладу </w:t>
      </w:r>
      <w:r w:rsidR="00FF24F5">
        <w:rPr>
          <w:rFonts w:ascii="Times New Roman" w:hAnsi="Times New Roman" w:cs="Times New Roman"/>
          <w:bCs/>
          <w:sz w:val="28"/>
          <w:szCs w:val="28"/>
          <w:lang w:val="en-US"/>
        </w:rPr>
        <w:t>“</w:t>
      </w:r>
      <w:r>
        <w:rPr>
          <w:rFonts w:ascii="Times New Roman" w:hAnsi="Times New Roman" w:cs="Times New Roman"/>
          <w:bCs/>
          <w:sz w:val="28"/>
          <w:szCs w:val="28"/>
        </w:rPr>
        <w:t>Луцька загальноосвітня школа І-ІІІ ступенів № 13</w:t>
      </w:r>
      <w:r w:rsidR="00FF24F5">
        <w:rPr>
          <w:rFonts w:ascii="Times New Roman" w:hAnsi="Times New Roman" w:cs="Times New Roman"/>
          <w:bCs/>
          <w:sz w:val="28"/>
          <w:szCs w:val="28"/>
          <w:lang w:val="en-US"/>
        </w:rPr>
        <w:t xml:space="preserve">” </w:t>
      </w:r>
      <w:r>
        <w:rPr>
          <w:rFonts w:ascii="Times New Roman" w:hAnsi="Times New Roman" w:cs="Times New Roman"/>
          <w:bCs/>
          <w:sz w:val="28"/>
          <w:szCs w:val="28"/>
        </w:rPr>
        <w:t>(корпус 2) на вул. Чернишевського, 29 в м. Луцьку Волинської області» у співпраці з Європейським інвестиційним банком та ПРООН (UNDP).</w:t>
      </w:r>
    </w:p>
    <w:p w14:paraId="3C31B72D" w14:textId="77777777" w:rsidR="001426D0" w:rsidRDefault="00000000">
      <w:pPr>
        <w:widowControl w:val="0"/>
        <w:shd w:val="clear" w:color="auto" w:fill="FFFFFF"/>
        <w:spacing w:after="0" w:line="240" w:lineRule="auto"/>
        <w:ind w:firstLine="567"/>
        <w:jc w:val="both"/>
        <w:rPr>
          <w:rFonts w:ascii="Times New Roman" w:hAnsi="Times New Roman"/>
          <w:sz w:val="28"/>
          <w:szCs w:val="28"/>
        </w:rPr>
      </w:pPr>
      <w:r>
        <w:rPr>
          <w:rFonts w:ascii="Times New Roman" w:hAnsi="Times New Roman" w:cs="Times New Roman"/>
          <w:bCs/>
          <w:sz w:val="28"/>
          <w:szCs w:val="28"/>
        </w:rPr>
        <w:t xml:space="preserve">Завершення робіт по </w:t>
      </w:r>
      <w:proofErr w:type="spellStart"/>
      <w:r>
        <w:rPr>
          <w:rFonts w:ascii="Times New Roman" w:hAnsi="Times New Roman" w:cs="Times New Roman"/>
          <w:bCs/>
          <w:sz w:val="28"/>
          <w:szCs w:val="28"/>
        </w:rPr>
        <w:t>проєкту</w:t>
      </w:r>
      <w:proofErr w:type="spellEnd"/>
      <w:r>
        <w:rPr>
          <w:rFonts w:ascii="Times New Roman" w:hAnsi="Times New Roman" w:cs="Times New Roman"/>
          <w:bCs/>
          <w:sz w:val="28"/>
          <w:szCs w:val="28"/>
        </w:rPr>
        <w:t xml:space="preserve"> «Створення багатофункціонального простору для бізнесу в місті Луцьку» у рамках програми «Підтримка швидкого економічного відновлення українських муніципалітетів» у співпраці з Програмою розвитку Організації Об’єднаних Націй «ПРООН», урядом Німеччини та GIZ.</w:t>
      </w:r>
    </w:p>
    <w:p w14:paraId="5A4D003B" w14:textId="77777777" w:rsidR="001426D0" w:rsidRDefault="00000000">
      <w:pPr>
        <w:widowControl w:val="0"/>
        <w:shd w:val="clear" w:color="auto" w:fill="FFFFFF"/>
        <w:spacing w:after="0" w:line="240" w:lineRule="auto"/>
        <w:ind w:firstLine="567"/>
        <w:jc w:val="both"/>
        <w:rPr>
          <w:rFonts w:ascii="Times New Roman" w:hAnsi="Times New Roman"/>
          <w:sz w:val="28"/>
          <w:szCs w:val="28"/>
        </w:rPr>
      </w:pPr>
      <w:r>
        <w:rPr>
          <w:rFonts w:ascii="Times New Roman" w:hAnsi="Times New Roman" w:cs="Times New Roman"/>
          <w:bCs/>
          <w:sz w:val="28"/>
          <w:szCs w:val="28"/>
        </w:rPr>
        <w:t>Впровадження нового «</w:t>
      </w:r>
      <w:proofErr w:type="spellStart"/>
      <w:r>
        <w:rPr>
          <w:rFonts w:ascii="Times New Roman" w:hAnsi="Times New Roman" w:cs="Times New Roman"/>
          <w:bCs/>
          <w:sz w:val="28"/>
          <w:szCs w:val="28"/>
        </w:rPr>
        <w:t>Проєкту</w:t>
      </w:r>
      <w:proofErr w:type="spellEnd"/>
      <w:r>
        <w:rPr>
          <w:rFonts w:ascii="Times New Roman" w:hAnsi="Times New Roman" w:cs="Times New Roman"/>
          <w:bCs/>
          <w:sz w:val="28"/>
          <w:szCs w:val="28"/>
        </w:rPr>
        <w:t xml:space="preserve"> модернізації системи централізованого теплопостачання (друга фаза) у м. Луцьк в рамках програми RLF» разом з </w:t>
      </w:r>
      <w:r>
        <w:rPr>
          <w:rFonts w:ascii="Times New Roman" w:hAnsi="Times New Roman" w:cs="Times New Roman"/>
          <w:color w:val="000000"/>
          <w:sz w:val="28"/>
          <w:szCs w:val="28"/>
        </w:rPr>
        <w:t>Європейським банком реконструкції та розвитку та ДКП «</w:t>
      </w:r>
      <w:proofErr w:type="spellStart"/>
      <w:r>
        <w:rPr>
          <w:rFonts w:ascii="Times New Roman" w:hAnsi="Times New Roman" w:cs="Times New Roman"/>
          <w:color w:val="000000"/>
          <w:sz w:val="28"/>
          <w:szCs w:val="28"/>
        </w:rPr>
        <w:t>Луцьктепло</w:t>
      </w:r>
      <w:proofErr w:type="spellEnd"/>
      <w:r>
        <w:rPr>
          <w:rFonts w:ascii="Times New Roman" w:hAnsi="Times New Roman" w:cs="Times New Roman"/>
          <w:color w:val="000000"/>
          <w:sz w:val="28"/>
          <w:szCs w:val="28"/>
        </w:rPr>
        <w:t>».</w:t>
      </w:r>
    </w:p>
    <w:p w14:paraId="570EAAD4" w14:textId="77777777" w:rsidR="001426D0" w:rsidRDefault="00000000">
      <w:pPr>
        <w:widowControl w:val="0"/>
        <w:shd w:val="clear" w:color="auto" w:fill="FFFFFF"/>
        <w:spacing w:after="0" w:line="240" w:lineRule="auto"/>
        <w:ind w:firstLine="567"/>
        <w:jc w:val="both"/>
        <w:rPr>
          <w:rFonts w:ascii="Times New Roman" w:hAnsi="Times New Roman"/>
          <w:sz w:val="28"/>
          <w:szCs w:val="28"/>
        </w:rPr>
      </w:pPr>
      <w:r>
        <w:rPr>
          <w:rFonts w:ascii="Times New Roman" w:hAnsi="Times New Roman" w:cs="Times New Roman"/>
          <w:color w:val="000000"/>
          <w:sz w:val="28"/>
          <w:szCs w:val="28"/>
        </w:rPr>
        <w:t>Реалізація «</w:t>
      </w:r>
      <w:proofErr w:type="spellStart"/>
      <w:r>
        <w:rPr>
          <w:rFonts w:ascii="Times New Roman" w:hAnsi="Times New Roman" w:cs="Times New Roman"/>
          <w:bCs/>
          <w:color w:val="000000"/>
          <w:sz w:val="28"/>
          <w:szCs w:val="28"/>
        </w:rPr>
        <w:t>Проєкту</w:t>
      </w:r>
      <w:proofErr w:type="spellEnd"/>
      <w:r>
        <w:rPr>
          <w:rFonts w:ascii="Times New Roman" w:hAnsi="Times New Roman" w:cs="Times New Roman"/>
          <w:bCs/>
          <w:color w:val="000000"/>
          <w:sz w:val="28"/>
          <w:szCs w:val="28"/>
        </w:rPr>
        <w:t xml:space="preserve"> модернізації системи управління твердими побутовими відходами у м. Луцьк» </w:t>
      </w:r>
      <w:r>
        <w:rPr>
          <w:rFonts w:ascii="Times New Roman" w:hAnsi="Times New Roman" w:cs="Times New Roman"/>
          <w:sz w:val="28"/>
          <w:szCs w:val="28"/>
          <w:shd w:val="clear" w:color="auto" w:fill="FFFFFF"/>
        </w:rPr>
        <w:t>–</w:t>
      </w:r>
      <w:r>
        <w:rPr>
          <w:rFonts w:ascii="Times New Roman" w:hAnsi="Times New Roman" w:cs="Times New Roman"/>
          <w:bCs/>
          <w:color w:val="000000"/>
          <w:sz w:val="28"/>
          <w:szCs w:val="28"/>
        </w:rPr>
        <w:t xml:space="preserve"> будівництво </w:t>
      </w:r>
      <w:proofErr w:type="spellStart"/>
      <w:r>
        <w:rPr>
          <w:rFonts w:ascii="Times New Roman" w:hAnsi="Times New Roman" w:cs="Times New Roman"/>
          <w:bCs/>
          <w:color w:val="000000"/>
          <w:sz w:val="28"/>
          <w:szCs w:val="28"/>
        </w:rPr>
        <w:t>сміттєпереробного</w:t>
      </w:r>
      <w:proofErr w:type="spellEnd"/>
      <w:r>
        <w:rPr>
          <w:rFonts w:ascii="Times New Roman" w:hAnsi="Times New Roman" w:cs="Times New Roman"/>
          <w:bCs/>
          <w:color w:val="000000"/>
          <w:sz w:val="28"/>
          <w:szCs w:val="28"/>
        </w:rPr>
        <w:t xml:space="preserve"> заводу, у співпраці з </w:t>
      </w:r>
      <w:r>
        <w:rPr>
          <w:rFonts w:ascii="Times New Roman" w:hAnsi="Times New Roman" w:cs="Times New Roman"/>
          <w:color w:val="000000"/>
          <w:sz w:val="28"/>
          <w:szCs w:val="28"/>
        </w:rPr>
        <w:t>Європейським банком реконструкції та розвитку та ЛСКАП «</w:t>
      </w:r>
      <w:proofErr w:type="spellStart"/>
      <w:r>
        <w:rPr>
          <w:rFonts w:ascii="Times New Roman" w:hAnsi="Times New Roman" w:cs="Times New Roman"/>
          <w:color w:val="000000"/>
          <w:sz w:val="28"/>
          <w:szCs w:val="28"/>
        </w:rPr>
        <w:t>Луцькспецкомунтранс</w:t>
      </w:r>
      <w:proofErr w:type="spellEnd"/>
      <w:r>
        <w:rPr>
          <w:rFonts w:ascii="Times New Roman" w:hAnsi="Times New Roman" w:cs="Times New Roman"/>
          <w:color w:val="000000"/>
          <w:sz w:val="28"/>
          <w:szCs w:val="28"/>
        </w:rPr>
        <w:t>».</w:t>
      </w:r>
    </w:p>
    <w:p w14:paraId="68BC6739" w14:textId="77777777" w:rsidR="001426D0" w:rsidRDefault="00000000">
      <w:pPr>
        <w:widowControl w:val="0"/>
        <w:shd w:val="clear" w:color="auto" w:fill="FFFFFF"/>
        <w:spacing w:after="0" w:line="240" w:lineRule="auto"/>
        <w:ind w:firstLine="567"/>
        <w:jc w:val="both"/>
        <w:rPr>
          <w:rFonts w:ascii="Times New Roman" w:hAnsi="Times New Roman"/>
          <w:sz w:val="28"/>
          <w:szCs w:val="28"/>
        </w:rPr>
      </w:pPr>
      <w:r>
        <w:rPr>
          <w:rFonts w:ascii="Times New Roman" w:hAnsi="Times New Roman" w:cs="Times New Roman"/>
          <w:color w:val="000000"/>
          <w:sz w:val="28"/>
          <w:szCs w:val="28"/>
        </w:rPr>
        <w:t>Виконання зобов’язань та здійснення моніторингу «</w:t>
      </w:r>
      <w:proofErr w:type="spellStart"/>
      <w:r>
        <w:rPr>
          <w:rFonts w:ascii="Times New Roman" w:hAnsi="Times New Roman" w:cs="Times New Roman"/>
          <w:color w:val="000000"/>
          <w:sz w:val="28"/>
          <w:szCs w:val="28"/>
        </w:rPr>
        <w:t>Проєкту</w:t>
      </w:r>
      <w:proofErr w:type="spellEnd"/>
      <w:r>
        <w:rPr>
          <w:rFonts w:ascii="Times New Roman" w:hAnsi="Times New Roman" w:cs="Times New Roman"/>
          <w:color w:val="000000"/>
          <w:sz w:val="28"/>
          <w:szCs w:val="28"/>
        </w:rPr>
        <w:t xml:space="preserve"> реконструкції системи централізованого теплопостачання у м. Луцьк», що реалізується у співпраці з Європейським банком реконструкції та розвитку та ДКП «</w:t>
      </w:r>
      <w:proofErr w:type="spellStart"/>
      <w:r>
        <w:rPr>
          <w:rFonts w:ascii="Times New Roman" w:hAnsi="Times New Roman" w:cs="Times New Roman"/>
          <w:color w:val="000000"/>
          <w:sz w:val="28"/>
          <w:szCs w:val="28"/>
        </w:rPr>
        <w:t>Луцьктепло</w:t>
      </w:r>
      <w:proofErr w:type="spellEnd"/>
      <w:r>
        <w:rPr>
          <w:rFonts w:ascii="Times New Roman" w:hAnsi="Times New Roman" w:cs="Times New Roman"/>
          <w:color w:val="000000"/>
          <w:sz w:val="28"/>
          <w:szCs w:val="28"/>
        </w:rPr>
        <w:t>».</w:t>
      </w:r>
    </w:p>
    <w:p w14:paraId="1ED0D83D" w14:textId="77777777" w:rsidR="001426D0" w:rsidRDefault="00000000">
      <w:pPr>
        <w:widowControl w:val="0"/>
        <w:shd w:val="clear" w:color="auto" w:fill="FFFFFF"/>
        <w:spacing w:after="0" w:line="240" w:lineRule="auto"/>
        <w:ind w:firstLine="567"/>
        <w:jc w:val="both"/>
        <w:rPr>
          <w:rFonts w:ascii="Times New Roman" w:hAnsi="Times New Roman"/>
          <w:sz w:val="28"/>
          <w:szCs w:val="28"/>
        </w:rPr>
      </w:pPr>
      <w:r>
        <w:rPr>
          <w:rFonts w:ascii="Times New Roman" w:hAnsi="Times New Roman" w:cs="Times New Roman"/>
          <w:color w:val="000000"/>
          <w:sz w:val="28"/>
          <w:szCs w:val="28"/>
        </w:rPr>
        <w:t xml:space="preserve">Придбання 30-ти нових тролейбусів в рамках </w:t>
      </w:r>
      <w:proofErr w:type="spellStart"/>
      <w:r>
        <w:rPr>
          <w:rFonts w:ascii="Times New Roman" w:hAnsi="Times New Roman" w:cs="Times New Roman"/>
          <w:color w:val="000000"/>
          <w:sz w:val="28"/>
          <w:szCs w:val="28"/>
        </w:rPr>
        <w:t>підпроєкту</w:t>
      </w:r>
      <w:proofErr w:type="spellEnd"/>
      <w:r>
        <w:rPr>
          <w:rFonts w:ascii="Times New Roman" w:hAnsi="Times New Roman" w:cs="Times New Roman"/>
          <w:color w:val="000000"/>
          <w:sz w:val="28"/>
          <w:szCs w:val="28"/>
        </w:rPr>
        <w:t xml:space="preserve"> Луцької міської ради «Оновлення тролейбусного парку м. Луцька». Спільний з Європейським інвестиційним банком </w:t>
      </w:r>
      <w:proofErr w:type="spellStart"/>
      <w:r>
        <w:rPr>
          <w:rFonts w:ascii="Times New Roman" w:hAnsi="Times New Roman" w:cs="Times New Roman"/>
          <w:color w:val="000000"/>
          <w:sz w:val="28"/>
          <w:szCs w:val="28"/>
          <w:highlight w:val="white"/>
        </w:rPr>
        <w:t>проєкт</w:t>
      </w:r>
      <w:proofErr w:type="spellEnd"/>
      <w:r>
        <w:rPr>
          <w:rFonts w:ascii="Times New Roman" w:hAnsi="Times New Roman" w:cs="Times New Roman"/>
          <w:color w:val="000000"/>
          <w:sz w:val="28"/>
          <w:szCs w:val="28"/>
          <w:highlight w:val="white"/>
        </w:rPr>
        <w:t xml:space="preserve"> «Міський громадський транспорт України ІІ»</w:t>
      </w:r>
      <w:r>
        <w:rPr>
          <w:rFonts w:ascii="Times New Roman" w:hAnsi="Times New Roman" w:cs="Times New Roman"/>
          <w:color w:val="000000"/>
          <w:sz w:val="28"/>
          <w:szCs w:val="28"/>
        </w:rPr>
        <w:t>.</w:t>
      </w:r>
    </w:p>
    <w:p w14:paraId="4D047087" w14:textId="77777777" w:rsidR="001426D0" w:rsidRDefault="00000000">
      <w:pPr>
        <w:widowControl w:val="0"/>
        <w:shd w:val="clear" w:color="auto" w:fill="FFFFFF"/>
        <w:spacing w:after="0" w:line="240" w:lineRule="auto"/>
        <w:ind w:firstLine="567"/>
        <w:jc w:val="both"/>
        <w:rPr>
          <w:rFonts w:ascii="Times New Roman" w:hAnsi="Times New Roman"/>
          <w:sz w:val="28"/>
          <w:szCs w:val="28"/>
        </w:rPr>
      </w:pPr>
      <w:r>
        <w:rPr>
          <w:rFonts w:ascii="Times New Roman" w:hAnsi="Times New Roman" w:cs="Times New Roman"/>
          <w:color w:val="000000"/>
          <w:sz w:val="28"/>
          <w:szCs w:val="28"/>
        </w:rPr>
        <w:t>Оптимізація контактної мережі шляхом будівництва відрізку тролейбусної лінії, яка з’єднає мікрорайон підшипникового заводу з вул. Львівською, модернізація поворотних стрілок, встановлення додаткового обладнання у межах Грантової угоди з Європейським інвестиційним банком на 155 тис. євро.</w:t>
      </w:r>
    </w:p>
    <w:p w14:paraId="3E5DD91D" w14:textId="77777777" w:rsidR="001426D0" w:rsidRDefault="00000000">
      <w:pPr>
        <w:widowControl w:val="0"/>
        <w:shd w:val="clear" w:color="auto" w:fill="FFFFFF"/>
        <w:spacing w:after="0" w:line="240" w:lineRule="auto"/>
        <w:ind w:firstLine="567"/>
        <w:jc w:val="both"/>
        <w:rPr>
          <w:rFonts w:ascii="Times New Roman" w:hAnsi="Times New Roman"/>
          <w:sz w:val="28"/>
          <w:szCs w:val="28"/>
        </w:rPr>
      </w:pPr>
      <w:r>
        <w:rPr>
          <w:rFonts w:ascii="Times New Roman" w:hAnsi="Times New Roman" w:cs="Times New Roman"/>
          <w:color w:val="000000"/>
          <w:sz w:val="28"/>
          <w:szCs w:val="28"/>
        </w:rPr>
        <w:t xml:space="preserve">Виконання зобов’язань та здійснення моніторингу </w:t>
      </w:r>
      <w:proofErr w:type="spellStart"/>
      <w:r>
        <w:rPr>
          <w:rFonts w:ascii="Times New Roman" w:hAnsi="Times New Roman" w:cs="Times New Roman"/>
          <w:color w:val="000000"/>
          <w:sz w:val="28"/>
          <w:szCs w:val="28"/>
        </w:rPr>
        <w:t>проєкту</w:t>
      </w:r>
      <w:proofErr w:type="spellEnd"/>
      <w:r>
        <w:rPr>
          <w:rFonts w:ascii="Times New Roman" w:hAnsi="Times New Roman" w:cs="Times New Roman"/>
          <w:color w:val="000000"/>
          <w:sz w:val="28"/>
          <w:szCs w:val="28"/>
        </w:rPr>
        <w:t xml:space="preserve"> «Оновлення інфраструктури електротранспорту міста Луцька Волинської області» у межах </w:t>
      </w:r>
      <w:proofErr w:type="spellStart"/>
      <w:r>
        <w:rPr>
          <w:rFonts w:ascii="Times New Roman" w:hAnsi="Times New Roman" w:cs="Times New Roman"/>
          <w:color w:val="000000"/>
          <w:sz w:val="28"/>
          <w:szCs w:val="28"/>
        </w:rPr>
        <w:t>проєкту</w:t>
      </w:r>
      <w:proofErr w:type="spellEnd"/>
      <w:r>
        <w:rPr>
          <w:rFonts w:ascii="Times New Roman" w:hAnsi="Times New Roman" w:cs="Times New Roman"/>
          <w:color w:val="000000"/>
          <w:sz w:val="28"/>
          <w:szCs w:val="28"/>
        </w:rPr>
        <w:t xml:space="preserve"> «Міський громадський транспорт України I».</w:t>
      </w:r>
    </w:p>
    <w:p w14:paraId="315F00DB" w14:textId="77777777" w:rsidR="001426D0" w:rsidRDefault="00000000">
      <w:pPr>
        <w:widowControl w:val="0"/>
        <w:shd w:val="clear" w:color="auto" w:fill="FFFFFF"/>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Реалізація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«Модернізація системи водопостачання та водовідведення м. Луцьк» по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«Програма розвитку муніципальної інфраструктури України».</w:t>
      </w:r>
    </w:p>
    <w:p w14:paraId="24B0AACD" w14:textId="77777777" w:rsidR="001426D0" w:rsidRDefault="00000000">
      <w:pPr>
        <w:widowControl w:val="0"/>
        <w:shd w:val="clear" w:color="auto" w:fill="FFFFFF"/>
        <w:spacing w:after="0" w:line="240" w:lineRule="auto"/>
        <w:ind w:firstLine="567"/>
        <w:jc w:val="both"/>
        <w:rPr>
          <w:rFonts w:ascii="Times New Roman" w:hAnsi="Times New Roman"/>
          <w:sz w:val="28"/>
          <w:szCs w:val="28"/>
        </w:rPr>
      </w:pPr>
      <w:r>
        <w:rPr>
          <w:rFonts w:ascii="Times New Roman" w:hAnsi="Times New Roman" w:cs="Times New Roman"/>
          <w:sz w:val="28"/>
          <w:szCs w:val="28"/>
          <w:shd w:val="clear" w:color="auto" w:fill="FFFFFF"/>
        </w:rPr>
        <w:t xml:space="preserve">Реалізація грантового </w:t>
      </w:r>
      <w:proofErr w:type="spellStart"/>
      <w:r>
        <w:rPr>
          <w:rFonts w:ascii="Times New Roman" w:hAnsi="Times New Roman" w:cs="Times New Roman"/>
          <w:sz w:val="28"/>
          <w:szCs w:val="28"/>
          <w:shd w:val="clear" w:color="auto" w:fill="FFFFFF"/>
        </w:rPr>
        <w:t>проєкту</w:t>
      </w:r>
      <w:proofErr w:type="spellEnd"/>
      <w:r>
        <w:rPr>
          <w:rFonts w:ascii="Times New Roman" w:hAnsi="Times New Roman" w:cs="Times New Roman"/>
          <w:sz w:val="28"/>
          <w:szCs w:val="28"/>
          <w:shd w:val="clear" w:color="auto" w:fill="FFFFFF"/>
        </w:rPr>
        <w:t xml:space="preserve"> «Конденсаційна рекуперація тепла з </w:t>
      </w:r>
      <w:r>
        <w:rPr>
          <w:rFonts w:ascii="Times New Roman" w:hAnsi="Times New Roman" w:cs="Times New Roman"/>
          <w:sz w:val="28"/>
          <w:szCs w:val="28"/>
          <w:shd w:val="clear" w:color="auto" w:fill="FFFFFF"/>
        </w:rPr>
        <w:lastRenderedPageBreak/>
        <w:t>димових газів – Луцьк 5 МВт»</w:t>
      </w:r>
      <w:r>
        <w:rPr>
          <w:rFonts w:ascii="Times New Roman" w:hAnsi="Times New Roman" w:cs="Times New Roman"/>
          <w:sz w:val="28"/>
          <w:szCs w:val="28"/>
        </w:rPr>
        <w:t xml:space="preserve"> по ДКП «</w:t>
      </w:r>
      <w:proofErr w:type="spellStart"/>
      <w:r>
        <w:rPr>
          <w:rFonts w:ascii="Times New Roman" w:hAnsi="Times New Roman" w:cs="Times New Roman"/>
          <w:sz w:val="28"/>
          <w:szCs w:val="28"/>
        </w:rPr>
        <w:t>Луцьктепло</w:t>
      </w:r>
      <w:proofErr w:type="spellEnd"/>
      <w:r>
        <w:rPr>
          <w:rFonts w:ascii="Times New Roman" w:hAnsi="Times New Roman" w:cs="Times New Roman"/>
          <w:sz w:val="28"/>
          <w:szCs w:val="28"/>
        </w:rPr>
        <w:t>»</w:t>
      </w:r>
      <w:r>
        <w:rPr>
          <w:rFonts w:ascii="Times New Roman" w:hAnsi="Times New Roman" w:cs="Times New Roman"/>
          <w:sz w:val="28"/>
          <w:szCs w:val="28"/>
          <w:shd w:val="clear" w:color="auto" w:fill="FFFFFF"/>
        </w:rPr>
        <w:t>.</w:t>
      </w:r>
    </w:p>
    <w:p w14:paraId="28953AC3" w14:textId="77777777" w:rsidR="001426D0" w:rsidRDefault="00000000">
      <w:pPr>
        <w:widowControl w:val="0"/>
        <w:shd w:val="clear" w:color="auto" w:fill="FFFFFF"/>
        <w:spacing w:after="0" w:line="240" w:lineRule="auto"/>
        <w:ind w:firstLine="567"/>
        <w:jc w:val="both"/>
        <w:rPr>
          <w:rFonts w:ascii="Times New Roman" w:hAnsi="Times New Roman"/>
          <w:sz w:val="28"/>
          <w:szCs w:val="28"/>
        </w:rPr>
      </w:pPr>
      <w:r>
        <w:rPr>
          <w:rFonts w:ascii="Times New Roman" w:hAnsi="Times New Roman" w:cs="Times New Roman"/>
          <w:sz w:val="28"/>
          <w:szCs w:val="28"/>
        </w:rPr>
        <w:t>Втілення концепції відновлення та розвитку Луцької дитячої залізниці.</w:t>
      </w:r>
    </w:p>
    <w:p w14:paraId="7FFC1ED5" w14:textId="77777777" w:rsidR="001426D0" w:rsidRDefault="00000000">
      <w:pPr>
        <w:widowControl w:val="0"/>
        <w:shd w:val="clear" w:color="auto" w:fill="FFFFFF"/>
        <w:spacing w:after="0" w:line="240" w:lineRule="auto"/>
        <w:ind w:firstLine="567"/>
        <w:jc w:val="both"/>
        <w:rPr>
          <w:rFonts w:ascii="Times New Roman" w:hAnsi="Times New Roman"/>
          <w:sz w:val="28"/>
          <w:szCs w:val="28"/>
        </w:rPr>
      </w:pPr>
      <w:r>
        <w:rPr>
          <w:rFonts w:ascii="Times New Roman" w:hAnsi="Times New Roman" w:cs="Times New Roman"/>
          <w:sz w:val="28"/>
          <w:szCs w:val="28"/>
        </w:rPr>
        <w:t>Проведення конкурсу Б</w:t>
      </w:r>
      <w:bookmarkStart w:id="0" w:name="_Hlk120705514"/>
      <w:r>
        <w:rPr>
          <w:rFonts w:ascii="Times New Roman" w:hAnsi="Times New Roman" w:cs="Times New Roman"/>
          <w:sz w:val="28"/>
          <w:szCs w:val="28"/>
        </w:rPr>
        <w:t>юджету участі 4.5.0. Луцької міської територіальної громади</w:t>
      </w:r>
      <w:bookmarkEnd w:id="0"/>
      <w:r>
        <w:rPr>
          <w:rFonts w:ascii="Times New Roman" w:hAnsi="Times New Roman" w:cs="Times New Roman"/>
          <w:sz w:val="28"/>
          <w:szCs w:val="28"/>
        </w:rPr>
        <w:t>.</w:t>
      </w:r>
    </w:p>
    <w:p w14:paraId="0637C2F9" w14:textId="77777777" w:rsidR="001426D0" w:rsidRDefault="001426D0">
      <w:pPr>
        <w:pStyle w:val="Standard"/>
        <w:ind w:firstLine="567"/>
        <w:jc w:val="both"/>
        <w:rPr>
          <w:rFonts w:cs="Times New Roman"/>
          <w:b/>
          <w:bCs/>
          <w:u w:val="single"/>
        </w:rPr>
      </w:pPr>
    </w:p>
    <w:p w14:paraId="243F8C05" w14:textId="77777777" w:rsidR="001426D0" w:rsidRPr="00FF24F5" w:rsidRDefault="00000000">
      <w:pPr>
        <w:pStyle w:val="Standard"/>
        <w:ind w:firstLine="567"/>
        <w:jc w:val="both"/>
        <w:rPr>
          <w:rFonts w:ascii="Times New Roman" w:hAnsi="Times New Roman"/>
          <w:b/>
          <w:bCs/>
          <w:sz w:val="28"/>
          <w:szCs w:val="28"/>
        </w:rPr>
      </w:pPr>
      <w:r w:rsidRPr="00FF24F5">
        <w:rPr>
          <w:rFonts w:ascii="Times New Roman" w:hAnsi="Times New Roman" w:cs="Times New Roman"/>
          <w:b/>
          <w:bCs/>
          <w:sz w:val="28"/>
          <w:szCs w:val="28"/>
        </w:rPr>
        <w:t>Житлово-комунальне господарство, транспортна інфраструктура, благоустрій</w:t>
      </w:r>
    </w:p>
    <w:p w14:paraId="34EB732F" w14:textId="77777777" w:rsidR="001426D0" w:rsidRDefault="001426D0">
      <w:pPr>
        <w:pStyle w:val="Standard"/>
        <w:ind w:firstLine="567"/>
        <w:rPr>
          <w:rFonts w:ascii="Times New Roman" w:hAnsi="Times New Roman" w:cs="Times New Roman"/>
          <w:bCs/>
          <w:sz w:val="10"/>
          <w:szCs w:val="10"/>
        </w:rPr>
      </w:pPr>
    </w:p>
    <w:p w14:paraId="47AEA3F8" w14:textId="77777777" w:rsidR="001426D0" w:rsidRDefault="00000000">
      <w:pPr>
        <w:spacing w:after="0" w:line="240" w:lineRule="auto"/>
        <w:ind w:firstLine="567"/>
        <w:jc w:val="both"/>
      </w:pPr>
      <w:r>
        <w:rPr>
          <w:rFonts w:ascii="Times New Roman" w:hAnsi="Times New Roman" w:cs="Times New Roman"/>
          <w:sz w:val="28"/>
          <w:szCs w:val="28"/>
        </w:rPr>
        <w:t>Проведення на умовах співфінансування капітального ремонту житлових будинків, які належать ОСББ та управителів, в тому числі капітального ремонту ліфтів, покрівель, інженерних мереж тощо.</w:t>
      </w:r>
    </w:p>
    <w:p w14:paraId="11D54F64" w14:textId="77777777" w:rsidR="001426D0" w:rsidRDefault="00000000">
      <w:pPr>
        <w:spacing w:after="0" w:line="240" w:lineRule="auto"/>
        <w:ind w:firstLine="567"/>
        <w:jc w:val="both"/>
      </w:pPr>
      <w:r>
        <w:rPr>
          <w:rFonts w:ascii="Times New Roman" w:hAnsi="Times New Roman" w:cs="Times New Roman"/>
          <w:sz w:val="28"/>
          <w:szCs w:val="28"/>
        </w:rPr>
        <w:t>Відшкодування частини суми кредитів ОСББ, які беруть участь у програмах державної установи «Фонд енергоефективності», зокрема програмах «ЕНЕРГОДІМ» та/або «ГРІНДІМ».</w:t>
      </w:r>
    </w:p>
    <w:p w14:paraId="6A1694C8" w14:textId="77777777" w:rsidR="000C7BF8" w:rsidRDefault="00000000" w:rsidP="000C7BF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Відшкодування відсотків за кредитами, залученими ОСББ на заходи енергозбереження у житлових будинках, за час дії Програми по відшкодуванню відсоткових ставок за залученими кредитами у 2013</w:t>
      </w:r>
      <w:r>
        <w:rPr>
          <w:rFonts w:ascii="Times New Roman" w:eastAsia="Times New Roman" w:hAnsi="Times New Roman" w:cs="Times New Roman"/>
          <w:sz w:val="28"/>
          <w:szCs w:val="28"/>
        </w:rPr>
        <w:t>–</w:t>
      </w:r>
      <w:r>
        <w:rPr>
          <w:rFonts w:ascii="Times New Roman" w:hAnsi="Times New Roman" w:cs="Times New Roman"/>
          <w:sz w:val="28"/>
          <w:szCs w:val="28"/>
        </w:rPr>
        <w:t>2027 роках.</w:t>
      </w:r>
    </w:p>
    <w:p w14:paraId="7F2A31AC" w14:textId="64D21258" w:rsidR="001426D0" w:rsidRPr="000C7BF8" w:rsidRDefault="00000000" w:rsidP="000C7BF8">
      <w:pPr>
        <w:spacing w:after="0" w:line="240" w:lineRule="auto"/>
        <w:ind w:firstLine="567"/>
        <w:jc w:val="both"/>
        <w:rPr>
          <w:rFonts w:ascii="Times New Roman" w:hAnsi="Times New Roman" w:cs="Times New Roman"/>
        </w:rPr>
      </w:pPr>
      <w:r w:rsidRPr="000C7BF8">
        <w:rPr>
          <w:rFonts w:ascii="Times New Roman" w:hAnsi="Times New Roman" w:cs="Times New Roman"/>
          <w:sz w:val="28"/>
          <w:szCs w:val="28"/>
        </w:rPr>
        <w:t xml:space="preserve">Впровадження ефективної системи збору, вивезення та утилізації ТПВ; </w:t>
      </w:r>
      <w:r w:rsidRPr="000C7BF8">
        <w:rPr>
          <w:rStyle w:val="apple-style-span"/>
          <w:rFonts w:ascii="Times New Roman" w:hAnsi="Times New Roman"/>
          <w:sz w:val="28"/>
          <w:szCs w:val="28"/>
        </w:rPr>
        <w:t xml:space="preserve">оновлення локацій збору побутових відходів; </w:t>
      </w:r>
      <w:r w:rsidRPr="000C7BF8">
        <w:rPr>
          <w:rFonts w:ascii="Times New Roman" w:hAnsi="Times New Roman" w:cs="Times New Roman"/>
          <w:sz w:val="28"/>
          <w:szCs w:val="28"/>
        </w:rPr>
        <w:t>облаштування центрів управління відходами.</w:t>
      </w:r>
    </w:p>
    <w:p w14:paraId="10C0A1A0" w14:textId="77777777" w:rsidR="001426D0" w:rsidRDefault="00000000">
      <w:pPr>
        <w:spacing w:after="0" w:line="240" w:lineRule="auto"/>
        <w:ind w:firstLine="567"/>
        <w:jc w:val="both"/>
      </w:pPr>
      <w:r>
        <w:rPr>
          <w:rFonts w:ascii="Times New Roman" w:hAnsi="Times New Roman" w:cs="Times New Roman"/>
          <w:sz w:val="28"/>
          <w:szCs w:val="28"/>
        </w:rPr>
        <w:t xml:space="preserve">Проведення ремонту об’єктів та елементів благоустрою Луцької міської територіальної громади. Влаштування та здійснення поточного ремонту елементів безпеки (встановлення дорожніх пагорбів, </w:t>
      </w:r>
      <w:proofErr w:type="spellStart"/>
      <w:r>
        <w:rPr>
          <w:rFonts w:ascii="Times New Roman" w:hAnsi="Times New Roman" w:cs="Times New Roman"/>
          <w:sz w:val="28"/>
          <w:szCs w:val="28"/>
        </w:rPr>
        <w:t>напівсфер</w:t>
      </w:r>
      <w:proofErr w:type="spellEnd"/>
      <w:r>
        <w:rPr>
          <w:rFonts w:ascii="Times New Roman" w:hAnsi="Times New Roman" w:cs="Times New Roman"/>
          <w:sz w:val="28"/>
          <w:szCs w:val="28"/>
        </w:rPr>
        <w:t xml:space="preserve"> тощо).</w:t>
      </w:r>
    </w:p>
    <w:p w14:paraId="490540A1" w14:textId="77777777" w:rsidR="001426D0" w:rsidRDefault="00000000">
      <w:pPr>
        <w:spacing w:after="0" w:line="240" w:lineRule="auto"/>
        <w:ind w:firstLine="567"/>
        <w:jc w:val="both"/>
      </w:pPr>
      <w:r>
        <w:rPr>
          <w:rFonts w:ascii="Times New Roman" w:hAnsi="Times New Roman" w:cs="Times New Roman"/>
          <w:sz w:val="28"/>
          <w:szCs w:val="28"/>
        </w:rPr>
        <w:t>Проведення капітального ремонту прибудинкових територій.</w:t>
      </w:r>
    </w:p>
    <w:p w14:paraId="698D4198" w14:textId="77777777" w:rsidR="001426D0" w:rsidRDefault="00000000">
      <w:pPr>
        <w:spacing w:after="0" w:line="240" w:lineRule="auto"/>
        <w:ind w:firstLine="567"/>
        <w:jc w:val="both"/>
      </w:pPr>
      <w:r>
        <w:rPr>
          <w:rFonts w:ascii="Times New Roman" w:hAnsi="Times New Roman" w:cs="Times New Roman"/>
          <w:sz w:val="28"/>
          <w:szCs w:val="28"/>
        </w:rPr>
        <w:t xml:space="preserve">Здійснення будівництва, реконструкції, поточного та капітального ремонтів об'єктів </w:t>
      </w:r>
      <w:proofErr w:type="spellStart"/>
      <w:r>
        <w:rPr>
          <w:rFonts w:ascii="Times New Roman" w:hAnsi="Times New Roman" w:cs="Times New Roman"/>
          <w:sz w:val="28"/>
          <w:szCs w:val="28"/>
        </w:rPr>
        <w:t>вулично</w:t>
      </w:r>
      <w:proofErr w:type="spellEnd"/>
      <w:r>
        <w:rPr>
          <w:rFonts w:ascii="Times New Roman" w:hAnsi="Times New Roman" w:cs="Times New Roman"/>
          <w:sz w:val="28"/>
          <w:szCs w:val="28"/>
        </w:rPr>
        <w:t>-дорожньої мережі; будівництва і реконструкції мереж зовнішнього освітлення та об’єктів світлофорного господарства міської територіальної громади.</w:t>
      </w:r>
    </w:p>
    <w:p w14:paraId="6B1A4DA4" w14:textId="77777777" w:rsidR="001426D0" w:rsidRDefault="00000000">
      <w:pPr>
        <w:spacing w:after="0" w:line="240" w:lineRule="auto"/>
        <w:ind w:firstLine="567"/>
        <w:jc w:val="both"/>
      </w:pPr>
      <w:r>
        <w:rPr>
          <w:rFonts w:ascii="Times New Roman" w:hAnsi="Times New Roman" w:cs="Times New Roman"/>
          <w:sz w:val="28"/>
          <w:szCs w:val="28"/>
        </w:rPr>
        <w:t>Реконструкція Алеї почесних поховань. Облаштування нового сектора військових поховань.</w:t>
      </w:r>
    </w:p>
    <w:p w14:paraId="6B217C38" w14:textId="77777777" w:rsidR="001426D0" w:rsidRDefault="00000000">
      <w:pPr>
        <w:spacing w:after="0" w:line="240" w:lineRule="auto"/>
        <w:ind w:firstLine="567"/>
        <w:jc w:val="both"/>
      </w:pPr>
      <w:r>
        <w:rPr>
          <w:rFonts w:ascii="Times New Roman" w:hAnsi="Times New Roman" w:cs="Times New Roman"/>
          <w:sz w:val="28"/>
          <w:szCs w:val="28"/>
        </w:rPr>
        <w:t>Здійснення ремонту фасадів житлових будинків, визнаних пам’ятками архітектури національного значення та таких, що псують архітектурну виразність Луцької міської територіальної громади та потребують ремонту.</w:t>
      </w:r>
    </w:p>
    <w:p w14:paraId="7EA7630E" w14:textId="77777777" w:rsidR="001426D0" w:rsidRDefault="00000000">
      <w:pPr>
        <w:spacing w:after="0" w:line="240" w:lineRule="auto"/>
        <w:ind w:firstLine="567"/>
        <w:jc w:val="both"/>
      </w:pPr>
      <w:r>
        <w:rPr>
          <w:rFonts w:ascii="Times New Roman" w:hAnsi="Times New Roman" w:cs="Times New Roman"/>
          <w:sz w:val="28"/>
          <w:szCs w:val="28"/>
        </w:rPr>
        <w:t>Виконання заходів щодо відновлення та підтримання сприятливого гідрологічного режиму, санітарного стану та благоустрою річок, ставків тощо.</w:t>
      </w:r>
    </w:p>
    <w:p w14:paraId="769013E2" w14:textId="77777777" w:rsidR="001426D0" w:rsidRDefault="00000000">
      <w:pPr>
        <w:spacing w:after="0" w:line="240" w:lineRule="auto"/>
        <w:ind w:firstLine="567"/>
        <w:jc w:val="both"/>
      </w:pPr>
      <w:r>
        <w:rPr>
          <w:rFonts w:ascii="Times New Roman" w:hAnsi="Times New Roman" w:cs="Times New Roman"/>
          <w:sz w:val="28"/>
          <w:szCs w:val="28"/>
        </w:rPr>
        <w:t>Розроблення схем організації дорожнього руху Луцької міської територіальної громади.</w:t>
      </w:r>
    </w:p>
    <w:p w14:paraId="1057B26D" w14:textId="77777777" w:rsidR="001426D0" w:rsidRDefault="00000000">
      <w:pPr>
        <w:spacing w:after="0" w:line="240" w:lineRule="auto"/>
        <w:ind w:firstLine="567"/>
        <w:jc w:val="both"/>
      </w:pPr>
      <w:r>
        <w:rPr>
          <w:rFonts w:ascii="Times New Roman" w:hAnsi="Times New Roman" w:cs="Times New Roman"/>
          <w:sz w:val="28"/>
          <w:szCs w:val="28"/>
        </w:rPr>
        <w:t>Проведення періодичного моніторингу пасажиропотоків міського громадського транспорту за допомогою системи АСООП.</w:t>
      </w:r>
    </w:p>
    <w:p w14:paraId="0F64B3AD"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Розширення мережі «розумних зупинок» міського громадського пасажирського транспорту.</w:t>
      </w:r>
    </w:p>
    <w:p w14:paraId="254DB08B"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lastRenderedPageBreak/>
        <w:t>Вивчення громадської думки щодо покращення надання послуг з перевезення пасажирів та інформування про рух транспорту.</w:t>
      </w:r>
    </w:p>
    <w:p w14:paraId="307A7CEB"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Здійснення контролю за дотриманням законодавства у сфері благоустрою на території Луцької міської територіальної громади шляхом проведення превентивної роботи, видачі приписів та складення протоколів про адміністративні правопорушення, а саме: засмічення території різноманітними відходами, недопущення спалювання сміття, гілля, листя, розміщення реклами у недозволених місцях, порушення правил утримання тварин, неналежне утримання об’єктів благоустрою тощо.</w:t>
      </w:r>
    </w:p>
    <w:p w14:paraId="66171497"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Оперативне реагування та розгляд звернень громадян щодо правопорушень у сфері благоустрою, паркування транспортних засобів, незаконної торгівлі, порушень правопорядку тощо.</w:t>
      </w:r>
    </w:p>
    <w:p w14:paraId="1E7DE12A"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Вжиття заходів щодо недопущення засмічення території Луцької міської територіальної громади шляхом видачі приписів, а саме: на укладання договорів на вивезення відходів, встановлення урн біля входів і виходів з адміністративних, навчальних, торгових будівель і споруд, торгових палаток, павільйонів, встановлення індивідуальних контейнерів для збирання відходів, косіння територій, вивезення листя тощо.</w:t>
      </w:r>
    </w:p>
    <w:p w14:paraId="5E33C8D8"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Проведення демонтажу незаконно встановлених малих архітектурних форм, тимчасових споруд, металевих та дерев’яних конструкцій. Здійснення заходів з примусового переміщення занедбаних транспортних засобів на території громади.</w:t>
      </w:r>
    </w:p>
    <w:p w14:paraId="03ACF657"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Здійснення контролю за недопущенням стихійної торгівлі та порушенням інших норм законодавства у сфері торгівлі на території Луцької міської територіальної громади.</w:t>
      </w:r>
    </w:p>
    <w:p w14:paraId="1D73225A" w14:textId="3BA3C899" w:rsidR="001426D0" w:rsidRDefault="00000000">
      <w:pPr>
        <w:spacing w:after="0" w:line="240" w:lineRule="auto"/>
        <w:ind w:firstLine="567"/>
        <w:jc w:val="both"/>
        <w:rPr>
          <w:rFonts w:ascii="Times New Roman" w:hAnsi="Times New Roman" w:cs="Times New Roman"/>
          <w:sz w:val="28"/>
          <w:szCs w:val="28"/>
        </w:rPr>
      </w:pPr>
      <w:r>
        <w:rPr>
          <w:rFonts w:ascii="Times New Roman" w:hAnsi="Times New Roman" w:cs="Times New Roman"/>
          <w:b/>
          <w:bCs/>
          <w:sz w:val="28"/>
          <w:szCs w:val="28"/>
        </w:rPr>
        <w:t>Фінансове забезпечення основних заходів</w:t>
      </w:r>
      <w:r>
        <w:rPr>
          <w:rFonts w:ascii="Times New Roman" w:hAnsi="Times New Roman" w:cs="Times New Roman"/>
          <w:bCs/>
          <w:sz w:val="28"/>
          <w:szCs w:val="28"/>
        </w:rPr>
        <w:t xml:space="preserve"> здійснюватиметься відповідно до Програми з благоустрою Луцької міської територіальної громади на 2018–2026 роки, Програми розвитку дорожнього господарства Луцької міської територіальної громади на 2018–2026 роки, Програми капітального ремонту житлового фонду Луцької міської територіальної громади на 2020–2026 роки, Програми відшкодування частини суми кредитів ОСББ Луцької міської територіальної громади, залучених на впровадження в будинках енергоефективних та енергозберігаючих заходів на 2021–2026 роки, </w:t>
      </w:r>
      <w:r>
        <w:rPr>
          <w:rFonts w:ascii="Times New Roman" w:hAnsi="Times New Roman" w:cs="Times New Roman"/>
          <w:sz w:val="28"/>
          <w:szCs w:val="28"/>
        </w:rPr>
        <w:t>Програми підтримки функціонування інформаційних табло на зупинках громадського транспорту Луцької міської територіальної громади на 2025–2030 роки та Програми впорядкування малих архітектурних форм, тимчасових споруд, конструкцій, тимчасового затримання та переміщення занедбаних транспортних засобів в Луцькій міській територіальній громаді на 2025–2027 роки.</w:t>
      </w:r>
    </w:p>
    <w:p w14:paraId="64F999C1" w14:textId="77777777" w:rsidR="001426D0" w:rsidRDefault="001426D0">
      <w:pPr>
        <w:spacing w:after="0" w:line="240" w:lineRule="auto"/>
        <w:ind w:firstLine="567"/>
        <w:jc w:val="both"/>
        <w:rPr>
          <w:rFonts w:ascii="Times New Roman" w:hAnsi="Times New Roman"/>
          <w:sz w:val="28"/>
          <w:szCs w:val="28"/>
        </w:rPr>
      </w:pPr>
    </w:p>
    <w:p w14:paraId="568C70C1" w14:textId="77777777" w:rsidR="001426D0" w:rsidRPr="000C7BF8" w:rsidRDefault="00000000">
      <w:pPr>
        <w:spacing w:after="0" w:line="240" w:lineRule="auto"/>
        <w:ind w:firstLine="567"/>
        <w:jc w:val="both"/>
        <w:rPr>
          <w:rFonts w:ascii="Times New Roman" w:hAnsi="Times New Roman"/>
          <w:sz w:val="28"/>
          <w:szCs w:val="28"/>
        </w:rPr>
      </w:pPr>
      <w:r w:rsidRPr="000C7BF8">
        <w:rPr>
          <w:rFonts w:ascii="Times New Roman" w:hAnsi="Times New Roman" w:cs="Times New Roman"/>
          <w:b/>
          <w:bCs/>
          <w:sz w:val="28"/>
          <w:szCs w:val="28"/>
        </w:rPr>
        <w:t>Містобудівна політика та управління земельними ресурсами</w:t>
      </w:r>
    </w:p>
    <w:p w14:paraId="64CE8EAD" w14:textId="77777777" w:rsidR="001426D0" w:rsidRPr="000C7BF8" w:rsidRDefault="001426D0">
      <w:pPr>
        <w:spacing w:after="0" w:line="240" w:lineRule="auto"/>
        <w:ind w:firstLine="567"/>
        <w:rPr>
          <w:rFonts w:ascii="Times New Roman" w:hAnsi="Times New Roman" w:cs="Times New Roman"/>
          <w:sz w:val="10"/>
          <w:szCs w:val="10"/>
        </w:rPr>
      </w:pPr>
    </w:p>
    <w:p w14:paraId="634478A2" w14:textId="77777777" w:rsidR="001426D0" w:rsidRDefault="00000000">
      <w:pPr>
        <w:pStyle w:val="Standard"/>
        <w:ind w:firstLine="567"/>
        <w:jc w:val="both"/>
        <w:rPr>
          <w:rFonts w:ascii="Times New Roman" w:hAnsi="Times New Roman"/>
          <w:sz w:val="28"/>
          <w:szCs w:val="28"/>
        </w:rPr>
      </w:pPr>
      <w:r>
        <w:rPr>
          <w:rFonts w:ascii="Times New Roman" w:hAnsi="Times New Roman" w:cs="Times New Roman"/>
          <w:sz w:val="28"/>
          <w:szCs w:val="28"/>
        </w:rPr>
        <w:t xml:space="preserve">Продовження роботи над </w:t>
      </w:r>
      <w:proofErr w:type="spellStart"/>
      <w:r>
        <w:rPr>
          <w:rFonts w:ascii="Times New Roman" w:hAnsi="Times New Roman" w:cs="Times New Roman"/>
          <w:sz w:val="28"/>
          <w:szCs w:val="28"/>
        </w:rPr>
        <w:t>проєктом</w:t>
      </w:r>
      <w:proofErr w:type="spellEnd"/>
      <w:r>
        <w:rPr>
          <w:rFonts w:ascii="Times New Roman" w:hAnsi="Times New Roman" w:cs="Times New Roman"/>
          <w:sz w:val="28"/>
          <w:szCs w:val="28"/>
        </w:rPr>
        <w:t xml:space="preserve"> Комплексного плану просторового розвитку території Луцької міської територіальної громад</w:t>
      </w:r>
      <w:r>
        <w:rPr>
          <w:rFonts w:ascii="Times New Roman" w:hAnsi="Times New Roman" w:cs="Times New Roman"/>
          <w:color w:val="auto"/>
          <w:sz w:val="28"/>
          <w:szCs w:val="28"/>
        </w:rPr>
        <w:t>и.</w:t>
      </w:r>
    </w:p>
    <w:p w14:paraId="54D4CD5F"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lastRenderedPageBreak/>
        <w:t>Виготовлення (оновлення) топографо-геодезичної основи масштабу 1:2000 для розроблення містобудівної документації.</w:t>
      </w:r>
    </w:p>
    <w:p w14:paraId="02D78C48"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Організація та проведення архітектурних та містобудівних конкурсів.</w:t>
      </w:r>
    </w:p>
    <w:p w14:paraId="222D66AC"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Розроблення схеми розміщення засобів зовнішньої реклами.</w:t>
      </w:r>
    </w:p>
    <w:p w14:paraId="42C89706"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Вдосконалення та розвиток містобудівного кадастру.</w:t>
      </w:r>
    </w:p>
    <w:p w14:paraId="2456970D" w14:textId="77777777" w:rsidR="001426D0" w:rsidRDefault="00000000">
      <w:pPr>
        <w:pStyle w:val="af0"/>
        <w:spacing w:after="0" w:line="240" w:lineRule="auto"/>
        <w:ind w:left="0" w:firstLine="567"/>
        <w:jc w:val="both"/>
        <w:rPr>
          <w:rFonts w:ascii="Times New Roman" w:hAnsi="Times New Roman"/>
          <w:sz w:val="28"/>
          <w:szCs w:val="28"/>
        </w:rPr>
      </w:pPr>
      <w:r>
        <w:rPr>
          <w:rFonts w:ascii="Times New Roman" w:hAnsi="Times New Roman" w:cs="Times New Roman"/>
          <w:sz w:val="28"/>
          <w:szCs w:val="28"/>
        </w:rPr>
        <w:t xml:space="preserve">Розроблення землевпорядної та </w:t>
      </w:r>
      <w:proofErr w:type="spellStart"/>
      <w:r>
        <w:rPr>
          <w:rFonts w:ascii="Times New Roman" w:hAnsi="Times New Roman" w:cs="Times New Roman"/>
          <w:sz w:val="28"/>
          <w:szCs w:val="28"/>
        </w:rPr>
        <w:t>землеоціночної</w:t>
      </w:r>
      <w:proofErr w:type="spellEnd"/>
      <w:r>
        <w:rPr>
          <w:rFonts w:ascii="Times New Roman" w:hAnsi="Times New Roman" w:cs="Times New Roman"/>
          <w:sz w:val="28"/>
          <w:szCs w:val="28"/>
        </w:rPr>
        <w:t xml:space="preserve"> документації земельних ділянок, що пропонуватимуться до продажу на земельних торгах.</w:t>
      </w:r>
    </w:p>
    <w:p w14:paraId="28ED8758" w14:textId="77777777" w:rsidR="001426D0" w:rsidRDefault="00000000">
      <w:pPr>
        <w:pStyle w:val="af0"/>
        <w:spacing w:after="0" w:line="240" w:lineRule="auto"/>
        <w:ind w:left="0" w:firstLine="567"/>
        <w:jc w:val="both"/>
        <w:rPr>
          <w:rFonts w:ascii="Times New Roman" w:hAnsi="Times New Roman"/>
          <w:sz w:val="28"/>
          <w:szCs w:val="28"/>
        </w:rPr>
      </w:pPr>
      <w:r>
        <w:rPr>
          <w:rFonts w:ascii="Times New Roman" w:hAnsi="Times New Roman" w:cs="Times New Roman"/>
          <w:sz w:val="28"/>
          <w:szCs w:val="28"/>
        </w:rPr>
        <w:t>Розроблення документації з проведення експертних грошових оцінок земельних ділянок, продаж яких здійснюватиметься шляхом викупу власниками об’єктів нерухомого майна, які знаходяться на земельних ділянках комунальної власності, що підлягають продажу.</w:t>
      </w:r>
    </w:p>
    <w:p w14:paraId="3B6E0898" w14:textId="35AE17F6" w:rsidR="001426D0" w:rsidRDefault="00000000">
      <w:pPr>
        <w:pStyle w:val="af0"/>
        <w:spacing w:after="0" w:line="240" w:lineRule="auto"/>
        <w:ind w:left="0" w:firstLine="567"/>
        <w:jc w:val="both"/>
        <w:rPr>
          <w:rFonts w:ascii="Times New Roman" w:hAnsi="Times New Roman"/>
          <w:sz w:val="28"/>
          <w:szCs w:val="28"/>
        </w:rPr>
      </w:pPr>
      <w:r>
        <w:rPr>
          <w:rFonts w:ascii="Times New Roman" w:hAnsi="Times New Roman" w:cs="Times New Roman"/>
          <w:sz w:val="28"/>
          <w:szCs w:val="28"/>
        </w:rPr>
        <w:t>Розроблення землевпорядної документації з метою поділу</w:t>
      </w:r>
      <w:r w:rsidR="00722A99">
        <w:rPr>
          <w:rFonts w:ascii="Times New Roman" w:hAnsi="Times New Roman" w:cs="Times New Roman"/>
          <w:sz w:val="28"/>
          <w:szCs w:val="28"/>
        </w:rPr>
        <w:t> </w:t>
      </w:r>
      <w:r>
        <w:rPr>
          <w:rFonts w:ascii="Times New Roman" w:hAnsi="Times New Roman" w:cs="Times New Roman"/>
          <w:sz w:val="28"/>
          <w:szCs w:val="28"/>
        </w:rPr>
        <w:t>/</w:t>
      </w:r>
      <w:r w:rsidR="00722A99">
        <w:rPr>
          <w:rFonts w:ascii="Times New Roman" w:hAnsi="Times New Roman" w:cs="Times New Roman"/>
          <w:sz w:val="28"/>
          <w:szCs w:val="28"/>
        </w:rPr>
        <w:t> </w:t>
      </w:r>
      <w:r>
        <w:rPr>
          <w:rFonts w:ascii="Times New Roman" w:hAnsi="Times New Roman" w:cs="Times New Roman"/>
          <w:sz w:val="28"/>
          <w:szCs w:val="28"/>
        </w:rPr>
        <w:t>об’єднання та відновлення меж земельних ділянок комунальної власності.</w:t>
      </w:r>
    </w:p>
    <w:p w14:paraId="074C8FF4" w14:textId="77777777" w:rsidR="001426D0" w:rsidRDefault="00000000">
      <w:pPr>
        <w:pStyle w:val="af0"/>
        <w:spacing w:after="0" w:line="240" w:lineRule="auto"/>
        <w:ind w:left="0" w:firstLine="567"/>
        <w:jc w:val="both"/>
        <w:rPr>
          <w:rFonts w:ascii="Times New Roman" w:hAnsi="Times New Roman"/>
          <w:sz w:val="28"/>
          <w:szCs w:val="28"/>
        </w:rPr>
      </w:pPr>
      <w:r>
        <w:rPr>
          <w:rFonts w:ascii="Times New Roman" w:hAnsi="Times New Roman" w:cs="Times New Roman"/>
          <w:sz w:val="28"/>
          <w:szCs w:val="28"/>
        </w:rPr>
        <w:t>Оновлення технічної документації щодо нормативної грошової оцінки земель м. Луцька та 35 населених пунктів.</w:t>
      </w:r>
    </w:p>
    <w:p w14:paraId="1F3B4A3A" w14:textId="77777777" w:rsidR="001426D0" w:rsidRDefault="00000000">
      <w:pPr>
        <w:pStyle w:val="af0"/>
        <w:spacing w:after="0" w:line="240" w:lineRule="auto"/>
        <w:ind w:left="0" w:firstLine="567"/>
        <w:jc w:val="both"/>
        <w:rPr>
          <w:rFonts w:ascii="Times New Roman" w:hAnsi="Times New Roman"/>
          <w:sz w:val="28"/>
          <w:szCs w:val="28"/>
        </w:rPr>
      </w:pPr>
      <w:r>
        <w:rPr>
          <w:rFonts w:ascii="Times New Roman" w:hAnsi="Times New Roman" w:cs="Times New Roman"/>
          <w:sz w:val="28"/>
          <w:szCs w:val="28"/>
        </w:rPr>
        <w:t>Коригування меж населених пунктів.</w:t>
      </w:r>
    </w:p>
    <w:p w14:paraId="409B4A98" w14:textId="77777777" w:rsidR="001426D0" w:rsidRDefault="00000000">
      <w:pPr>
        <w:pStyle w:val="af0"/>
        <w:spacing w:after="0" w:line="240" w:lineRule="auto"/>
        <w:ind w:left="0" w:firstLine="567"/>
        <w:jc w:val="both"/>
        <w:rPr>
          <w:rFonts w:ascii="Times New Roman" w:hAnsi="Times New Roman"/>
          <w:sz w:val="28"/>
          <w:szCs w:val="28"/>
        </w:rPr>
      </w:pPr>
      <w:r>
        <w:rPr>
          <w:rFonts w:ascii="Times New Roman" w:hAnsi="Times New Roman" w:cs="Times New Roman"/>
          <w:sz w:val="28"/>
          <w:szCs w:val="28"/>
        </w:rPr>
        <w:t>Проведення інвентаризації земель.</w:t>
      </w:r>
    </w:p>
    <w:p w14:paraId="2089738D" w14:textId="77777777" w:rsidR="001426D0" w:rsidRDefault="00000000">
      <w:pPr>
        <w:pStyle w:val="af0"/>
        <w:spacing w:after="0" w:line="240" w:lineRule="auto"/>
        <w:ind w:left="0" w:firstLine="567"/>
        <w:jc w:val="both"/>
        <w:rPr>
          <w:rFonts w:ascii="Times New Roman" w:hAnsi="Times New Roman"/>
          <w:sz w:val="28"/>
          <w:szCs w:val="28"/>
        </w:rPr>
      </w:pPr>
      <w:r>
        <w:rPr>
          <w:rFonts w:ascii="Times New Roman" w:hAnsi="Times New Roman" w:cs="Times New Roman"/>
          <w:sz w:val="28"/>
          <w:szCs w:val="28"/>
        </w:rPr>
        <w:t>Виготовлення паспортів водних об’єктів для продажу права оренди водних об’єктів на земельних торгах (аукціонах) з урахуванням топографо-геодезичних робіт.</w:t>
      </w:r>
    </w:p>
    <w:p w14:paraId="5422A2E4" w14:textId="78532863" w:rsidR="001426D0" w:rsidRDefault="00000000">
      <w:pPr>
        <w:pStyle w:val="Standard"/>
        <w:ind w:firstLine="567"/>
        <w:jc w:val="both"/>
        <w:rPr>
          <w:rFonts w:ascii="Times New Roman" w:hAnsi="Times New Roman"/>
          <w:sz w:val="28"/>
          <w:szCs w:val="28"/>
        </w:rPr>
      </w:pPr>
      <w:r>
        <w:rPr>
          <w:rFonts w:ascii="Times New Roman" w:hAnsi="Times New Roman" w:cs="Times New Roman"/>
          <w:b/>
          <w:bCs/>
          <w:sz w:val="28"/>
          <w:szCs w:val="28"/>
        </w:rPr>
        <w:t>Фінансове забезпечення основних заходів</w:t>
      </w:r>
      <w:r>
        <w:rPr>
          <w:rFonts w:ascii="Times New Roman" w:hAnsi="Times New Roman" w:cs="Times New Roman"/>
          <w:bCs/>
          <w:sz w:val="28"/>
          <w:szCs w:val="28"/>
        </w:rPr>
        <w:t xml:space="preserve"> здійснюватиметься згідно </w:t>
      </w:r>
      <w:r w:rsidR="00722A99">
        <w:rPr>
          <w:rFonts w:ascii="Times New Roman" w:hAnsi="Times New Roman" w:cs="Times New Roman"/>
          <w:bCs/>
          <w:sz w:val="28"/>
          <w:szCs w:val="28"/>
        </w:rPr>
        <w:t xml:space="preserve">з </w:t>
      </w:r>
      <w:r>
        <w:rPr>
          <w:rFonts w:ascii="Times New Roman" w:hAnsi="Times New Roman" w:cs="Times New Roman"/>
          <w:bCs/>
          <w:sz w:val="28"/>
          <w:szCs w:val="28"/>
        </w:rPr>
        <w:t>Програм</w:t>
      </w:r>
      <w:r w:rsidR="00722A99">
        <w:rPr>
          <w:rFonts w:ascii="Times New Roman" w:hAnsi="Times New Roman" w:cs="Times New Roman"/>
          <w:bCs/>
          <w:sz w:val="28"/>
          <w:szCs w:val="28"/>
        </w:rPr>
        <w:t>ою</w:t>
      </w:r>
      <w:r>
        <w:rPr>
          <w:rFonts w:ascii="Times New Roman" w:hAnsi="Times New Roman" w:cs="Times New Roman"/>
          <w:bCs/>
          <w:sz w:val="28"/>
          <w:szCs w:val="28"/>
        </w:rPr>
        <w:t xml:space="preserve"> реалізації містобудівної політики, раціонального використання та охорони земель Луцької міської територіальної громади на 2025–2026 роки.</w:t>
      </w:r>
    </w:p>
    <w:p w14:paraId="4FCFE749" w14:textId="77777777" w:rsidR="001426D0" w:rsidRDefault="001426D0">
      <w:pPr>
        <w:pStyle w:val="Standard"/>
        <w:ind w:firstLine="567"/>
        <w:rPr>
          <w:rFonts w:ascii="Times New Roman" w:hAnsi="Times New Roman" w:cs="Times New Roman"/>
          <w:b/>
          <w:bCs/>
          <w:sz w:val="28"/>
          <w:szCs w:val="28"/>
        </w:rPr>
      </w:pPr>
    </w:p>
    <w:p w14:paraId="75E8A8EB" w14:textId="77777777" w:rsidR="001426D0" w:rsidRPr="00722A99" w:rsidRDefault="00000000">
      <w:pPr>
        <w:spacing w:after="0" w:line="240" w:lineRule="auto"/>
        <w:ind w:firstLine="567"/>
        <w:jc w:val="both"/>
        <w:rPr>
          <w:rFonts w:ascii="Times New Roman" w:hAnsi="Times New Roman"/>
          <w:sz w:val="28"/>
          <w:szCs w:val="28"/>
        </w:rPr>
      </w:pPr>
      <w:r w:rsidRPr="00722A99">
        <w:rPr>
          <w:rFonts w:ascii="Times New Roman" w:hAnsi="Times New Roman" w:cs="Times New Roman"/>
          <w:b/>
          <w:sz w:val="28"/>
          <w:szCs w:val="28"/>
        </w:rPr>
        <w:t xml:space="preserve">Адміністративні послуги та </w:t>
      </w:r>
      <w:proofErr w:type="spellStart"/>
      <w:r w:rsidRPr="00722A99">
        <w:rPr>
          <w:rFonts w:ascii="Times New Roman" w:hAnsi="Times New Roman" w:cs="Times New Roman"/>
          <w:b/>
          <w:sz w:val="28"/>
          <w:szCs w:val="28"/>
        </w:rPr>
        <w:t>smart</w:t>
      </w:r>
      <w:proofErr w:type="spellEnd"/>
      <w:r w:rsidRPr="00722A99">
        <w:rPr>
          <w:rFonts w:ascii="Times New Roman" w:hAnsi="Times New Roman" w:cs="Times New Roman"/>
          <w:b/>
          <w:sz w:val="28"/>
          <w:szCs w:val="28"/>
        </w:rPr>
        <w:t>-рішення</w:t>
      </w:r>
    </w:p>
    <w:p w14:paraId="79A5318F" w14:textId="77777777" w:rsidR="001426D0" w:rsidRDefault="001426D0">
      <w:pPr>
        <w:spacing w:after="0" w:line="240" w:lineRule="auto"/>
        <w:ind w:firstLine="567"/>
        <w:jc w:val="both"/>
        <w:rPr>
          <w:rFonts w:ascii="Times New Roman" w:hAnsi="Times New Roman" w:cs="Times New Roman"/>
          <w:b/>
          <w:sz w:val="10"/>
          <w:szCs w:val="10"/>
          <w:u w:val="single"/>
        </w:rPr>
      </w:pPr>
    </w:p>
    <w:p w14:paraId="516B3442"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Організація та проведення навчальних візитів школярів та студентів у ЦНАП з метою ознайомлення з сервісами та послугами, які надаються в департаменті.</w:t>
      </w:r>
    </w:p>
    <w:p w14:paraId="18C0A4D1" w14:textId="13ADCAE5"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Створення віддалених робочих місць адміністраторів ЦНАП в </w:t>
      </w:r>
      <w:r w:rsidR="007853A4">
        <w:rPr>
          <w:rFonts w:ascii="Times New Roman" w:hAnsi="Times New Roman" w:cs="Times New Roman"/>
          <w:sz w:val="28"/>
          <w:szCs w:val="28"/>
        </w:rPr>
        <w:t>К</w:t>
      </w:r>
      <w:r>
        <w:rPr>
          <w:rFonts w:ascii="Times New Roman" w:hAnsi="Times New Roman" w:cs="Times New Roman"/>
          <w:sz w:val="28"/>
          <w:szCs w:val="28"/>
        </w:rPr>
        <w:t>омунальній установі «ХАБ ВЕТЕРАН». Встановлення автоматизованої робочої станції для оформлення та видачі біометричних документів.</w:t>
      </w:r>
    </w:p>
    <w:p w14:paraId="317F9B6D"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Розробка та затвердження Концепції розвитку системи надання адміністративних послуг в громаді.</w:t>
      </w:r>
    </w:p>
    <w:p w14:paraId="077A729A"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Налагодження </w:t>
      </w:r>
      <w:proofErr w:type="spellStart"/>
      <w:r>
        <w:rPr>
          <w:rFonts w:ascii="Times New Roman" w:hAnsi="Times New Roman" w:cs="Times New Roman"/>
          <w:sz w:val="28"/>
          <w:szCs w:val="28"/>
        </w:rPr>
        <w:t>партнерств</w:t>
      </w:r>
      <w:proofErr w:type="spellEnd"/>
      <w:r>
        <w:rPr>
          <w:rFonts w:ascii="Times New Roman" w:hAnsi="Times New Roman" w:cs="Times New Roman"/>
          <w:sz w:val="28"/>
          <w:szCs w:val="28"/>
        </w:rPr>
        <w:t xml:space="preserve"> та ефективної взаємодії із розробниками, які уособлюють та популяризують концепцію </w:t>
      </w:r>
      <w:proofErr w:type="spellStart"/>
      <w:r>
        <w:rPr>
          <w:rFonts w:ascii="Times New Roman" w:hAnsi="Times New Roman" w:cs="Times New Roman"/>
          <w:sz w:val="28"/>
          <w:szCs w:val="28"/>
        </w:rPr>
        <w:t>Smart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City</w:t>
      </w:r>
      <w:proofErr w:type="spellEnd"/>
      <w:r>
        <w:rPr>
          <w:rFonts w:ascii="Times New Roman" w:hAnsi="Times New Roman" w:cs="Times New Roman"/>
          <w:sz w:val="28"/>
          <w:szCs w:val="28"/>
        </w:rPr>
        <w:t xml:space="preserve">, з метою створення автоматизованих систем прийняття рішень та аналітики, впровадження інноваційних технологій </w:t>
      </w:r>
      <w:proofErr w:type="spellStart"/>
      <w:r>
        <w:rPr>
          <w:rFonts w:ascii="Times New Roman" w:hAnsi="Times New Roman" w:cs="Times New Roman"/>
          <w:sz w:val="28"/>
          <w:szCs w:val="28"/>
        </w:rPr>
        <w:t>Smart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City</w:t>
      </w:r>
      <w:proofErr w:type="spellEnd"/>
      <w:r>
        <w:rPr>
          <w:rFonts w:ascii="Times New Roman" w:hAnsi="Times New Roman" w:cs="Times New Roman"/>
          <w:sz w:val="28"/>
          <w:szCs w:val="28"/>
        </w:rPr>
        <w:t xml:space="preserve">. Впровадження технологій </w:t>
      </w:r>
      <w:proofErr w:type="spellStart"/>
      <w:r>
        <w:rPr>
          <w:rFonts w:ascii="Times New Roman" w:hAnsi="Times New Roman" w:cs="Times New Roman"/>
          <w:sz w:val="28"/>
          <w:szCs w:val="28"/>
        </w:rPr>
        <w:t>Smart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City</w:t>
      </w:r>
      <w:proofErr w:type="spellEnd"/>
      <w:r>
        <w:rPr>
          <w:rFonts w:ascii="Times New Roman" w:hAnsi="Times New Roman" w:cs="Times New Roman"/>
          <w:sz w:val="28"/>
          <w:szCs w:val="28"/>
        </w:rPr>
        <w:t xml:space="preserve"> для покращення взаємодії бізнесу, влади та громадян, підвищення прозорості роботи публічних інституцій громади.</w:t>
      </w:r>
    </w:p>
    <w:p w14:paraId="7F8B34CA"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Пошук рішень для автоматизації процесів надання комунальних послуг, що уможливить здійснення моніторингу відгуків користувачів комунальних послуг з метою покращення якості надання комунальних послуг.</w:t>
      </w:r>
    </w:p>
    <w:p w14:paraId="1A752817"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lastRenderedPageBreak/>
        <w:t>Розвиток системи управління зеленими насадженнями (inspectree.net), розширення функціоналу системи щодо проведення інвентаризації та обліку дерев за допомогою застосування кодів, доповнення системи аналітичними інструментами для ефективного управління зеленими насадженнями та попередження негативних наслідків поганого стану зелених насаджень.</w:t>
      </w:r>
    </w:p>
    <w:p w14:paraId="1B8FB3D4"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Забезпечення гнучкості та </w:t>
      </w:r>
      <w:proofErr w:type="spellStart"/>
      <w:r>
        <w:rPr>
          <w:rFonts w:ascii="Times New Roman" w:hAnsi="Times New Roman" w:cs="Times New Roman"/>
          <w:sz w:val="28"/>
          <w:szCs w:val="28"/>
        </w:rPr>
        <w:t>конкурентноздатності</w:t>
      </w:r>
      <w:proofErr w:type="spellEnd"/>
      <w:r>
        <w:rPr>
          <w:rFonts w:ascii="Times New Roman" w:hAnsi="Times New Roman" w:cs="Times New Roman"/>
          <w:sz w:val="28"/>
          <w:szCs w:val="28"/>
        </w:rPr>
        <w:t xml:space="preserve"> підходів до управління громадою в умовах відкритості, розвитку інновацій та постійних трансформацій.</w:t>
      </w:r>
    </w:p>
    <w:p w14:paraId="72F28BB4" w14:textId="77777777" w:rsidR="001426D0" w:rsidRDefault="001426D0">
      <w:pPr>
        <w:spacing w:after="0" w:line="240" w:lineRule="auto"/>
        <w:ind w:firstLine="567"/>
        <w:jc w:val="both"/>
        <w:rPr>
          <w:rFonts w:ascii="Times New Roman" w:hAnsi="Times New Roman" w:cs="Times New Roman"/>
          <w:sz w:val="28"/>
          <w:szCs w:val="28"/>
          <w:u w:val="single"/>
        </w:rPr>
      </w:pPr>
    </w:p>
    <w:p w14:paraId="5DE6615D" w14:textId="77777777" w:rsidR="001426D0" w:rsidRPr="007853A4" w:rsidRDefault="00000000">
      <w:pPr>
        <w:spacing w:after="0" w:line="240" w:lineRule="auto"/>
        <w:ind w:firstLine="567"/>
        <w:jc w:val="both"/>
        <w:rPr>
          <w:rFonts w:ascii="Times New Roman" w:hAnsi="Times New Roman"/>
          <w:sz w:val="28"/>
          <w:szCs w:val="28"/>
        </w:rPr>
      </w:pPr>
      <w:r w:rsidRPr="007853A4">
        <w:rPr>
          <w:rFonts w:ascii="Times New Roman" w:hAnsi="Times New Roman" w:cs="Times New Roman"/>
          <w:b/>
          <w:sz w:val="28"/>
          <w:szCs w:val="28"/>
        </w:rPr>
        <w:t xml:space="preserve">Підтримка розвитку підприємництва, фермерства та місцевого </w:t>
      </w:r>
      <w:proofErr w:type="spellStart"/>
      <w:r w:rsidRPr="007853A4">
        <w:rPr>
          <w:rFonts w:ascii="Times New Roman" w:hAnsi="Times New Roman" w:cs="Times New Roman"/>
          <w:b/>
          <w:sz w:val="28"/>
          <w:szCs w:val="28"/>
        </w:rPr>
        <w:t>крафту</w:t>
      </w:r>
      <w:proofErr w:type="spellEnd"/>
    </w:p>
    <w:p w14:paraId="6A32190E" w14:textId="77777777" w:rsidR="001426D0" w:rsidRDefault="001426D0">
      <w:pPr>
        <w:spacing w:after="0" w:line="240" w:lineRule="auto"/>
        <w:ind w:firstLine="567"/>
        <w:jc w:val="both"/>
        <w:rPr>
          <w:rFonts w:ascii="Times New Roman" w:hAnsi="Times New Roman" w:cs="Times New Roman"/>
          <w:b/>
          <w:sz w:val="10"/>
          <w:szCs w:val="10"/>
          <w:u w:val="single"/>
        </w:rPr>
      </w:pPr>
    </w:p>
    <w:p w14:paraId="1EF819FC"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color w:val="000000"/>
          <w:sz w:val="28"/>
          <w:szCs w:val="28"/>
          <w:lang w:eastAsia="uk-UA"/>
        </w:rPr>
        <w:t xml:space="preserve">Продовження реалізації </w:t>
      </w:r>
      <w:proofErr w:type="spellStart"/>
      <w:r>
        <w:rPr>
          <w:rFonts w:ascii="Times New Roman" w:hAnsi="Times New Roman" w:cs="Times New Roman"/>
          <w:color w:val="000000"/>
          <w:sz w:val="28"/>
          <w:szCs w:val="28"/>
          <w:lang w:eastAsia="uk-UA"/>
        </w:rPr>
        <w:t>проєкту</w:t>
      </w:r>
      <w:proofErr w:type="spellEnd"/>
      <w:r>
        <w:rPr>
          <w:rFonts w:ascii="Times New Roman" w:hAnsi="Times New Roman" w:cs="Times New Roman"/>
          <w:color w:val="000000"/>
          <w:sz w:val="28"/>
          <w:szCs w:val="28"/>
          <w:lang w:eastAsia="uk-UA"/>
        </w:rPr>
        <w:t xml:space="preserve"> «Зроблено в Луцьку», популяризація та підвищення рівня конкурентоспроможності місцевих товаровиробників.</w:t>
      </w:r>
    </w:p>
    <w:p w14:paraId="2F09A19A"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shd w:val="clear" w:color="auto" w:fill="FFFFFF"/>
        </w:rPr>
        <w:t>Встановлення,</w:t>
      </w:r>
      <w:r>
        <w:rPr>
          <w:rFonts w:ascii="Times New Roman" w:hAnsi="Times New Roman" w:cs="Times New Roman"/>
          <w:color w:val="000000"/>
          <w:sz w:val="28"/>
          <w:szCs w:val="28"/>
          <w:shd w:val="clear" w:color="auto" w:fill="FFFFFF"/>
        </w:rPr>
        <w:t xml:space="preserve"> за погодженням з </w:t>
      </w:r>
      <w:r>
        <w:rPr>
          <w:rFonts w:ascii="Times New Roman" w:hAnsi="Times New Roman" w:cs="Times New Roman"/>
          <w:sz w:val="28"/>
          <w:szCs w:val="28"/>
          <w:shd w:val="clear" w:color="auto" w:fill="FFFFFF"/>
        </w:rPr>
        <w:t xml:space="preserve">власником, режиму </w:t>
      </w:r>
      <w:r>
        <w:rPr>
          <w:rFonts w:ascii="Times New Roman" w:hAnsi="Times New Roman" w:cs="Times New Roman"/>
          <w:color w:val="000000"/>
          <w:sz w:val="28"/>
          <w:szCs w:val="28"/>
          <w:shd w:val="clear" w:color="auto" w:fill="FFFFFF"/>
        </w:rPr>
        <w:t>роботи об’єктів торгівлі, ресторанного господарства, сфери послуг, відпочинку, незалежно від форм власності, на території Луцької міської територіальної громади</w:t>
      </w:r>
      <w:r>
        <w:rPr>
          <w:rFonts w:ascii="Times New Roman" w:hAnsi="Times New Roman" w:cs="Times New Roman"/>
          <w:color w:val="000000"/>
          <w:sz w:val="28"/>
          <w:szCs w:val="28"/>
        </w:rPr>
        <w:t>.</w:t>
      </w:r>
    </w:p>
    <w:p w14:paraId="1F896E9C"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Розміщення вуличних пунктів короткострокової торгівлі </w:t>
      </w:r>
      <w:r>
        <w:rPr>
          <w:rFonts w:ascii="Times New Roman" w:hAnsi="Times New Roman" w:cs="Times New Roman"/>
          <w:bCs/>
          <w:iCs/>
          <w:color w:val="000000"/>
          <w:sz w:val="28"/>
          <w:szCs w:val="28"/>
          <w:lang w:eastAsia="uk-UA"/>
        </w:rPr>
        <w:t xml:space="preserve">або станцій зарядки електротранспорту </w:t>
      </w:r>
      <w:r>
        <w:rPr>
          <w:rFonts w:ascii="Times New Roman" w:hAnsi="Times New Roman" w:cs="Times New Roman"/>
          <w:sz w:val="28"/>
          <w:szCs w:val="28"/>
        </w:rPr>
        <w:t>відповідно до наданих</w:t>
      </w:r>
      <w:r>
        <w:rPr>
          <w:rFonts w:ascii="Times New Roman" w:hAnsi="Times New Roman" w:cs="Times New Roman"/>
          <w:bCs/>
          <w:iCs/>
          <w:color w:val="000000"/>
          <w:sz w:val="28"/>
          <w:szCs w:val="28"/>
          <w:lang w:eastAsia="uk-UA"/>
        </w:rPr>
        <w:t xml:space="preserve"> погоджень суб’єктам господарювання.</w:t>
      </w:r>
    </w:p>
    <w:p w14:paraId="76650C18"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color w:val="000000"/>
          <w:sz w:val="28"/>
          <w:szCs w:val="28"/>
          <w:lang w:eastAsia="uk-UA"/>
        </w:rPr>
        <w:t xml:space="preserve">Продовження реалізації </w:t>
      </w:r>
      <w:proofErr w:type="spellStart"/>
      <w:r>
        <w:rPr>
          <w:rFonts w:ascii="Times New Roman" w:hAnsi="Times New Roman" w:cs="Times New Roman"/>
          <w:color w:val="000000"/>
          <w:sz w:val="28"/>
          <w:szCs w:val="28"/>
          <w:lang w:eastAsia="uk-UA"/>
        </w:rPr>
        <w:t>проєкту</w:t>
      </w:r>
      <w:proofErr w:type="spellEnd"/>
      <w:r>
        <w:rPr>
          <w:rFonts w:ascii="Times New Roman" w:hAnsi="Times New Roman" w:cs="Times New Roman"/>
          <w:color w:val="000000"/>
          <w:sz w:val="28"/>
          <w:szCs w:val="28"/>
          <w:lang w:eastAsia="uk-UA"/>
        </w:rPr>
        <w:t xml:space="preserve"> «Екологічні продукти для громади», встановлення яток для продажу власноруч вирощеної сільськогосподарської продукції.</w:t>
      </w:r>
    </w:p>
    <w:p w14:paraId="1D8DE21E"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color w:val="000000"/>
          <w:sz w:val="28"/>
          <w:szCs w:val="28"/>
          <w:lang w:eastAsia="uk-UA"/>
        </w:rPr>
        <w:t xml:space="preserve">Продовження реалізації </w:t>
      </w:r>
      <w:proofErr w:type="spellStart"/>
      <w:r>
        <w:rPr>
          <w:rFonts w:ascii="Times New Roman" w:hAnsi="Times New Roman" w:cs="Times New Roman"/>
          <w:color w:val="000000"/>
          <w:sz w:val="28"/>
          <w:szCs w:val="28"/>
          <w:lang w:eastAsia="uk-UA"/>
        </w:rPr>
        <w:t>проєкту</w:t>
      </w:r>
      <w:proofErr w:type="spellEnd"/>
      <w:r>
        <w:rPr>
          <w:rFonts w:ascii="Times New Roman" w:hAnsi="Times New Roman" w:cs="Times New Roman"/>
          <w:color w:val="000000"/>
          <w:sz w:val="28"/>
          <w:szCs w:val="28"/>
          <w:lang w:eastAsia="uk-UA"/>
        </w:rPr>
        <w:t xml:space="preserve"> «Фонд підтримки підприємництва», надання фінансової підтримки суб’єктам господарювання</w:t>
      </w:r>
      <w:r>
        <w:rPr>
          <w:rFonts w:ascii="Times New Roman" w:hAnsi="Times New Roman" w:cs="Times New Roman"/>
          <w:sz w:val="28"/>
          <w:szCs w:val="28"/>
        </w:rPr>
        <w:t xml:space="preserve"> для стабілізації та розвитку господарської діяльності.</w:t>
      </w:r>
    </w:p>
    <w:p w14:paraId="672853DD"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Продовження реалізації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«Підприємливі діти: Луцьк-Люблін»,</w:t>
      </w:r>
      <w:r>
        <w:rPr>
          <w:rFonts w:ascii="Times New Roman" w:hAnsi="Times New Roman" w:cs="Times New Roman"/>
          <w:sz w:val="28"/>
          <w:szCs w:val="28"/>
          <w:lang w:eastAsia="uk-UA"/>
        </w:rPr>
        <w:t xml:space="preserve"> </w:t>
      </w:r>
      <w:r>
        <w:rPr>
          <w:rFonts w:ascii="Times New Roman" w:hAnsi="Times New Roman" w:cs="Times New Roman"/>
          <w:sz w:val="28"/>
          <w:szCs w:val="28"/>
        </w:rPr>
        <w:t xml:space="preserve">спрямованого на здобуття учнями та студентами умінь ведення підприємницької діяльності, </w:t>
      </w:r>
      <w:r>
        <w:rPr>
          <w:rFonts w:ascii="Times New Roman" w:hAnsi="Times New Roman" w:cs="Times New Roman"/>
          <w:sz w:val="28"/>
          <w:szCs w:val="28"/>
          <w:lang w:eastAsia="uk-UA"/>
        </w:rPr>
        <w:t>фінансової грамотності та практичне знайомство із діяльністю підприємств на території громади.</w:t>
      </w:r>
    </w:p>
    <w:p w14:paraId="1126439E"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Продовження реалізації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«Центр підтримки експорту», надання практичної допомоги щодо експорту продукції суб’єктів господарювання на зовнішні ринки.</w:t>
      </w:r>
    </w:p>
    <w:p w14:paraId="03FCC152"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Продовження реалізації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«Інформаційний пункт підприємця»,</w:t>
      </w:r>
      <w:r>
        <w:rPr>
          <w:rFonts w:ascii="Times New Roman" w:hAnsi="Times New Roman"/>
          <w:color w:val="000000"/>
          <w:sz w:val="28"/>
          <w:szCs w:val="28"/>
        </w:rPr>
        <w:t xml:space="preserve"> який передбачає надання безплатних інформаційних та консультаційних послуг бізнесу.</w:t>
      </w:r>
    </w:p>
    <w:p w14:paraId="12910DC1"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color w:val="000000"/>
          <w:sz w:val="28"/>
          <w:szCs w:val="28"/>
          <w:lang w:eastAsia="uk-UA"/>
        </w:rPr>
        <w:t>Проведення освітніх заходів, спрямованих на підвищення знань та навичок, які необхідні для започаткування, відновлення та здійснення успішної підприємницької діяльності (семінари-тренінги, практичні заняття, форуми, круглі столи, засідання, зустрічі тощо).</w:t>
      </w:r>
    </w:p>
    <w:p w14:paraId="61C969F8"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Залучення суб’єктів господарювання до здійснення торговельного обслуговування під час загальноміських заходів, тематичних ярмарків та фестивалів.</w:t>
      </w:r>
    </w:p>
    <w:p w14:paraId="06F34C87"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color w:val="000000"/>
          <w:sz w:val="28"/>
          <w:szCs w:val="28"/>
        </w:rPr>
        <w:lastRenderedPageBreak/>
        <w:t>Взаємодія з органами державного нагляду за дотриманням законодавства у сфері захисту прав споживачів та норм санітарного законодавства щодо додержання тиші.</w:t>
      </w:r>
    </w:p>
    <w:p w14:paraId="3ECB8D11"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sz w:val="28"/>
          <w:szCs w:val="28"/>
        </w:rPr>
        <w:t xml:space="preserve">Дотримання </w:t>
      </w:r>
      <w:r>
        <w:rPr>
          <w:rFonts w:ascii="Times New Roman" w:hAnsi="Times New Roman"/>
          <w:color w:val="000000"/>
          <w:sz w:val="28"/>
          <w:szCs w:val="28"/>
        </w:rPr>
        <w:t xml:space="preserve">виконавчими органами міської ради та комунальними підприємствами </w:t>
      </w:r>
      <w:r>
        <w:rPr>
          <w:rFonts w:ascii="Times New Roman" w:hAnsi="Times New Roman"/>
          <w:sz w:val="28"/>
          <w:szCs w:val="28"/>
        </w:rPr>
        <w:t>норм та принципів державної регуляторної політики при прийнятті та перегляді регуляторних актів.</w:t>
      </w:r>
    </w:p>
    <w:p w14:paraId="21EF9D98"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sz w:val="28"/>
          <w:szCs w:val="28"/>
          <w:lang w:eastAsia="ru-RU"/>
        </w:rPr>
        <w:t xml:space="preserve">Надання фінансової підтримки </w:t>
      </w:r>
      <w:proofErr w:type="spellStart"/>
      <w:r>
        <w:rPr>
          <w:rFonts w:ascii="Times New Roman" w:hAnsi="Times New Roman"/>
          <w:sz w:val="28"/>
          <w:szCs w:val="28"/>
          <w:lang w:eastAsia="ru-RU"/>
        </w:rPr>
        <w:t>агровиробникам</w:t>
      </w:r>
      <w:proofErr w:type="spellEnd"/>
      <w:r>
        <w:rPr>
          <w:rFonts w:ascii="Times New Roman" w:hAnsi="Times New Roman"/>
          <w:sz w:val="28"/>
          <w:szCs w:val="28"/>
          <w:lang w:eastAsia="ru-RU"/>
        </w:rPr>
        <w:t xml:space="preserve"> громади шляхом р</w:t>
      </w:r>
      <w:r>
        <w:rPr>
          <w:rFonts w:ascii="Times New Roman" w:hAnsi="Times New Roman"/>
          <w:sz w:val="28"/>
          <w:szCs w:val="28"/>
        </w:rPr>
        <w:t xml:space="preserve">еалізація заходів Програми </w:t>
      </w:r>
      <w:r>
        <w:rPr>
          <w:rFonts w:ascii="Times New Roman" w:hAnsi="Times New Roman" w:cs="Times New Roman"/>
          <w:sz w:val="28"/>
          <w:szCs w:val="28"/>
        </w:rPr>
        <w:t>розвитку агропромислового комплексу Луцької міської територіальної громади.</w:t>
      </w:r>
    </w:p>
    <w:p w14:paraId="007D9096"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sz w:val="28"/>
          <w:szCs w:val="28"/>
          <w:lang w:eastAsia="ru-RU"/>
        </w:rPr>
        <w:t xml:space="preserve">Надання дотаційної підтримки </w:t>
      </w:r>
      <w:proofErr w:type="spellStart"/>
      <w:r>
        <w:rPr>
          <w:rFonts w:ascii="Times New Roman" w:hAnsi="Times New Roman"/>
          <w:sz w:val="28"/>
          <w:szCs w:val="28"/>
          <w:lang w:eastAsia="ru-RU"/>
        </w:rPr>
        <w:t>агровиробникам</w:t>
      </w:r>
      <w:proofErr w:type="spellEnd"/>
      <w:r>
        <w:rPr>
          <w:rFonts w:ascii="Times New Roman" w:hAnsi="Times New Roman"/>
          <w:sz w:val="28"/>
          <w:szCs w:val="28"/>
          <w:lang w:eastAsia="ru-RU"/>
        </w:rPr>
        <w:t xml:space="preserve"> відповідно до Комплексної програми розвитку агропромислового комплексу Волинської області.</w:t>
      </w:r>
    </w:p>
    <w:p w14:paraId="6C207F17" w14:textId="77777777" w:rsidR="001426D0" w:rsidRDefault="00000000">
      <w:pPr>
        <w:pStyle w:val="af0"/>
        <w:spacing w:after="0" w:line="240" w:lineRule="auto"/>
        <w:ind w:left="0" w:firstLine="567"/>
        <w:jc w:val="both"/>
        <w:rPr>
          <w:rFonts w:ascii="Times New Roman" w:hAnsi="Times New Roman"/>
          <w:sz w:val="28"/>
          <w:szCs w:val="28"/>
        </w:rPr>
      </w:pPr>
      <w:r>
        <w:rPr>
          <w:rFonts w:ascii="Times New Roman" w:hAnsi="Times New Roman"/>
          <w:sz w:val="28"/>
          <w:szCs w:val="28"/>
          <w:lang w:eastAsia="ru-RU"/>
        </w:rPr>
        <w:t xml:space="preserve">Сприяння </w:t>
      </w:r>
      <w:r>
        <w:rPr>
          <w:rFonts w:ascii="Times New Roman" w:hAnsi="Times New Roman" w:cs="Times New Roman"/>
          <w:sz w:val="28"/>
          <w:szCs w:val="28"/>
        </w:rPr>
        <w:t>сільськогосподарським товаровиробникам в</w:t>
      </w:r>
      <w:r>
        <w:rPr>
          <w:rFonts w:ascii="Times New Roman" w:hAnsi="Times New Roman" w:cs="Times New Roman"/>
          <w:sz w:val="28"/>
          <w:szCs w:val="28"/>
          <w:shd w:val="clear" w:color="auto" w:fill="FFFFFF"/>
        </w:rPr>
        <w:t xml:space="preserve"> отриманні підтримки коштами державного бюджету, міжнародної технічної допомоги</w:t>
      </w:r>
      <w:r>
        <w:rPr>
          <w:rFonts w:ascii="Times New Roman" w:hAnsi="Times New Roman"/>
          <w:sz w:val="28"/>
          <w:szCs w:val="28"/>
        </w:rPr>
        <w:t xml:space="preserve"> (в тому числі щодо реєстрації в </w:t>
      </w:r>
      <w:r>
        <w:rPr>
          <w:rFonts w:ascii="Times New Roman" w:hAnsi="Times New Roman" w:cs="Times New Roman"/>
          <w:sz w:val="28"/>
          <w:szCs w:val="28"/>
          <w:shd w:val="clear" w:color="auto" w:fill="FFFFFF"/>
        </w:rPr>
        <w:t xml:space="preserve">Державному аграрному реєстрі (ДАР), подання та відстеження руху заявок в ДАР). </w:t>
      </w:r>
    </w:p>
    <w:p w14:paraId="35B882D4" w14:textId="77777777" w:rsidR="001426D0" w:rsidRDefault="00000000">
      <w:pPr>
        <w:pStyle w:val="af0"/>
        <w:spacing w:after="0" w:line="240" w:lineRule="auto"/>
        <w:ind w:left="0" w:firstLine="567"/>
        <w:jc w:val="both"/>
        <w:rPr>
          <w:rFonts w:ascii="Times New Roman" w:hAnsi="Times New Roman"/>
          <w:sz w:val="28"/>
          <w:szCs w:val="28"/>
        </w:rPr>
      </w:pPr>
      <w:r>
        <w:rPr>
          <w:rFonts w:ascii="Times New Roman" w:hAnsi="Times New Roman"/>
          <w:sz w:val="28"/>
          <w:szCs w:val="28"/>
        </w:rPr>
        <w:t>Сприяння участі агробізнесу у вітчизняних та міжнародних сільськогосподарських виставках та ярмарках, організація таких заходів на території громади</w:t>
      </w:r>
      <w:r>
        <w:rPr>
          <w:rFonts w:ascii="Times New Roman" w:hAnsi="Times New Roman" w:cs="Times New Roman"/>
          <w:sz w:val="28"/>
          <w:szCs w:val="28"/>
          <w:shd w:val="clear" w:color="auto" w:fill="FFFFFF"/>
        </w:rPr>
        <w:t>.</w:t>
      </w:r>
    </w:p>
    <w:p w14:paraId="027FCC92" w14:textId="77777777" w:rsidR="001426D0" w:rsidRDefault="00000000">
      <w:pPr>
        <w:pStyle w:val="af0"/>
        <w:spacing w:after="0" w:line="240" w:lineRule="auto"/>
        <w:ind w:left="0" w:firstLine="567"/>
        <w:jc w:val="both"/>
        <w:rPr>
          <w:rFonts w:ascii="Times New Roman" w:hAnsi="Times New Roman"/>
          <w:sz w:val="28"/>
          <w:szCs w:val="28"/>
        </w:rPr>
      </w:pPr>
      <w:r>
        <w:rPr>
          <w:rFonts w:ascii="Times New Roman" w:hAnsi="Times New Roman"/>
          <w:sz w:val="28"/>
          <w:szCs w:val="28"/>
        </w:rPr>
        <w:t>Створення нових торговельних майданчиків для реалізації продукції сільськогосподарського виробництва на території громади.</w:t>
      </w:r>
    </w:p>
    <w:p w14:paraId="7BD7B070" w14:textId="77777777" w:rsidR="001426D0" w:rsidRDefault="00000000">
      <w:pPr>
        <w:pStyle w:val="af0"/>
        <w:spacing w:after="0" w:line="240" w:lineRule="auto"/>
        <w:ind w:left="0" w:firstLine="567"/>
        <w:jc w:val="both"/>
        <w:rPr>
          <w:rFonts w:ascii="Times New Roman" w:hAnsi="Times New Roman"/>
          <w:sz w:val="28"/>
          <w:szCs w:val="28"/>
        </w:rPr>
      </w:pPr>
      <w:r>
        <w:rPr>
          <w:rFonts w:ascii="Times New Roman" w:hAnsi="Times New Roman"/>
          <w:sz w:val="28"/>
          <w:szCs w:val="28"/>
          <w:lang w:eastAsia="ru-RU"/>
        </w:rPr>
        <w:t xml:space="preserve">Інформування </w:t>
      </w:r>
      <w:r>
        <w:rPr>
          <w:rFonts w:ascii="Times New Roman" w:hAnsi="Times New Roman" w:cs="Times New Roman"/>
          <w:sz w:val="28"/>
          <w:szCs w:val="28"/>
        </w:rPr>
        <w:t xml:space="preserve">сільськогосподарських товаровиробників </w:t>
      </w:r>
      <w:r>
        <w:rPr>
          <w:rFonts w:ascii="Times New Roman" w:hAnsi="Times New Roman"/>
          <w:sz w:val="28"/>
          <w:szCs w:val="28"/>
          <w:lang w:eastAsia="ru-RU"/>
        </w:rPr>
        <w:t xml:space="preserve">про можливості участі в </w:t>
      </w:r>
      <w:proofErr w:type="spellStart"/>
      <w:r>
        <w:rPr>
          <w:rFonts w:ascii="Times New Roman" w:hAnsi="Times New Roman"/>
          <w:sz w:val="28"/>
          <w:szCs w:val="28"/>
          <w:lang w:eastAsia="ru-RU"/>
        </w:rPr>
        <w:t>проєктах</w:t>
      </w:r>
      <w:proofErr w:type="spellEnd"/>
      <w:r>
        <w:rPr>
          <w:rFonts w:ascii="Times New Roman" w:hAnsi="Times New Roman"/>
          <w:sz w:val="28"/>
          <w:szCs w:val="28"/>
          <w:lang w:eastAsia="ru-RU"/>
        </w:rPr>
        <w:t>, грантових програмах, новації законодавства тощо.</w:t>
      </w:r>
    </w:p>
    <w:p w14:paraId="1C98A9C2" w14:textId="77777777" w:rsidR="001426D0" w:rsidRDefault="00000000">
      <w:pPr>
        <w:pStyle w:val="af0"/>
        <w:spacing w:after="0"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Залучення </w:t>
      </w:r>
      <w:proofErr w:type="spellStart"/>
      <w:r>
        <w:rPr>
          <w:rFonts w:ascii="Times New Roman" w:hAnsi="Times New Roman" w:cs="Times New Roman"/>
          <w:color w:val="000000"/>
          <w:sz w:val="28"/>
          <w:szCs w:val="28"/>
        </w:rPr>
        <w:t>агровиробників</w:t>
      </w:r>
      <w:proofErr w:type="spellEnd"/>
      <w:r>
        <w:rPr>
          <w:rFonts w:ascii="Times New Roman" w:hAnsi="Times New Roman" w:cs="Times New Roman"/>
          <w:color w:val="000000"/>
          <w:sz w:val="28"/>
          <w:szCs w:val="28"/>
        </w:rPr>
        <w:t xml:space="preserve"> громади до участі у навчальних семінарах, конференція, круглих столах з питань </w:t>
      </w:r>
      <w:r>
        <w:rPr>
          <w:rFonts w:ascii="Times New Roman" w:hAnsi="Times New Roman" w:cs="Times New Roman"/>
          <w:sz w:val="28"/>
          <w:szCs w:val="28"/>
          <w:lang w:eastAsia="ru-RU"/>
        </w:rPr>
        <w:t>розвитку агропромислового сектору</w:t>
      </w:r>
      <w:r>
        <w:rPr>
          <w:rFonts w:ascii="Times New Roman" w:hAnsi="Times New Roman" w:cs="Times New Roman"/>
          <w:color w:val="000000"/>
          <w:sz w:val="28"/>
          <w:szCs w:val="28"/>
        </w:rPr>
        <w:t>.</w:t>
      </w:r>
    </w:p>
    <w:p w14:paraId="27B545A1" w14:textId="53F4D0D0" w:rsidR="001426D0" w:rsidRDefault="00000000">
      <w:pPr>
        <w:pStyle w:val="af0"/>
        <w:spacing w:after="0" w:line="240" w:lineRule="auto"/>
        <w:ind w:left="0" w:firstLine="567"/>
        <w:jc w:val="both"/>
        <w:rPr>
          <w:rFonts w:ascii="Times New Roman" w:hAnsi="Times New Roman" w:cs="Times New Roman"/>
          <w:color w:val="000000"/>
          <w:sz w:val="28"/>
          <w:szCs w:val="28"/>
        </w:rPr>
      </w:pPr>
      <w:r>
        <w:rPr>
          <w:rFonts w:ascii="Times New Roman" w:hAnsi="Times New Roman" w:cs="Times New Roman"/>
          <w:b/>
          <w:bCs/>
          <w:sz w:val="28"/>
          <w:szCs w:val="28"/>
        </w:rPr>
        <w:t>Фінансове забезпечення основних заходів</w:t>
      </w:r>
      <w:r>
        <w:rPr>
          <w:rFonts w:ascii="Times New Roman" w:hAnsi="Times New Roman" w:cs="Times New Roman"/>
          <w:bCs/>
          <w:sz w:val="28"/>
          <w:szCs w:val="28"/>
        </w:rPr>
        <w:t xml:space="preserve"> здійснюватиметься відповідно до </w:t>
      </w:r>
      <w:r>
        <w:rPr>
          <w:rFonts w:ascii="Times New Roman" w:hAnsi="Times New Roman"/>
          <w:sz w:val="28"/>
          <w:szCs w:val="28"/>
        </w:rPr>
        <w:t>Програми розвитку агропромислового комплексу Луцької міської територіальної громади на 2021–2025 роки та Програми підтримки малого та середнього підприємництва у місті Луцьку на 2022–2026 роки.</w:t>
      </w:r>
    </w:p>
    <w:p w14:paraId="703CF645" w14:textId="77777777" w:rsidR="001426D0" w:rsidRDefault="001426D0">
      <w:pPr>
        <w:pStyle w:val="af0"/>
        <w:spacing w:after="0" w:line="240" w:lineRule="auto"/>
        <w:ind w:left="0" w:firstLine="567"/>
        <w:jc w:val="both"/>
        <w:rPr>
          <w:rFonts w:ascii="Times New Roman" w:hAnsi="Times New Roman"/>
          <w:sz w:val="28"/>
          <w:szCs w:val="28"/>
        </w:rPr>
      </w:pPr>
    </w:p>
    <w:p w14:paraId="6DC0AB87" w14:textId="77777777" w:rsidR="001426D0" w:rsidRPr="004B796E" w:rsidRDefault="00000000">
      <w:pPr>
        <w:pStyle w:val="Standard"/>
        <w:ind w:firstLine="567"/>
        <w:rPr>
          <w:rFonts w:ascii="Times New Roman" w:hAnsi="Times New Roman" w:cs="Times New Roman"/>
          <w:b/>
          <w:bCs/>
          <w:color w:val="auto"/>
          <w:sz w:val="28"/>
          <w:szCs w:val="28"/>
        </w:rPr>
      </w:pPr>
      <w:r w:rsidRPr="004B796E">
        <w:rPr>
          <w:rFonts w:ascii="Times New Roman" w:hAnsi="Times New Roman" w:cs="Times New Roman"/>
          <w:b/>
          <w:bCs/>
          <w:color w:val="auto"/>
          <w:sz w:val="28"/>
          <w:szCs w:val="28"/>
        </w:rPr>
        <w:t>Зайнятість населення</w:t>
      </w:r>
    </w:p>
    <w:p w14:paraId="13813AA1" w14:textId="77777777" w:rsidR="001426D0" w:rsidRDefault="001426D0">
      <w:pPr>
        <w:pStyle w:val="Standard"/>
        <w:ind w:firstLine="567"/>
        <w:rPr>
          <w:rFonts w:ascii="Times New Roman" w:hAnsi="Times New Roman"/>
          <w:sz w:val="10"/>
          <w:szCs w:val="10"/>
        </w:rPr>
      </w:pPr>
    </w:p>
    <w:p w14:paraId="5FB2EB35"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Сприяння роботодавцям в укомплектуванні робочих місць кваліфікованими кадрами. Використання </w:t>
      </w:r>
      <w:proofErr w:type="spellStart"/>
      <w:r>
        <w:rPr>
          <w:rFonts w:ascii="Times New Roman" w:hAnsi="Times New Roman" w:cs="Times New Roman"/>
          <w:sz w:val="28"/>
          <w:szCs w:val="28"/>
        </w:rPr>
        <w:t>рекрутингового</w:t>
      </w:r>
      <w:proofErr w:type="spellEnd"/>
      <w:r>
        <w:rPr>
          <w:rFonts w:ascii="Times New Roman" w:hAnsi="Times New Roman" w:cs="Times New Roman"/>
          <w:sz w:val="28"/>
          <w:szCs w:val="28"/>
        </w:rPr>
        <w:t xml:space="preserve"> підходу та електронних сервісів служби зайнятості. Поширення інформації про ринок праці шляхом організації міні-ярмарків вакансій, презентацій роботодавця, економічних екскурсій.</w:t>
      </w:r>
    </w:p>
    <w:p w14:paraId="6DF63D59"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Сприяння розвитку підприємництва шляхом реалізації урядової програми «</w:t>
      </w:r>
      <w:proofErr w:type="spellStart"/>
      <w:r>
        <w:rPr>
          <w:rFonts w:ascii="Times New Roman" w:hAnsi="Times New Roman" w:cs="Times New Roman"/>
          <w:sz w:val="28"/>
          <w:szCs w:val="28"/>
        </w:rPr>
        <w:t>єРобота</w:t>
      </w:r>
      <w:proofErr w:type="spellEnd"/>
      <w:r>
        <w:rPr>
          <w:rFonts w:ascii="Times New Roman" w:hAnsi="Times New Roman" w:cs="Times New Roman"/>
          <w:sz w:val="28"/>
          <w:szCs w:val="28"/>
        </w:rPr>
        <w:t xml:space="preserve">», яка передбачає надання </w:t>
      </w:r>
      <w:proofErr w:type="spellStart"/>
      <w:r>
        <w:rPr>
          <w:rFonts w:ascii="Times New Roman" w:hAnsi="Times New Roman" w:cs="Times New Roman"/>
          <w:sz w:val="28"/>
          <w:szCs w:val="28"/>
        </w:rPr>
        <w:t>мікрогрантів</w:t>
      </w:r>
      <w:proofErr w:type="spellEnd"/>
      <w:r>
        <w:rPr>
          <w:rFonts w:ascii="Times New Roman" w:hAnsi="Times New Roman" w:cs="Times New Roman"/>
          <w:sz w:val="28"/>
          <w:szCs w:val="28"/>
        </w:rPr>
        <w:t xml:space="preserve"> на створення або розвиток власного бізнесу, що забезпечить створення нових робочих місць в громаді.</w:t>
      </w:r>
    </w:p>
    <w:p w14:paraId="1A9C6B28"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Реалізація стимулюючих механізмів підтримки роботодавців для збереження наявних робочих місць та до створення нових можливостей для </w:t>
      </w:r>
      <w:r>
        <w:rPr>
          <w:rFonts w:ascii="Times New Roman" w:hAnsi="Times New Roman" w:cs="Times New Roman"/>
          <w:sz w:val="28"/>
          <w:szCs w:val="28"/>
        </w:rPr>
        <w:lastRenderedPageBreak/>
        <w:t>працевлаштування осіб шляхом застосування компенсаторних механізмів працевлаштування зареєстрованих безробітних.</w:t>
      </w:r>
    </w:p>
    <w:p w14:paraId="7DC79FB1"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Залучення громадян до тимчасової зайнятості шляхом організації громадських та інших робіт тимчасового характеру, а в умовах воєнного стану – суспільно корисних робіт, спрямованих на задоволення потреб територіальної громади, зокрема забезпечення системи життєдіяльності та цивільного захисту населення в умовах воєнного стану.</w:t>
      </w:r>
    </w:p>
    <w:p w14:paraId="6E46320C"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Організація професійної підготовки, перепідготовки та підвищення кваліфікації безробітних громадян за професіями, що користуються попитом на ринку праці.</w:t>
      </w:r>
    </w:p>
    <w:p w14:paraId="15FAF42B"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Підвищення конкурентоспроможності на ринку праці осіб віком старше 45 років, учасникам бойових дій, внутрішньо переміщеним громадянам, особам з інвалідністю, шляхом отримання ваучера для проходження перепідготовки або підвищення кваліфікації.</w:t>
      </w:r>
    </w:p>
    <w:p w14:paraId="5775C832"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Сприяння працевлаштуванню осіб з інвалідністю з урахуванням індивідуальних </w:t>
      </w:r>
      <w:proofErr w:type="spellStart"/>
      <w:r>
        <w:rPr>
          <w:rFonts w:ascii="Times New Roman" w:hAnsi="Times New Roman" w:cs="Times New Roman"/>
          <w:sz w:val="28"/>
          <w:szCs w:val="28"/>
        </w:rPr>
        <w:t>схильностей</w:t>
      </w:r>
      <w:proofErr w:type="spellEnd"/>
      <w:r>
        <w:rPr>
          <w:rFonts w:ascii="Times New Roman" w:hAnsi="Times New Roman" w:cs="Times New Roman"/>
          <w:sz w:val="28"/>
          <w:szCs w:val="28"/>
        </w:rPr>
        <w:t xml:space="preserve"> та здібностей. Стимулювання роботодавців до ефективного пристосування робочих місць для потреб осіб з інвалідністю, шляхом надання компенсацій фактичних витрат за облаштування робочого місця працевлаштованої особи з інвалідністю.</w:t>
      </w:r>
    </w:p>
    <w:p w14:paraId="5C8E174E"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Сприяння продуктивній зайнятості внутрішньо переміщеним громадянам шляхом індивідуального та адресного підходу. Стимулювання роботодавців до працевлаштування внутрішньо переміщених осіб шляхом надання компенсаційних виплат. Залучення їх до тимчасової зайнятості та проходження професійного навчання.</w:t>
      </w:r>
    </w:p>
    <w:p w14:paraId="5220EFD0"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Сприяння у працевлаштуванні ветеранів війни, у тому числі на суспільно корисні, громадські та інші роботи тимчасового характеру.</w:t>
      </w:r>
    </w:p>
    <w:p w14:paraId="549CEEA7"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Стимулювання роботодавців до працевлаштування ветеранів війни шляхом надання компенсації частини заробітної плати. Надання грантової допомоги ветеранам війни та членам їх сімей на відкриття або розвиток власного бізнесу.</w:t>
      </w:r>
    </w:p>
    <w:p w14:paraId="237C72AF"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Проведення профорієнтаційної роботи із застосуванням інноваційних форм, на основі соціального партнерства, з різними цільовими групами незайнятого населення.</w:t>
      </w:r>
    </w:p>
    <w:p w14:paraId="78485A45" w14:textId="77777777" w:rsidR="001426D0" w:rsidRDefault="001426D0">
      <w:pPr>
        <w:spacing w:after="0" w:line="240" w:lineRule="auto"/>
        <w:ind w:firstLine="567"/>
        <w:jc w:val="center"/>
        <w:rPr>
          <w:rFonts w:ascii="Times New Roman" w:hAnsi="Times New Roman" w:cs="Times New Roman"/>
          <w:b/>
          <w:sz w:val="28"/>
          <w:szCs w:val="28"/>
        </w:rPr>
      </w:pPr>
    </w:p>
    <w:p w14:paraId="0ABBF9D6" w14:textId="77777777" w:rsidR="001426D0" w:rsidRDefault="00000000">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ІІІ Пріоритет «Компетентність та культура особистості»</w:t>
      </w:r>
    </w:p>
    <w:p w14:paraId="686C4874" w14:textId="77777777" w:rsidR="001426D0" w:rsidRDefault="001426D0">
      <w:pPr>
        <w:spacing w:after="0" w:line="240" w:lineRule="auto"/>
        <w:ind w:firstLine="567"/>
        <w:jc w:val="center"/>
        <w:rPr>
          <w:rFonts w:ascii="Times New Roman" w:hAnsi="Times New Roman"/>
          <w:sz w:val="10"/>
          <w:szCs w:val="10"/>
        </w:rPr>
      </w:pPr>
    </w:p>
    <w:p w14:paraId="1D246F72" w14:textId="77777777" w:rsidR="001426D0" w:rsidRPr="004B796E" w:rsidRDefault="00000000">
      <w:pPr>
        <w:spacing w:after="0" w:line="240" w:lineRule="auto"/>
        <w:ind w:firstLine="567"/>
        <w:jc w:val="both"/>
        <w:rPr>
          <w:rFonts w:ascii="Times New Roman" w:hAnsi="Times New Roman"/>
          <w:iCs/>
          <w:sz w:val="28"/>
          <w:szCs w:val="28"/>
        </w:rPr>
      </w:pPr>
      <w:r w:rsidRPr="004B796E">
        <w:rPr>
          <w:rFonts w:ascii="Times New Roman" w:hAnsi="Times New Roman" w:cs="Times New Roman"/>
          <w:b/>
          <w:bCs/>
          <w:iCs/>
          <w:sz w:val="28"/>
          <w:szCs w:val="28"/>
        </w:rPr>
        <w:t>Основними напрямами реалізації пріоритету є:</w:t>
      </w:r>
      <w:r w:rsidRPr="004B796E">
        <w:rPr>
          <w:rFonts w:ascii="Times New Roman" w:hAnsi="Times New Roman" w:cs="Times New Roman"/>
          <w:bCs/>
          <w:iCs/>
          <w:sz w:val="28"/>
          <w:szCs w:val="28"/>
        </w:rPr>
        <w:t xml:space="preserve"> </w:t>
      </w:r>
      <w:r w:rsidRPr="004B796E">
        <w:rPr>
          <w:rFonts w:ascii="Times New Roman" w:hAnsi="Times New Roman" w:cs="Times New Roman"/>
          <w:iCs/>
          <w:sz w:val="28"/>
          <w:szCs w:val="28"/>
        </w:rPr>
        <w:t xml:space="preserve">упровадження нового інтелектуального змісту освітнього процесу, заснованого на формуванні ключових </w:t>
      </w:r>
      <w:proofErr w:type="spellStart"/>
      <w:r w:rsidRPr="004B796E">
        <w:rPr>
          <w:rFonts w:ascii="Times New Roman" w:hAnsi="Times New Roman" w:cs="Times New Roman"/>
          <w:iCs/>
          <w:sz w:val="28"/>
          <w:szCs w:val="28"/>
        </w:rPr>
        <w:t>компетентностей</w:t>
      </w:r>
      <w:proofErr w:type="spellEnd"/>
      <w:r w:rsidRPr="004B796E">
        <w:rPr>
          <w:rFonts w:ascii="Times New Roman" w:hAnsi="Times New Roman" w:cs="Times New Roman"/>
          <w:iCs/>
          <w:sz w:val="28"/>
          <w:szCs w:val="28"/>
        </w:rPr>
        <w:t xml:space="preserve">, які є основою для успішної самореалізації учня як особистості; формування середовища для всебічного розвитку молоді; розвиток спорту, як джерела енергії та шляху до реалізації цілей; </w:t>
      </w:r>
      <w:r w:rsidRPr="004B796E">
        <w:rPr>
          <w:rFonts w:ascii="Times New Roman" w:hAnsi="Times New Roman" w:cs="Times New Roman"/>
          <w:iCs/>
          <w:spacing w:val="1"/>
          <w:sz w:val="28"/>
          <w:szCs w:val="28"/>
        </w:rPr>
        <w:t>підвищення ролі культури у суспільному розвитку громади, сприяння інтеграції української культури в європейський і світовий культурний простір.</w:t>
      </w:r>
    </w:p>
    <w:p w14:paraId="5D516E8F" w14:textId="77777777" w:rsidR="004B796E" w:rsidRDefault="004B796E">
      <w:pPr>
        <w:pStyle w:val="Standard"/>
        <w:ind w:firstLine="567"/>
        <w:rPr>
          <w:rFonts w:ascii="Times New Roman" w:hAnsi="Times New Roman" w:cs="Times New Roman"/>
          <w:b/>
          <w:bCs/>
          <w:sz w:val="28"/>
          <w:szCs w:val="28"/>
          <w:u w:val="single"/>
        </w:rPr>
      </w:pPr>
    </w:p>
    <w:p w14:paraId="19D43212" w14:textId="71FBA0B7" w:rsidR="001426D0" w:rsidRPr="004B796E" w:rsidRDefault="00000000">
      <w:pPr>
        <w:pStyle w:val="Standard"/>
        <w:ind w:firstLine="567"/>
        <w:rPr>
          <w:rFonts w:ascii="Times New Roman" w:hAnsi="Times New Roman"/>
          <w:sz w:val="28"/>
          <w:szCs w:val="28"/>
        </w:rPr>
      </w:pPr>
      <w:r w:rsidRPr="004B796E">
        <w:rPr>
          <w:rFonts w:ascii="Times New Roman" w:hAnsi="Times New Roman" w:cs="Times New Roman"/>
          <w:b/>
          <w:bCs/>
          <w:sz w:val="28"/>
          <w:szCs w:val="28"/>
        </w:rPr>
        <w:lastRenderedPageBreak/>
        <w:t>Освіта</w:t>
      </w:r>
    </w:p>
    <w:p w14:paraId="7C91A537" w14:textId="77777777" w:rsidR="001426D0" w:rsidRDefault="001426D0">
      <w:pPr>
        <w:pStyle w:val="Standard"/>
        <w:ind w:firstLine="567"/>
        <w:rPr>
          <w:rFonts w:ascii="Times New Roman" w:hAnsi="Times New Roman" w:cs="Times New Roman"/>
          <w:b/>
          <w:bCs/>
          <w:sz w:val="10"/>
          <w:szCs w:val="10"/>
        </w:rPr>
      </w:pPr>
    </w:p>
    <w:p w14:paraId="7A7C3686" w14:textId="77777777" w:rsidR="001426D0" w:rsidRDefault="00000000">
      <w:pPr>
        <w:spacing w:after="0" w:line="240" w:lineRule="auto"/>
        <w:ind w:firstLine="567"/>
        <w:jc w:val="both"/>
      </w:pPr>
      <w:r>
        <w:rPr>
          <w:rFonts w:ascii="Times New Roman" w:hAnsi="Times New Roman" w:cs="Times New Roman"/>
          <w:sz w:val="28"/>
          <w:szCs w:val="28"/>
        </w:rPr>
        <w:t xml:space="preserve">Підвищення компетенції команд навчальних закладів в галузі </w:t>
      </w:r>
      <w:proofErr w:type="spellStart"/>
      <w:r>
        <w:rPr>
          <w:rFonts w:ascii="Times New Roman" w:hAnsi="Times New Roman" w:cs="Times New Roman"/>
          <w:sz w:val="28"/>
          <w:szCs w:val="28"/>
        </w:rPr>
        <w:t>проєктного</w:t>
      </w:r>
      <w:proofErr w:type="spellEnd"/>
      <w:r>
        <w:rPr>
          <w:rFonts w:ascii="Times New Roman" w:hAnsi="Times New Roman" w:cs="Times New Roman"/>
          <w:sz w:val="28"/>
          <w:szCs w:val="28"/>
        </w:rPr>
        <w:t xml:space="preserve"> та грантового менеджменту, цифрової грамотності.</w:t>
      </w:r>
    </w:p>
    <w:p w14:paraId="0A44A327" w14:textId="77777777" w:rsidR="001426D0" w:rsidRDefault="00000000">
      <w:pPr>
        <w:spacing w:after="0" w:line="240" w:lineRule="auto"/>
        <w:ind w:firstLine="567"/>
        <w:jc w:val="both"/>
      </w:pPr>
      <w:r>
        <w:rPr>
          <w:rFonts w:ascii="Times New Roman" w:hAnsi="Times New Roman" w:cs="Times New Roman"/>
          <w:sz w:val="28"/>
          <w:szCs w:val="28"/>
        </w:rPr>
        <w:t>Забезпечення високого матеріально-технічного оснащення закладів освіти, з акцентом на розвиток STEAM-освіти.</w:t>
      </w:r>
    </w:p>
    <w:p w14:paraId="0633B503" w14:textId="77777777" w:rsidR="001426D0" w:rsidRDefault="00000000">
      <w:pPr>
        <w:spacing w:after="0" w:line="240" w:lineRule="auto"/>
        <w:ind w:firstLine="567"/>
        <w:jc w:val="both"/>
      </w:pPr>
      <w:r>
        <w:rPr>
          <w:rFonts w:ascii="Times New Roman" w:hAnsi="Times New Roman" w:cs="Times New Roman"/>
          <w:sz w:val="28"/>
          <w:szCs w:val="28"/>
        </w:rPr>
        <w:t xml:space="preserve">Сприяння максимальній </w:t>
      </w:r>
      <w:proofErr w:type="spellStart"/>
      <w:r>
        <w:rPr>
          <w:rFonts w:ascii="Times New Roman" w:hAnsi="Times New Roman" w:cs="Times New Roman"/>
          <w:sz w:val="28"/>
          <w:szCs w:val="28"/>
        </w:rPr>
        <w:t>цифровізації</w:t>
      </w:r>
      <w:proofErr w:type="spellEnd"/>
      <w:r>
        <w:rPr>
          <w:rFonts w:ascii="Times New Roman" w:hAnsi="Times New Roman" w:cs="Times New Roman"/>
          <w:sz w:val="28"/>
          <w:szCs w:val="28"/>
        </w:rPr>
        <w:t xml:space="preserve"> освітнього простору громади.</w:t>
      </w:r>
    </w:p>
    <w:p w14:paraId="08B3DD27" w14:textId="77777777" w:rsidR="001426D0" w:rsidRDefault="00000000">
      <w:pPr>
        <w:pStyle w:val="Standard"/>
        <w:ind w:firstLine="567"/>
        <w:jc w:val="both"/>
      </w:pPr>
      <w:r>
        <w:rPr>
          <w:rFonts w:ascii="Times New Roman" w:hAnsi="Times New Roman" w:cs="Times New Roman"/>
          <w:sz w:val="28"/>
          <w:szCs w:val="28"/>
        </w:rPr>
        <w:t>Забезпечення психологічного супроводу освітнього процесу та впровадження програм психоемоційної підтримки для учасників освітнього процесу.</w:t>
      </w:r>
    </w:p>
    <w:p w14:paraId="7737E952" w14:textId="77777777" w:rsidR="001426D0" w:rsidRDefault="00000000">
      <w:pPr>
        <w:pStyle w:val="Standard"/>
        <w:ind w:firstLine="567"/>
        <w:jc w:val="both"/>
      </w:pPr>
      <w:r>
        <w:rPr>
          <w:rFonts w:ascii="Times New Roman" w:hAnsi="Times New Roman" w:cs="Times New Roman"/>
          <w:sz w:val="28"/>
          <w:szCs w:val="28"/>
        </w:rPr>
        <w:t xml:space="preserve">Покращення матеріально-технічного забезпечення захисних споруд (протирадіаційних </w:t>
      </w:r>
      <w:proofErr w:type="spellStart"/>
      <w:r>
        <w:rPr>
          <w:rFonts w:ascii="Times New Roman" w:hAnsi="Times New Roman" w:cs="Times New Roman"/>
          <w:sz w:val="28"/>
          <w:szCs w:val="28"/>
        </w:rPr>
        <w:t>укриттів</w:t>
      </w:r>
      <w:proofErr w:type="spellEnd"/>
      <w:r>
        <w:rPr>
          <w:rFonts w:ascii="Times New Roman" w:hAnsi="Times New Roman" w:cs="Times New Roman"/>
          <w:sz w:val="28"/>
          <w:szCs w:val="28"/>
        </w:rPr>
        <w:t xml:space="preserve"> та найпростіших </w:t>
      </w:r>
      <w:proofErr w:type="spellStart"/>
      <w:r>
        <w:rPr>
          <w:rFonts w:ascii="Times New Roman" w:hAnsi="Times New Roman" w:cs="Times New Roman"/>
          <w:sz w:val="28"/>
          <w:szCs w:val="28"/>
        </w:rPr>
        <w:t>укриттів</w:t>
      </w:r>
      <w:proofErr w:type="spellEnd"/>
      <w:r>
        <w:rPr>
          <w:rFonts w:ascii="Times New Roman" w:hAnsi="Times New Roman" w:cs="Times New Roman"/>
          <w:sz w:val="28"/>
          <w:szCs w:val="28"/>
        </w:rPr>
        <w:t>) на базі закладів освіти.</w:t>
      </w:r>
    </w:p>
    <w:p w14:paraId="36FEEBEC" w14:textId="77777777" w:rsidR="001426D0" w:rsidRDefault="00000000">
      <w:pPr>
        <w:pStyle w:val="Standard"/>
        <w:ind w:firstLine="567"/>
        <w:jc w:val="both"/>
      </w:pPr>
      <w:r>
        <w:rPr>
          <w:rFonts w:ascii="Times New Roman" w:hAnsi="Times New Roman" w:cs="Times New Roman"/>
          <w:sz w:val="28"/>
          <w:szCs w:val="28"/>
        </w:rPr>
        <w:t>Формування регіонального замовлення на підготовку робітничих кадрів (мережі спеціальностей, груп та учнів) у закладах професійно-технічної освіти.</w:t>
      </w:r>
    </w:p>
    <w:p w14:paraId="6CAD7D65" w14:textId="77777777" w:rsidR="001426D0" w:rsidRDefault="00000000">
      <w:pPr>
        <w:pStyle w:val="Standard"/>
        <w:ind w:firstLine="567"/>
        <w:jc w:val="both"/>
        <w:rPr>
          <w:rFonts w:ascii="Times New Roman" w:hAnsi="Times New Roman"/>
          <w:sz w:val="28"/>
          <w:szCs w:val="28"/>
        </w:rPr>
      </w:pPr>
      <w:r>
        <w:rPr>
          <w:rFonts w:ascii="Times New Roman" w:hAnsi="Times New Roman" w:cs="Times New Roman"/>
          <w:sz w:val="28"/>
          <w:szCs w:val="28"/>
        </w:rPr>
        <w:t xml:space="preserve">Реалізація </w:t>
      </w:r>
      <w:proofErr w:type="spellStart"/>
      <w:r>
        <w:rPr>
          <w:rFonts w:ascii="Times New Roman" w:hAnsi="Times New Roman" w:cs="Times New Roman"/>
          <w:sz w:val="28"/>
          <w:szCs w:val="28"/>
        </w:rPr>
        <w:t>проєктів</w:t>
      </w:r>
      <w:proofErr w:type="spellEnd"/>
      <w:r>
        <w:rPr>
          <w:rFonts w:ascii="Times New Roman" w:hAnsi="Times New Roman" w:cs="Times New Roman"/>
          <w:sz w:val="28"/>
          <w:szCs w:val="28"/>
        </w:rPr>
        <w:t>-переможців Бюджету участі Луцької міської територіальної громади.</w:t>
      </w:r>
    </w:p>
    <w:p w14:paraId="56B08287" w14:textId="77777777" w:rsidR="001426D0" w:rsidRDefault="00000000">
      <w:pPr>
        <w:pStyle w:val="Standard"/>
        <w:ind w:firstLine="567"/>
        <w:jc w:val="both"/>
        <w:rPr>
          <w:rFonts w:ascii="Times New Roman" w:hAnsi="Times New Roman"/>
          <w:sz w:val="28"/>
          <w:szCs w:val="28"/>
        </w:rPr>
      </w:pPr>
      <w:r>
        <w:rPr>
          <w:rFonts w:ascii="Times New Roman" w:hAnsi="Times New Roman" w:cs="Times New Roman"/>
          <w:sz w:val="28"/>
          <w:szCs w:val="28"/>
        </w:rPr>
        <w:t xml:space="preserve">Координація роботи департаменту освіти, адміністрацій закладів та установ освіти зі створення </w:t>
      </w:r>
      <w:proofErr w:type="spellStart"/>
      <w:r>
        <w:rPr>
          <w:rFonts w:ascii="Times New Roman" w:hAnsi="Times New Roman" w:cs="Times New Roman"/>
          <w:sz w:val="28"/>
          <w:szCs w:val="28"/>
        </w:rPr>
        <w:t>безбар’єрного</w:t>
      </w:r>
      <w:proofErr w:type="spellEnd"/>
      <w:r>
        <w:rPr>
          <w:rFonts w:ascii="Times New Roman" w:hAnsi="Times New Roman" w:cs="Times New Roman"/>
          <w:sz w:val="28"/>
          <w:szCs w:val="28"/>
        </w:rPr>
        <w:t xml:space="preserve"> простору на територіях та у приміщеннях закладів дошкільної освіти, закладів загальної середньої освіти, закладів позашкільної освіти Луцької міської територіальної громади.</w:t>
      </w:r>
    </w:p>
    <w:p w14:paraId="4C8C522E" w14:textId="77777777" w:rsidR="001426D0" w:rsidRDefault="00000000">
      <w:pPr>
        <w:pStyle w:val="Standard"/>
        <w:ind w:firstLine="567"/>
        <w:jc w:val="both"/>
        <w:rPr>
          <w:rFonts w:ascii="Times New Roman" w:hAnsi="Times New Roman" w:cs="Times New Roman"/>
          <w:sz w:val="28"/>
          <w:szCs w:val="28"/>
        </w:rPr>
      </w:pPr>
      <w:r>
        <w:rPr>
          <w:rFonts w:ascii="Times New Roman" w:hAnsi="Times New Roman" w:cs="Times New Roman"/>
          <w:sz w:val="28"/>
          <w:szCs w:val="28"/>
        </w:rPr>
        <w:t>Встановлення пожежної сигналізації в закладі загальної середньої освіти № 7, закладах дошкільної освіти №№ 1, 2.</w:t>
      </w:r>
    </w:p>
    <w:p w14:paraId="3E398015" w14:textId="77777777" w:rsidR="001426D0" w:rsidRDefault="00000000">
      <w:pPr>
        <w:pStyle w:val="Standard"/>
        <w:ind w:firstLine="567"/>
        <w:jc w:val="both"/>
        <w:rPr>
          <w:rFonts w:ascii="Times New Roman" w:hAnsi="Times New Roman"/>
          <w:sz w:val="28"/>
          <w:szCs w:val="28"/>
        </w:rPr>
      </w:pPr>
      <w:r>
        <w:rPr>
          <w:rFonts w:ascii="Times New Roman" w:hAnsi="Times New Roman" w:cs="Times New Roman"/>
          <w:sz w:val="28"/>
          <w:szCs w:val="28"/>
        </w:rPr>
        <w:t>Добудова закладу загальної середньої освіти № 32.</w:t>
      </w:r>
    </w:p>
    <w:p w14:paraId="3EF38982" w14:textId="77777777" w:rsidR="001426D0" w:rsidRDefault="00000000">
      <w:pPr>
        <w:pStyle w:val="Standard"/>
        <w:ind w:firstLine="567"/>
        <w:jc w:val="both"/>
        <w:rPr>
          <w:rFonts w:ascii="Times New Roman" w:hAnsi="Times New Roman"/>
          <w:sz w:val="28"/>
          <w:szCs w:val="28"/>
        </w:rPr>
      </w:pPr>
      <w:r>
        <w:rPr>
          <w:rFonts w:ascii="Times New Roman" w:hAnsi="Times New Roman" w:cs="Times New Roman"/>
          <w:sz w:val="28"/>
          <w:szCs w:val="28"/>
        </w:rPr>
        <w:t>Встановлення зовнішнього відеоспостереження в закладах освіти.</w:t>
      </w:r>
    </w:p>
    <w:p w14:paraId="1FEF1EF0" w14:textId="77777777" w:rsidR="001426D0" w:rsidRDefault="00000000">
      <w:pPr>
        <w:pStyle w:val="Standard"/>
        <w:ind w:firstLine="567"/>
        <w:jc w:val="both"/>
        <w:rPr>
          <w:rFonts w:ascii="Times New Roman" w:hAnsi="Times New Roman"/>
          <w:color w:val="FF0000"/>
          <w:sz w:val="28"/>
          <w:szCs w:val="28"/>
        </w:rPr>
      </w:pPr>
      <w:r>
        <w:rPr>
          <w:rFonts w:ascii="Times New Roman" w:hAnsi="Times New Roman" w:cs="Times New Roman"/>
          <w:sz w:val="28"/>
          <w:szCs w:val="28"/>
        </w:rPr>
        <w:t xml:space="preserve">Капітальні ремонти та модернізація інженерних систем. </w:t>
      </w:r>
    </w:p>
    <w:p w14:paraId="3382A771" w14:textId="77777777" w:rsidR="001426D0" w:rsidRDefault="00000000">
      <w:pPr>
        <w:pStyle w:val="Standard"/>
        <w:ind w:firstLine="567"/>
        <w:jc w:val="both"/>
        <w:rPr>
          <w:rFonts w:ascii="Times New Roman" w:hAnsi="Times New Roman"/>
          <w:color w:val="FF0000"/>
          <w:sz w:val="28"/>
          <w:szCs w:val="28"/>
        </w:rPr>
      </w:pPr>
      <w:r>
        <w:rPr>
          <w:rFonts w:ascii="Times New Roman" w:hAnsi="Times New Roman" w:cs="Times New Roman"/>
          <w:sz w:val="28"/>
          <w:szCs w:val="28"/>
        </w:rPr>
        <w:t>Реалізація системного підходу до військово-патріотичної підготовки учнівської молоді (військові вишколи, спартакіади, навчально-польові збори, таборування, перша медична допомога тощо).</w:t>
      </w:r>
    </w:p>
    <w:p w14:paraId="365E741E" w14:textId="06BACD1B" w:rsidR="001426D0" w:rsidRDefault="00000000">
      <w:pPr>
        <w:pStyle w:val="Standard"/>
        <w:ind w:firstLine="567"/>
        <w:jc w:val="both"/>
        <w:rPr>
          <w:rFonts w:ascii="Times New Roman" w:hAnsi="Times New Roman"/>
          <w:sz w:val="28"/>
          <w:szCs w:val="28"/>
        </w:rPr>
      </w:pPr>
      <w:r>
        <w:rPr>
          <w:rFonts w:ascii="Times New Roman" w:hAnsi="Times New Roman" w:cs="Times New Roman"/>
          <w:b/>
          <w:bCs/>
          <w:sz w:val="28"/>
          <w:szCs w:val="28"/>
        </w:rPr>
        <w:t>Фінансове забезпечення основних заходів</w:t>
      </w:r>
      <w:r>
        <w:rPr>
          <w:rFonts w:ascii="Times New Roman" w:hAnsi="Times New Roman" w:cs="Times New Roman"/>
          <w:bCs/>
          <w:sz w:val="28"/>
          <w:szCs w:val="28"/>
        </w:rPr>
        <w:t xml:space="preserve"> здійснюватиметься відповідно до</w:t>
      </w:r>
      <w:r>
        <w:rPr>
          <w:rFonts w:ascii="Times New Roman" w:hAnsi="Times New Roman" w:cs="Times New Roman"/>
          <w:sz w:val="28"/>
          <w:szCs w:val="28"/>
        </w:rPr>
        <w:t xml:space="preserve"> Комплексної програми розвитку освіти Луцької міської територіальної громади на 2025–2029 роки.</w:t>
      </w:r>
    </w:p>
    <w:p w14:paraId="6099631C" w14:textId="77777777" w:rsidR="001426D0" w:rsidRDefault="001426D0">
      <w:pPr>
        <w:spacing w:after="0" w:line="240" w:lineRule="auto"/>
        <w:ind w:firstLine="567"/>
        <w:jc w:val="both"/>
        <w:rPr>
          <w:rFonts w:ascii="Times New Roman" w:hAnsi="Times New Roman" w:cs="Times New Roman"/>
          <w:b/>
          <w:sz w:val="28"/>
          <w:szCs w:val="28"/>
          <w:u w:val="single"/>
        </w:rPr>
      </w:pPr>
    </w:p>
    <w:p w14:paraId="777C1C8F" w14:textId="77777777" w:rsidR="001426D0" w:rsidRPr="004B796E" w:rsidRDefault="00000000">
      <w:pPr>
        <w:spacing w:after="0" w:line="240" w:lineRule="auto"/>
        <w:ind w:firstLine="567"/>
        <w:jc w:val="both"/>
        <w:rPr>
          <w:rFonts w:ascii="Times New Roman" w:hAnsi="Times New Roman"/>
          <w:sz w:val="28"/>
          <w:szCs w:val="28"/>
        </w:rPr>
      </w:pPr>
      <w:r w:rsidRPr="004B796E">
        <w:rPr>
          <w:rFonts w:ascii="Times New Roman" w:hAnsi="Times New Roman" w:cs="Times New Roman"/>
          <w:b/>
          <w:sz w:val="28"/>
          <w:szCs w:val="28"/>
        </w:rPr>
        <w:t>Формування середовища для всебічного розвитку молоді</w:t>
      </w:r>
    </w:p>
    <w:p w14:paraId="6F608FA9" w14:textId="77777777" w:rsidR="001426D0" w:rsidRDefault="001426D0">
      <w:pPr>
        <w:spacing w:after="0" w:line="240" w:lineRule="auto"/>
        <w:ind w:firstLine="567"/>
        <w:jc w:val="both"/>
        <w:rPr>
          <w:rFonts w:cs="Times New Roman"/>
          <w:sz w:val="10"/>
          <w:szCs w:val="10"/>
        </w:rPr>
      </w:pPr>
    </w:p>
    <w:p w14:paraId="66742E05"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Налагодження </w:t>
      </w:r>
      <w:proofErr w:type="spellStart"/>
      <w:r>
        <w:rPr>
          <w:rFonts w:ascii="Times New Roman" w:hAnsi="Times New Roman" w:cs="Times New Roman"/>
          <w:sz w:val="28"/>
          <w:szCs w:val="28"/>
        </w:rPr>
        <w:t>партнерств</w:t>
      </w:r>
      <w:proofErr w:type="spellEnd"/>
      <w:r>
        <w:rPr>
          <w:rFonts w:ascii="Times New Roman" w:hAnsi="Times New Roman" w:cs="Times New Roman"/>
          <w:sz w:val="28"/>
          <w:szCs w:val="28"/>
        </w:rPr>
        <w:t xml:space="preserve"> та ефективної взаємодії із консультативно-дорадчими органами у галузі молодіжної політики, співпраця із учнівським та студентським самоврядуванням у різних сферах розвитку громади.</w:t>
      </w:r>
    </w:p>
    <w:p w14:paraId="121657C0"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Проведення заходів, спрямованих на творчий розвиток молоді та забезпечення змістовного молодіжного дозвілля.</w:t>
      </w:r>
    </w:p>
    <w:p w14:paraId="7E3123BC"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Проведення заходів, спрямованих на інтелектуальний розвиток молоді (в т. ч. популяризація </w:t>
      </w:r>
      <w:proofErr w:type="spellStart"/>
      <w:r>
        <w:rPr>
          <w:rFonts w:ascii="Times New Roman" w:hAnsi="Times New Roman" w:cs="Times New Roman"/>
          <w:sz w:val="28"/>
          <w:szCs w:val="28"/>
        </w:rPr>
        <w:t>дебатного</w:t>
      </w:r>
      <w:proofErr w:type="spellEnd"/>
      <w:r>
        <w:rPr>
          <w:rFonts w:ascii="Times New Roman" w:hAnsi="Times New Roman" w:cs="Times New Roman"/>
          <w:sz w:val="28"/>
          <w:szCs w:val="28"/>
        </w:rPr>
        <w:t xml:space="preserve"> руху серед молоді).</w:t>
      </w:r>
    </w:p>
    <w:p w14:paraId="3E34CBF9"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lastRenderedPageBreak/>
        <w:t>Проведення заходів, які формують безпечне середовище для всебічного розвитку молоді, протидію злочинним явищам та насильству у всіх його проявах.</w:t>
      </w:r>
    </w:p>
    <w:p w14:paraId="0A81DFDC"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Проведення заходів, спрямованих на популяризацію здорового способу життя серед молоді, протидію алкоголізму, наркоманії та іншим негативним проявам.</w:t>
      </w:r>
    </w:p>
    <w:p w14:paraId="3375AA94"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Проведення заходів, спрямованих на розвиток молодіжного підприємництва, зайнятості молоді та профорієнтаційний компонент.</w:t>
      </w:r>
    </w:p>
    <w:p w14:paraId="441DB752"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Проведення заходів, спрямованих на розвиток волонтерського руху (в т. ч. у сфері допомоги ЗСУ, ВПО), залучення молоді до </w:t>
      </w:r>
      <w:proofErr w:type="spellStart"/>
      <w:r>
        <w:rPr>
          <w:rFonts w:ascii="Times New Roman" w:hAnsi="Times New Roman" w:cs="Times New Roman"/>
          <w:sz w:val="28"/>
          <w:szCs w:val="28"/>
        </w:rPr>
        <w:t>волонтерства</w:t>
      </w:r>
      <w:proofErr w:type="spellEnd"/>
      <w:r>
        <w:rPr>
          <w:rFonts w:ascii="Times New Roman" w:hAnsi="Times New Roman" w:cs="Times New Roman"/>
          <w:sz w:val="28"/>
          <w:szCs w:val="28"/>
        </w:rPr>
        <w:t xml:space="preserve"> та сприяння діяльності волонтерських рухів.</w:t>
      </w:r>
    </w:p>
    <w:p w14:paraId="430EB089"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Проведення ініціатив громадських організацій щодо реалізації молодіжної політики.</w:t>
      </w:r>
    </w:p>
    <w:p w14:paraId="25975941"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Проведення заходів, які сприяють реалізації Стратегії молодіжної політики у Луцькій міській територіальній громаді до 2027 року та Стратегії розвитку молоді Луцької міської територіальної громади до 2027 року.</w:t>
      </w:r>
    </w:p>
    <w:p w14:paraId="3A47D227"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Проведення заходів, спрямованих на формування національної свідомості та патріотизму, української національної та громадянської ідентичності, поваги до історичного минулого та героїзму українського народу та його воїнів; обізнаності молоді у сфері цивільної оборони, надання першої </w:t>
      </w:r>
      <w:proofErr w:type="spellStart"/>
      <w:r>
        <w:rPr>
          <w:rFonts w:ascii="Times New Roman" w:hAnsi="Times New Roman" w:cs="Times New Roman"/>
          <w:sz w:val="28"/>
          <w:szCs w:val="28"/>
        </w:rPr>
        <w:t>домедичної</w:t>
      </w:r>
      <w:proofErr w:type="spellEnd"/>
      <w:r>
        <w:rPr>
          <w:rFonts w:ascii="Times New Roman" w:hAnsi="Times New Roman" w:cs="Times New Roman"/>
          <w:sz w:val="28"/>
          <w:szCs w:val="28"/>
        </w:rPr>
        <w:t xml:space="preserve"> допомоги, підготовки до національного спротиву.</w:t>
      </w:r>
    </w:p>
    <w:p w14:paraId="7055FD34" w14:textId="41C2239F" w:rsidR="001426D0" w:rsidRDefault="00000000">
      <w:pPr>
        <w:tabs>
          <w:tab w:val="left" w:pos="540"/>
        </w:tabs>
        <w:spacing w:after="0" w:line="240" w:lineRule="auto"/>
        <w:ind w:firstLine="567"/>
        <w:jc w:val="both"/>
        <w:rPr>
          <w:rFonts w:ascii="Times New Roman" w:hAnsi="Times New Roman"/>
          <w:sz w:val="28"/>
          <w:szCs w:val="28"/>
        </w:rPr>
      </w:pPr>
      <w:r>
        <w:rPr>
          <w:rFonts w:ascii="Times New Roman" w:hAnsi="Times New Roman" w:cs="Times New Roman"/>
          <w:b/>
          <w:bCs/>
          <w:sz w:val="28"/>
          <w:szCs w:val="28"/>
        </w:rPr>
        <w:t>Фінансове забезпечення основних заходів</w:t>
      </w:r>
      <w:r>
        <w:rPr>
          <w:rFonts w:ascii="Times New Roman" w:hAnsi="Times New Roman" w:cs="Times New Roman"/>
          <w:bCs/>
          <w:sz w:val="28"/>
          <w:szCs w:val="28"/>
        </w:rPr>
        <w:t xml:space="preserve"> здійснюватиметься відповідно до</w:t>
      </w:r>
      <w:r>
        <w:rPr>
          <w:rFonts w:ascii="Times New Roman" w:hAnsi="Times New Roman"/>
          <w:sz w:val="28"/>
          <w:szCs w:val="28"/>
        </w:rPr>
        <w:t xml:space="preserve"> </w:t>
      </w:r>
      <w:r>
        <w:rPr>
          <w:rFonts w:ascii="Times New Roman" w:hAnsi="Times New Roman" w:cs="Times New Roman"/>
          <w:bCs/>
          <w:sz w:val="28"/>
          <w:szCs w:val="28"/>
        </w:rPr>
        <w:t xml:space="preserve">Програми національно-патріотичного виховання та розвитку молоді Луцької міської територіальної громади на 2024–2027 роки, Програми реалізації молодіжної політики у Луцькій міській територіальній громаді на 2024–2027 роки, Програми з протидії поширенню наркоманії та інших негативних проявів серед дітей та молоді, боротьби з незаконним обігом наркотичних засобів у Луцькій міській територіальній громаді на 2024–2025 роки та Програми сприяння розвитку </w:t>
      </w:r>
      <w:proofErr w:type="spellStart"/>
      <w:r>
        <w:rPr>
          <w:rFonts w:ascii="Times New Roman" w:hAnsi="Times New Roman" w:cs="Times New Roman"/>
          <w:bCs/>
          <w:sz w:val="28"/>
          <w:szCs w:val="28"/>
        </w:rPr>
        <w:t>волонтерства</w:t>
      </w:r>
      <w:proofErr w:type="spellEnd"/>
      <w:r>
        <w:rPr>
          <w:rFonts w:ascii="Times New Roman" w:hAnsi="Times New Roman" w:cs="Times New Roman"/>
          <w:bCs/>
          <w:sz w:val="28"/>
          <w:szCs w:val="28"/>
        </w:rPr>
        <w:t xml:space="preserve"> Луцької міської територіальної громади на 2023–2027 роки.</w:t>
      </w:r>
    </w:p>
    <w:p w14:paraId="2DDFA855" w14:textId="77777777" w:rsidR="001426D0" w:rsidRDefault="001426D0">
      <w:pPr>
        <w:pStyle w:val="Standard"/>
        <w:ind w:firstLine="567"/>
        <w:jc w:val="both"/>
        <w:rPr>
          <w:rStyle w:val="a3"/>
          <w:rFonts w:ascii="Times New Roman" w:hAnsi="Times New Roman" w:cs="Times New Roman"/>
          <w:sz w:val="28"/>
          <w:szCs w:val="28"/>
          <w:highlight w:val="white"/>
          <w:u w:val="single"/>
        </w:rPr>
      </w:pPr>
    </w:p>
    <w:p w14:paraId="784982D7" w14:textId="77777777" w:rsidR="001426D0" w:rsidRPr="004B796E" w:rsidRDefault="00000000">
      <w:pPr>
        <w:pStyle w:val="Standard"/>
        <w:ind w:firstLine="567"/>
        <w:jc w:val="both"/>
      </w:pPr>
      <w:r w:rsidRPr="004B796E">
        <w:rPr>
          <w:rStyle w:val="a3"/>
          <w:rFonts w:ascii="Times New Roman" w:hAnsi="Times New Roman" w:cs="Times New Roman"/>
          <w:sz w:val="28"/>
          <w:szCs w:val="28"/>
          <w:shd w:val="clear" w:color="auto" w:fill="FFFFFF"/>
        </w:rPr>
        <w:t>Спорт</w:t>
      </w:r>
    </w:p>
    <w:p w14:paraId="372D7AA0" w14:textId="77777777" w:rsidR="001426D0" w:rsidRPr="004B796E" w:rsidRDefault="001426D0">
      <w:pPr>
        <w:tabs>
          <w:tab w:val="left" w:pos="540"/>
        </w:tabs>
        <w:spacing w:after="0" w:line="240" w:lineRule="auto"/>
        <w:ind w:firstLine="567"/>
        <w:jc w:val="both"/>
        <w:rPr>
          <w:rFonts w:ascii="Times New Roman" w:hAnsi="Times New Roman" w:cs="Times New Roman"/>
          <w:sz w:val="10"/>
          <w:szCs w:val="10"/>
        </w:rPr>
      </w:pPr>
    </w:p>
    <w:p w14:paraId="66C6242A" w14:textId="77777777" w:rsidR="001426D0" w:rsidRDefault="00000000">
      <w:pPr>
        <w:tabs>
          <w:tab w:val="left" w:pos="540"/>
        </w:tabs>
        <w:spacing w:after="0" w:line="240" w:lineRule="auto"/>
        <w:ind w:firstLine="567"/>
        <w:jc w:val="both"/>
        <w:rPr>
          <w:rFonts w:ascii="Times New Roman" w:hAnsi="Times New Roman"/>
          <w:sz w:val="28"/>
          <w:szCs w:val="28"/>
        </w:rPr>
      </w:pPr>
      <w:r>
        <w:rPr>
          <w:rFonts w:ascii="Times New Roman" w:hAnsi="Times New Roman" w:cs="Times New Roman"/>
          <w:sz w:val="28"/>
          <w:szCs w:val="28"/>
        </w:rPr>
        <w:t>Проведення</w:t>
      </w:r>
      <w:r>
        <w:rPr>
          <w:rFonts w:ascii="Times New Roman" w:hAnsi="Times New Roman" w:cs="Times New Roman"/>
          <w:spacing w:val="-4"/>
          <w:sz w:val="28"/>
          <w:szCs w:val="28"/>
        </w:rPr>
        <w:t xml:space="preserve"> загальнодоступних спортивних заходів для активного дозвілля в місцях масового відпочинку, зокрема організаційна підтримка та координація діяльності КЗ «Луцький міський центр фізичного здоров’я населення “Спорт для всіх” Луцької міської ради».</w:t>
      </w:r>
    </w:p>
    <w:p w14:paraId="5A664981" w14:textId="77777777" w:rsidR="001426D0" w:rsidRDefault="00000000">
      <w:pPr>
        <w:tabs>
          <w:tab w:val="left" w:pos="540"/>
        </w:tabs>
        <w:spacing w:after="0" w:line="240" w:lineRule="auto"/>
        <w:ind w:firstLine="567"/>
        <w:jc w:val="both"/>
        <w:rPr>
          <w:rFonts w:ascii="Times New Roman" w:hAnsi="Times New Roman"/>
          <w:sz w:val="28"/>
          <w:szCs w:val="28"/>
        </w:rPr>
      </w:pPr>
      <w:r>
        <w:rPr>
          <w:rFonts w:ascii="Times New Roman" w:hAnsi="Times New Roman" w:cs="Times New Roman"/>
          <w:spacing w:val="-4"/>
          <w:sz w:val="28"/>
          <w:szCs w:val="28"/>
        </w:rPr>
        <w:t>Покращення спортивної інфраструктури шляхом будівництва спортивних споруд (модульні спортивні зали), реконструкції та модернізації діючих, зокрема щорічного будівництва багатофункціональних спортивних майданчиків.</w:t>
      </w:r>
    </w:p>
    <w:p w14:paraId="211EC96F" w14:textId="77777777" w:rsidR="001426D0" w:rsidRDefault="00000000">
      <w:pPr>
        <w:tabs>
          <w:tab w:val="left" w:pos="540"/>
        </w:tabs>
        <w:spacing w:after="0" w:line="240" w:lineRule="auto"/>
        <w:ind w:firstLine="567"/>
        <w:jc w:val="both"/>
        <w:rPr>
          <w:rFonts w:ascii="Times New Roman" w:hAnsi="Times New Roman"/>
          <w:sz w:val="28"/>
          <w:szCs w:val="28"/>
        </w:rPr>
      </w:pPr>
      <w:r>
        <w:rPr>
          <w:rFonts w:ascii="Times New Roman" w:hAnsi="Times New Roman" w:cs="Times New Roman"/>
          <w:spacing w:val="-4"/>
          <w:sz w:val="28"/>
          <w:szCs w:val="28"/>
        </w:rPr>
        <w:t>Забезпечення комунальних дитячо-юнацьких спортивних шкіл необхідним спортивним інвентарем, обладнанням, спортивною екіпіровкою тощо.</w:t>
      </w:r>
    </w:p>
    <w:p w14:paraId="35226C8F" w14:textId="77777777" w:rsidR="001426D0" w:rsidRDefault="00000000">
      <w:pPr>
        <w:tabs>
          <w:tab w:val="left" w:pos="540"/>
        </w:tabs>
        <w:spacing w:after="0" w:line="240" w:lineRule="auto"/>
        <w:ind w:firstLine="567"/>
        <w:jc w:val="both"/>
        <w:rPr>
          <w:rFonts w:ascii="Times New Roman" w:hAnsi="Times New Roman"/>
          <w:sz w:val="28"/>
          <w:szCs w:val="28"/>
        </w:rPr>
      </w:pPr>
      <w:r>
        <w:rPr>
          <w:rFonts w:ascii="Times New Roman" w:hAnsi="Times New Roman" w:cs="Times New Roman"/>
          <w:spacing w:val="-4"/>
          <w:sz w:val="28"/>
          <w:szCs w:val="28"/>
        </w:rPr>
        <w:lastRenderedPageBreak/>
        <w:t>Налагодження тісної співпраці з освітніми, соціальними та громадськими організаціями фізкультурно-спортивної спрямованості, федераціями різних видів спорту, професійними командами, клубами щодо реалізації спільних спортивно-масових та інших заходів.</w:t>
      </w:r>
    </w:p>
    <w:p w14:paraId="04AB7D80" w14:textId="77777777" w:rsidR="001426D0" w:rsidRDefault="00000000">
      <w:pPr>
        <w:tabs>
          <w:tab w:val="left" w:pos="540"/>
        </w:tabs>
        <w:spacing w:after="0" w:line="240" w:lineRule="auto"/>
        <w:ind w:firstLine="567"/>
        <w:jc w:val="both"/>
        <w:rPr>
          <w:rFonts w:ascii="Times New Roman" w:hAnsi="Times New Roman"/>
          <w:sz w:val="28"/>
          <w:szCs w:val="28"/>
        </w:rPr>
      </w:pPr>
      <w:r>
        <w:rPr>
          <w:rFonts w:ascii="Times New Roman" w:hAnsi="Times New Roman" w:cs="Times New Roman"/>
          <w:spacing w:val="-4"/>
          <w:sz w:val="28"/>
          <w:szCs w:val="28"/>
        </w:rPr>
        <w:t>Забезпечення розвитку спорту військовослужбовців, ветеранів війни та адаптивного спорту (збільшення кількості залучених до занять спортом військовослужбовців, ветеранів війни та осіб з інвалідністю, вдосконалення їх фізичної та психологічної підготовки для участі у міських, регіональних, всеукраїнських та міжнародних змаганнях, збільшення кількості доступних, якісних та різноманітних видів спорту та оздоровчих послуг).</w:t>
      </w:r>
    </w:p>
    <w:p w14:paraId="41FA38EB" w14:textId="7A49C68C" w:rsidR="001426D0" w:rsidRDefault="00000000">
      <w:pPr>
        <w:tabs>
          <w:tab w:val="left" w:pos="540"/>
        </w:tabs>
        <w:spacing w:after="0" w:line="240" w:lineRule="auto"/>
        <w:ind w:firstLine="567"/>
        <w:jc w:val="both"/>
        <w:rPr>
          <w:rFonts w:ascii="Times New Roman" w:hAnsi="Times New Roman"/>
          <w:sz w:val="28"/>
          <w:szCs w:val="28"/>
        </w:rPr>
      </w:pPr>
      <w:r>
        <w:rPr>
          <w:rFonts w:ascii="Times New Roman" w:hAnsi="Times New Roman" w:cs="Times New Roman"/>
          <w:b/>
          <w:bCs/>
          <w:sz w:val="28"/>
          <w:szCs w:val="28"/>
        </w:rPr>
        <w:t>Фінансове забезпечення основних заходів</w:t>
      </w:r>
      <w:r>
        <w:rPr>
          <w:rFonts w:ascii="Times New Roman" w:hAnsi="Times New Roman" w:cs="Times New Roman"/>
          <w:bCs/>
          <w:sz w:val="28"/>
          <w:szCs w:val="28"/>
        </w:rPr>
        <w:t xml:space="preserve"> здійснюватиметься відповідно до </w:t>
      </w:r>
      <w:r>
        <w:rPr>
          <w:rFonts w:ascii="Times New Roman" w:hAnsi="Times New Roman" w:cs="Times New Roman"/>
          <w:sz w:val="28"/>
          <w:szCs w:val="28"/>
        </w:rPr>
        <w:t>Програми розвитку фізичної культури та спорту Луцької міської територіальної громади на 2024–2027 роки.</w:t>
      </w:r>
    </w:p>
    <w:p w14:paraId="376669A9" w14:textId="77777777" w:rsidR="001426D0" w:rsidRDefault="001426D0">
      <w:pPr>
        <w:pStyle w:val="Standard"/>
        <w:ind w:firstLine="567"/>
        <w:jc w:val="both"/>
        <w:rPr>
          <w:rFonts w:ascii="Times New Roman" w:hAnsi="Times New Roman" w:cs="Times New Roman"/>
          <w:sz w:val="28"/>
          <w:szCs w:val="28"/>
        </w:rPr>
      </w:pPr>
    </w:p>
    <w:p w14:paraId="6EF04D83" w14:textId="77777777" w:rsidR="001426D0" w:rsidRPr="004B796E" w:rsidRDefault="00000000">
      <w:pPr>
        <w:pStyle w:val="Standard"/>
        <w:ind w:firstLine="567"/>
        <w:rPr>
          <w:rFonts w:ascii="Times New Roman" w:hAnsi="Times New Roman"/>
          <w:sz w:val="28"/>
          <w:szCs w:val="28"/>
        </w:rPr>
      </w:pPr>
      <w:r w:rsidRPr="004B796E">
        <w:rPr>
          <w:rFonts w:ascii="Times New Roman" w:hAnsi="Times New Roman" w:cs="Times New Roman"/>
          <w:b/>
          <w:bCs/>
          <w:sz w:val="28"/>
          <w:szCs w:val="28"/>
        </w:rPr>
        <w:t>Розвиток культури та креативних індустрій</w:t>
      </w:r>
    </w:p>
    <w:p w14:paraId="13DA819F" w14:textId="77777777" w:rsidR="001426D0" w:rsidRDefault="001426D0">
      <w:pPr>
        <w:pStyle w:val="Standard"/>
        <w:ind w:firstLine="567"/>
        <w:rPr>
          <w:rFonts w:ascii="Times New Roman" w:hAnsi="Times New Roman" w:cs="Times New Roman"/>
          <w:b/>
          <w:bCs/>
          <w:sz w:val="10"/>
          <w:szCs w:val="10"/>
        </w:rPr>
      </w:pPr>
    </w:p>
    <w:p w14:paraId="40AB5AF2" w14:textId="77777777" w:rsidR="001426D0" w:rsidRDefault="00000000">
      <w:pPr>
        <w:pStyle w:val="Standard"/>
        <w:ind w:firstLine="567"/>
        <w:jc w:val="both"/>
        <w:rPr>
          <w:rFonts w:ascii="Times New Roman" w:hAnsi="Times New Roman" w:cs="Times New Roman"/>
          <w:sz w:val="28"/>
          <w:szCs w:val="28"/>
        </w:rPr>
      </w:pPr>
      <w:r>
        <w:rPr>
          <w:rFonts w:ascii="Times New Roman" w:hAnsi="Times New Roman" w:cs="Times New Roman"/>
          <w:sz w:val="28"/>
          <w:szCs w:val="28"/>
        </w:rPr>
        <w:t>Організація стажування студентів мистецьких освітніх закладів на базі закладів культури.</w:t>
      </w:r>
    </w:p>
    <w:p w14:paraId="08CCD9DF" w14:textId="77777777" w:rsidR="001426D0" w:rsidRDefault="00000000">
      <w:pPr>
        <w:pStyle w:val="Standard"/>
        <w:ind w:firstLine="567"/>
        <w:jc w:val="both"/>
        <w:rPr>
          <w:rFonts w:ascii="Times New Roman" w:hAnsi="Times New Roman" w:cs="Times New Roman"/>
          <w:sz w:val="28"/>
          <w:szCs w:val="28"/>
        </w:rPr>
      </w:pPr>
      <w:r>
        <w:rPr>
          <w:rFonts w:ascii="Times New Roman" w:hAnsi="Times New Roman" w:cs="Times New Roman"/>
          <w:sz w:val="28"/>
          <w:szCs w:val="28"/>
        </w:rPr>
        <w:t>Придбання сценічних костюмів для творчих колективів закладів культури. Оновлення музичного інструментарію. Придбання технічного обладнання.</w:t>
      </w:r>
    </w:p>
    <w:p w14:paraId="35CEFF54" w14:textId="77777777" w:rsidR="001426D0" w:rsidRDefault="00000000">
      <w:pPr>
        <w:pStyle w:val="Standard"/>
        <w:ind w:firstLine="567"/>
        <w:jc w:val="both"/>
        <w:rPr>
          <w:rFonts w:ascii="Times New Roman" w:hAnsi="Times New Roman" w:cs="Times New Roman"/>
          <w:sz w:val="28"/>
          <w:szCs w:val="28"/>
        </w:rPr>
      </w:pPr>
      <w:r>
        <w:rPr>
          <w:rFonts w:ascii="Times New Roman" w:hAnsi="Times New Roman" w:cs="Times New Roman"/>
          <w:sz w:val="28"/>
          <w:szCs w:val="28"/>
        </w:rPr>
        <w:t>Створення у мистецьких школах додаткових освітніх послуг (вечірні школи, школи вихідного дня та ін.).</w:t>
      </w:r>
    </w:p>
    <w:p w14:paraId="6125FFA6" w14:textId="77777777" w:rsidR="001426D0" w:rsidRDefault="00000000">
      <w:pPr>
        <w:pStyle w:val="Standard"/>
        <w:ind w:firstLine="567"/>
        <w:jc w:val="both"/>
        <w:rPr>
          <w:rFonts w:ascii="Times New Roman" w:hAnsi="Times New Roman" w:cs="Times New Roman"/>
          <w:sz w:val="28"/>
          <w:szCs w:val="28"/>
        </w:rPr>
      </w:pPr>
      <w:r>
        <w:rPr>
          <w:rFonts w:ascii="Times New Roman" w:hAnsi="Times New Roman" w:cs="Times New Roman"/>
          <w:sz w:val="28"/>
          <w:szCs w:val="28"/>
        </w:rPr>
        <w:t xml:space="preserve">Реалізація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«Інклюзивний простір у закладах культури».</w:t>
      </w:r>
    </w:p>
    <w:p w14:paraId="09CD5DBF" w14:textId="77777777" w:rsidR="001426D0" w:rsidRDefault="00000000">
      <w:pPr>
        <w:pStyle w:val="Standard"/>
        <w:ind w:firstLine="567"/>
        <w:jc w:val="both"/>
        <w:rPr>
          <w:rFonts w:ascii="Times New Roman" w:hAnsi="Times New Roman" w:cs="Times New Roman"/>
          <w:sz w:val="28"/>
          <w:szCs w:val="28"/>
        </w:rPr>
      </w:pPr>
      <w:r>
        <w:rPr>
          <w:rFonts w:ascii="Times New Roman" w:hAnsi="Times New Roman" w:cs="Times New Roman"/>
          <w:sz w:val="28"/>
          <w:szCs w:val="28"/>
        </w:rPr>
        <w:t xml:space="preserve">Реалізація грантового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«Бібліотека для всіх: створення та облаштування інклюзивного громадського простору на базі Публічної бібліотеки м. Луцька».</w:t>
      </w:r>
    </w:p>
    <w:p w14:paraId="26922515" w14:textId="77777777" w:rsidR="001426D0" w:rsidRDefault="00000000">
      <w:pPr>
        <w:pStyle w:val="Standard"/>
        <w:ind w:firstLine="567"/>
        <w:jc w:val="both"/>
        <w:rPr>
          <w:rFonts w:ascii="Times New Roman" w:hAnsi="Times New Roman" w:cs="Times New Roman"/>
          <w:sz w:val="28"/>
          <w:szCs w:val="28"/>
        </w:rPr>
      </w:pPr>
      <w:r>
        <w:rPr>
          <w:rFonts w:ascii="Times New Roman" w:hAnsi="Times New Roman" w:cs="Times New Roman"/>
          <w:sz w:val="28"/>
          <w:szCs w:val="28"/>
        </w:rPr>
        <w:t>Участь творчих колективів та окремих виконавців у міжнародних заходах, фестивалях. Реалізація програми Ради Європи «</w:t>
      </w:r>
      <w:proofErr w:type="spellStart"/>
      <w:r>
        <w:rPr>
          <w:rFonts w:ascii="Times New Roman" w:hAnsi="Times New Roman" w:cs="Times New Roman"/>
          <w:sz w:val="28"/>
          <w:szCs w:val="28"/>
        </w:rPr>
        <w:t>Інтеркультурні</w:t>
      </w:r>
      <w:proofErr w:type="spellEnd"/>
      <w:r>
        <w:rPr>
          <w:rFonts w:ascii="Times New Roman" w:hAnsi="Times New Roman" w:cs="Times New Roman"/>
          <w:sz w:val="28"/>
          <w:szCs w:val="28"/>
        </w:rPr>
        <w:t xml:space="preserve"> міста». Організація заходів за участі національних спільнот громади.</w:t>
      </w:r>
    </w:p>
    <w:p w14:paraId="4FA54F0D" w14:textId="77777777" w:rsidR="001426D0" w:rsidRDefault="00000000">
      <w:pPr>
        <w:pStyle w:val="Standard"/>
        <w:ind w:firstLine="567"/>
        <w:jc w:val="both"/>
        <w:rPr>
          <w:rFonts w:ascii="Times New Roman" w:hAnsi="Times New Roman" w:cs="Times New Roman"/>
          <w:sz w:val="28"/>
          <w:szCs w:val="28"/>
        </w:rPr>
      </w:pPr>
      <w:r>
        <w:rPr>
          <w:rFonts w:ascii="Times New Roman" w:hAnsi="Times New Roman" w:cs="Times New Roman"/>
          <w:sz w:val="28"/>
          <w:szCs w:val="28"/>
        </w:rPr>
        <w:t xml:space="preserve">Організація культурно-мистецьких заходів, реалізація </w:t>
      </w:r>
      <w:proofErr w:type="spellStart"/>
      <w:r>
        <w:rPr>
          <w:rFonts w:ascii="Times New Roman" w:hAnsi="Times New Roman" w:cs="Times New Roman"/>
          <w:sz w:val="28"/>
          <w:szCs w:val="28"/>
        </w:rPr>
        <w:t>проєктів</w:t>
      </w:r>
      <w:proofErr w:type="spellEnd"/>
      <w:r>
        <w:rPr>
          <w:rFonts w:ascii="Times New Roman" w:hAnsi="Times New Roman" w:cs="Times New Roman"/>
          <w:sz w:val="28"/>
          <w:szCs w:val="28"/>
        </w:rPr>
        <w:t xml:space="preserve"> та програм, в т. ч. із промоції відомих особистостей історії та сучасності.</w:t>
      </w:r>
    </w:p>
    <w:p w14:paraId="13D676F3" w14:textId="77777777" w:rsidR="001426D0" w:rsidRDefault="00000000">
      <w:pPr>
        <w:pStyle w:val="Standard"/>
        <w:ind w:firstLine="567"/>
        <w:jc w:val="both"/>
        <w:rPr>
          <w:rFonts w:ascii="Times New Roman" w:hAnsi="Times New Roman" w:cs="Times New Roman"/>
          <w:sz w:val="28"/>
          <w:szCs w:val="28"/>
        </w:rPr>
      </w:pPr>
      <w:r>
        <w:rPr>
          <w:rFonts w:ascii="Times New Roman" w:hAnsi="Times New Roman" w:cs="Times New Roman"/>
          <w:sz w:val="28"/>
          <w:szCs w:val="28"/>
        </w:rPr>
        <w:t>Підтримка творчих ініціатив мешканців громади.</w:t>
      </w:r>
    </w:p>
    <w:p w14:paraId="259DF7DC" w14:textId="77777777" w:rsidR="001426D0" w:rsidRDefault="00000000">
      <w:pPr>
        <w:pStyle w:val="Standard"/>
        <w:ind w:firstLine="567"/>
        <w:jc w:val="both"/>
        <w:rPr>
          <w:rFonts w:ascii="Times New Roman" w:hAnsi="Times New Roman" w:cs="Times New Roman"/>
          <w:sz w:val="28"/>
          <w:szCs w:val="28"/>
        </w:rPr>
      </w:pPr>
      <w:r>
        <w:rPr>
          <w:rFonts w:ascii="Times New Roman" w:hAnsi="Times New Roman" w:cs="Times New Roman"/>
          <w:sz w:val="28"/>
          <w:szCs w:val="28"/>
        </w:rPr>
        <w:t>Упровадження електронного обліку та зведеного електронного каталогу бібліотечного фонду.</w:t>
      </w:r>
    </w:p>
    <w:p w14:paraId="383A7383" w14:textId="77777777" w:rsidR="001426D0" w:rsidRDefault="00000000">
      <w:pPr>
        <w:pStyle w:val="Standard"/>
        <w:ind w:firstLine="567"/>
        <w:jc w:val="both"/>
        <w:rPr>
          <w:rFonts w:ascii="Times New Roman" w:hAnsi="Times New Roman" w:cs="Times New Roman"/>
          <w:sz w:val="28"/>
          <w:szCs w:val="28"/>
        </w:rPr>
      </w:pPr>
      <w:r>
        <w:rPr>
          <w:rFonts w:ascii="Times New Roman" w:hAnsi="Times New Roman" w:cs="Times New Roman"/>
          <w:sz w:val="28"/>
          <w:szCs w:val="28"/>
        </w:rPr>
        <w:t>Організація навчальних заходів для менеджерів культури задля підвищення їх рівня компетенцій.</w:t>
      </w:r>
    </w:p>
    <w:p w14:paraId="356E3218" w14:textId="77777777" w:rsidR="001426D0" w:rsidRDefault="00000000">
      <w:pPr>
        <w:pStyle w:val="Standard"/>
        <w:ind w:firstLine="567"/>
        <w:jc w:val="both"/>
        <w:rPr>
          <w:rFonts w:ascii="Times New Roman" w:hAnsi="Times New Roman" w:cs="Times New Roman"/>
          <w:sz w:val="28"/>
          <w:szCs w:val="28"/>
        </w:rPr>
      </w:pPr>
      <w:r>
        <w:rPr>
          <w:rFonts w:ascii="Times New Roman" w:hAnsi="Times New Roman" w:cs="Times New Roman"/>
          <w:sz w:val="28"/>
          <w:szCs w:val="28"/>
        </w:rPr>
        <w:t xml:space="preserve">Організація фестивалів та інших мистецьких </w:t>
      </w:r>
      <w:proofErr w:type="spellStart"/>
      <w:r>
        <w:rPr>
          <w:rFonts w:ascii="Times New Roman" w:hAnsi="Times New Roman" w:cs="Times New Roman"/>
          <w:sz w:val="28"/>
          <w:szCs w:val="28"/>
        </w:rPr>
        <w:t>проєктів</w:t>
      </w:r>
      <w:proofErr w:type="spellEnd"/>
      <w:r>
        <w:rPr>
          <w:rFonts w:ascii="Times New Roman" w:hAnsi="Times New Roman" w:cs="Times New Roman"/>
          <w:sz w:val="28"/>
          <w:szCs w:val="28"/>
        </w:rPr>
        <w:t>.</w:t>
      </w:r>
    </w:p>
    <w:p w14:paraId="5F84A3D3" w14:textId="77777777" w:rsidR="001426D0" w:rsidRDefault="00000000">
      <w:pPr>
        <w:pStyle w:val="Standard"/>
        <w:ind w:firstLine="567"/>
        <w:jc w:val="both"/>
        <w:rPr>
          <w:rFonts w:ascii="Times New Roman" w:hAnsi="Times New Roman" w:cs="Times New Roman"/>
          <w:sz w:val="28"/>
          <w:szCs w:val="28"/>
        </w:rPr>
      </w:pPr>
      <w:r>
        <w:rPr>
          <w:rFonts w:ascii="Times New Roman" w:hAnsi="Times New Roman" w:cs="Times New Roman"/>
          <w:sz w:val="28"/>
          <w:szCs w:val="28"/>
        </w:rPr>
        <w:t xml:space="preserve">Реалізація грантових </w:t>
      </w:r>
      <w:proofErr w:type="spellStart"/>
      <w:r>
        <w:rPr>
          <w:rFonts w:ascii="Times New Roman" w:hAnsi="Times New Roman" w:cs="Times New Roman"/>
          <w:sz w:val="28"/>
          <w:szCs w:val="28"/>
        </w:rPr>
        <w:t>проєктів</w:t>
      </w:r>
      <w:proofErr w:type="spellEnd"/>
      <w:r>
        <w:rPr>
          <w:rFonts w:ascii="Times New Roman" w:hAnsi="Times New Roman" w:cs="Times New Roman"/>
          <w:sz w:val="28"/>
          <w:szCs w:val="28"/>
        </w:rPr>
        <w:t xml:space="preserve"> у партнерстві з громадськими організаціями/фондами.</w:t>
      </w:r>
    </w:p>
    <w:p w14:paraId="7E8DBF13" w14:textId="3908FFBC" w:rsidR="001426D0" w:rsidRDefault="00000000">
      <w:pPr>
        <w:tabs>
          <w:tab w:val="left" w:pos="540"/>
        </w:tabs>
        <w:spacing w:after="0" w:line="240" w:lineRule="auto"/>
        <w:ind w:firstLine="567"/>
        <w:jc w:val="both"/>
        <w:rPr>
          <w:rFonts w:ascii="Times New Roman" w:hAnsi="Times New Roman"/>
          <w:sz w:val="28"/>
          <w:szCs w:val="28"/>
        </w:rPr>
      </w:pPr>
      <w:r>
        <w:rPr>
          <w:rFonts w:ascii="Times New Roman" w:hAnsi="Times New Roman" w:cs="Times New Roman"/>
          <w:b/>
          <w:bCs/>
          <w:sz w:val="28"/>
          <w:szCs w:val="28"/>
        </w:rPr>
        <w:t>Фінансове забезпечення основних заходів</w:t>
      </w:r>
      <w:r>
        <w:rPr>
          <w:rFonts w:ascii="Times New Roman" w:hAnsi="Times New Roman" w:cs="Times New Roman"/>
          <w:bCs/>
          <w:sz w:val="28"/>
          <w:szCs w:val="28"/>
        </w:rPr>
        <w:t xml:space="preserve"> здійснюватиметься відповідно до </w:t>
      </w:r>
      <w:r>
        <w:rPr>
          <w:rFonts w:ascii="Times New Roman" w:hAnsi="Times New Roman" w:cs="Times New Roman"/>
          <w:sz w:val="28"/>
          <w:szCs w:val="28"/>
        </w:rPr>
        <w:t>Програми розвитку культури Луцької міської територіальної громади на 2022–2025 роки.</w:t>
      </w:r>
    </w:p>
    <w:p w14:paraId="1EE82B8C" w14:textId="77777777" w:rsidR="001426D0" w:rsidRDefault="001426D0">
      <w:pPr>
        <w:spacing w:after="0" w:line="240" w:lineRule="auto"/>
        <w:ind w:firstLine="567"/>
        <w:jc w:val="center"/>
        <w:rPr>
          <w:rFonts w:ascii="Times New Roman" w:hAnsi="Times New Roman"/>
          <w:sz w:val="28"/>
          <w:szCs w:val="28"/>
        </w:rPr>
      </w:pPr>
    </w:p>
    <w:p w14:paraId="4BDB6636" w14:textId="77777777" w:rsidR="001426D0" w:rsidRDefault="00000000">
      <w:pPr>
        <w:spacing w:after="0" w:line="240" w:lineRule="auto"/>
        <w:ind w:firstLine="567"/>
        <w:jc w:val="center"/>
        <w:rPr>
          <w:rFonts w:ascii="Times New Roman" w:hAnsi="Times New Roman"/>
          <w:sz w:val="28"/>
          <w:szCs w:val="28"/>
        </w:rPr>
      </w:pPr>
      <w:r>
        <w:rPr>
          <w:rFonts w:ascii="Times New Roman" w:hAnsi="Times New Roman" w:cs="Times New Roman"/>
          <w:b/>
          <w:sz w:val="28"/>
          <w:szCs w:val="28"/>
        </w:rPr>
        <w:lastRenderedPageBreak/>
        <w:t xml:space="preserve">ІV Пріоритет «Екологічний баланс навколишнього середовища. </w:t>
      </w:r>
    </w:p>
    <w:p w14:paraId="3AED02FA" w14:textId="77777777" w:rsidR="001426D0" w:rsidRDefault="00000000">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Ефективний енергетичний менеджмент»</w:t>
      </w:r>
    </w:p>
    <w:p w14:paraId="31981719" w14:textId="77777777" w:rsidR="001426D0" w:rsidRDefault="001426D0">
      <w:pPr>
        <w:spacing w:after="0" w:line="240" w:lineRule="auto"/>
        <w:ind w:firstLine="567"/>
        <w:jc w:val="center"/>
        <w:rPr>
          <w:rFonts w:ascii="Times New Roman" w:hAnsi="Times New Roman"/>
          <w:sz w:val="10"/>
          <w:szCs w:val="10"/>
        </w:rPr>
      </w:pPr>
    </w:p>
    <w:p w14:paraId="32BAF199" w14:textId="77777777" w:rsidR="001426D0" w:rsidRPr="008972D5" w:rsidRDefault="00000000">
      <w:pPr>
        <w:spacing w:after="0" w:line="240" w:lineRule="auto"/>
        <w:ind w:firstLine="567"/>
        <w:jc w:val="both"/>
        <w:rPr>
          <w:rFonts w:ascii="Times New Roman" w:hAnsi="Times New Roman"/>
          <w:iCs/>
          <w:sz w:val="28"/>
          <w:szCs w:val="28"/>
        </w:rPr>
      </w:pPr>
      <w:r w:rsidRPr="008972D5">
        <w:rPr>
          <w:rFonts w:ascii="Times New Roman" w:hAnsi="Times New Roman" w:cs="Times New Roman"/>
          <w:b/>
          <w:bCs/>
          <w:iCs/>
          <w:sz w:val="28"/>
          <w:szCs w:val="28"/>
        </w:rPr>
        <w:t>Основними напрямами реалізації пріоритету є:</w:t>
      </w:r>
      <w:r w:rsidRPr="008972D5">
        <w:rPr>
          <w:rFonts w:ascii="Times New Roman" w:hAnsi="Times New Roman" w:cs="Times New Roman"/>
          <w:bCs/>
          <w:iCs/>
          <w:sz w:val="28"/>
          <w:szCs w:val="28"/>
        </w:rPr>
        <w:t xml:space="preserve"> впровадження</w:t>
      </w:r>
      <w:r w:rsidRPr="008972D5">
        <w:rPr>
          <w:rFonts w:ascii="Times New Roman" w:hAnsi="Times New Roman" w:cs="Times New Roman"/>
          <w:iCs/>
          <w:sz w:val="28"/>
          <w:szCs w:val="28"/>
        </w:rPr>
        <w:t xml:space="preserve"> ефективної муніципальної енергетичної політики; формування екологічного, безпечного для життя та здоров’я населення навколишнього середовища на основі найкращих європейських екологічних стандартів.</w:t>
      </w:r>
    </w:p>
    <w:p w14:paraId="48D35A6A" w14:textId="77777777" w:rsidR="001426D0" w:rsidRDefault="001426D0">
      <w:pPr>
        <w:spacing w:after="0" w:line="240" w:lineRule="auto"/>
        <w:ind w:firstLine="567"/>
        <w:jc w:val="both"/>
        <w:rPr>
          <w:rFonts w:cs="Times New Roman"/>
          <w:b/>
          <w:u w:val="single"/>
        </w:rPr>
      </w:pPr>
    </w:p>
    <w:p w14:paraId="6F407A8F" w14:textId="77777777" w:rsidR="001426D0" w:rsidRPr="008972D5" w:rsidRDefault="00000000">
      <w:pPr>
        <w:spacing w:after="0" w:line="240" w:lineRule="auto"/>
        <w:ind w:firstLine="567"/>
        <w:jc w:val="both"/>
      </w:pPr>
      <w:r w:rsidRPr="008972D5">
        <w:rPr>
          <w:rFonts w:ascii="Times New Roman" w:hAnsi="Times New Roman" w:cs="Times New Roman"/>
          <w:b/>
          <w:sz w:val="28"/>
          <w:szCs w:val="28"/>
        </w:rPr>
        <w:t>Екологія</w:t>
      </w:r>
    </w:p>
    <w:p w14:paraId="17AAA8ED" w14:textId="77777777" w:rsidR="001426D0" w:rsidRDefault="001426D0">
      <w:pPr>
        <w:pStyle w:val="af1"/>
        <w:shd w:val="clear" w:color="auto" w:fill="FFFFFF"/>
        <w:spacing w:beforeAutospacing="0" w:after="0" w:afterAutospacing="0"/>
        <w:ind w:firstLine="567"/>
        <w:jc w:val="both"/>
        <w:rPr>
          <w:sz w:val="10"/>
          <w:szCs w:val="10"/>
        </w:rPr>
      </w:pPr>
    </w:p>
    <w:p w14:paraId="091F5202" w14:textId="77777777" w:rsidR="001426D0" w:rsidRDefault="00000000">
      <w:pPr>
        <w:pStyle w:val="af1"/>
        <w:shd w:val="clear" w:color="auto" w:fill="FFFFFF"/>
        <w:spacing w:beforeAutospacing="0" w:after="0" w:afterAutospacing="0"/>
        <w:ind w:firstLine="567"/>
        <w:jc w:val="both"/>
      </w:pPr>
      <w:r>
        <w:rPr>
          <w:sz w:val="28"/>
          <w:szCs w:val="28"/>
        </w:rPr>
        <w:t>Модернізація притулку для утримання безпритульних тварин, облаштування місць вигулу тварин у міських парках та скверах.</w:t>
      </w:r>
    </w:p>
    <w:p w14:paraId="1199DC43" w14:textId="77777777" w:rsidR="001426D0" w:rsidRDefault="00000000">
      <w:pPr>
        <w:pStyle w:val="af1"/>
        <w:shd w:val="clear" w:color="auto" w:fill="FFFFFF"/>
        <w:spacing w:beforeAutospacing="0" w:after="0" w:afterAutospacing="0"/>
        <w:ind w:firstLine="567"/>
        <w:jc w:val="both"/>
      </w:pPr>
      <w:r>
        <w:rPr>
          <w:sz w:val="28"/>
          <w:szCs w:val="28"/>
        </w:rPr>
        <w:t xml:space="preserve">Залучення ОСББ, </w:t>
      </w:r>
      <w:proofErr w:type="spellStart"/>
      <w:r>
        <w:rPr>
          <w:sz w:val="28"/>
          <w:szCs w:val="28"/>
        </w:rPr>
        <w:t>екоактивістів</w:t>
      </w:r>
      <w:proofErr w:type="spellEnd"/>
      <w:r>
        <w:rPr>
          <w:sz w:val="28"/>
          <w:szCs w:val="28"/>
        </w:rPr>
        <w:t>, волонтерів до реалізації заходів з впровадження роздільного збору відходів, наповнення інформаційних сервісів щодо управління зеленими насадженнями та управління відходами вихідною інформацією. Організація та проведення обговорення щодо розробки та впровадження мобільного додатку управління відходами у громаді.</w:t>
      </w:r>
    </w:p>
    <w:p w14:paraId="56A3BF65" w14:textId="77777777" w:rsidR="001426D0" w:rsidRDefault="00000000">
      <w:pPr>
        <w:pStyle w:val="af1"/>
        <w:shd w:val="clear" w:color="auto" w:fill="FFFFFF"/>
        <w:spacing w:beforeAutospacing="0" w:after="0" w:afterAutospacing="0"/>
        <w:ind w:firstLine="567"/>
        <w:jc w:val="both"/>
      </w:pPr>
      <w:r>
        <w:rPr>
          <w:sz w:val="28"/>
          <w:szCs w:val="28"/>
        </w:rPr>
        <w:t>Включення елементів екологічної просвіти в програми ЗДО та ЗЗСО громади.</w:t>
      </w:r>
    </w:p>
    <w:p w14:paraId="62F2635A" w14:textId="77777777" w:rsidR="001426D0" w:rsidRDefault="00000000">
      <w:pPr>
        <w:pStyle w:val="af1"/>
        <w:shd w:val="clear" w:color="auto" w:fill="FFFFFF"/>
        <w:spacing w:beforeAutospacing="0" w:after="0" w:afterAutospacing="0"/>
        <w:ind w:firstLine="567"/>
        <w:jc w:val="both"/>
      </w:pPr>
      <w:r>
        <w:rPr>
          <w:sz w:val="28"/>
          <w:szCs w:val="28"/>
        </w:rPr>
        <w:t>Розробка та підтримка окремих цільових просвітницьких кампаній щодо сортування сміття для мешканців різного віку та цільових груп.</w:t>
      </w:r>
    </w:p>
    <w:p w14:paraId="07DA4F7C" w14:textId="77777777" w:rsidR="001426D0" w:rsidRDefault="00000000">
      <w:pPr>
        <w:pStyle w:val="af1"/>
        <w:shd w:val="clear" w:color="auto" w:fill="FFFFFF"/>
        <w:spacing w:beforeAutospacing="0" w:after="0" w:afterAutospacing="0"/>
        <w:ind w:firstLine="567"/>
        <w:jc w:val="both"/>
      </w:pPr>
      <w:r>
        <w:rPr>
          <w:sz w:val="28"/>
          <w:szCs w:val="28"/>
        </w:rPr>
        <w:t>Проведення культурно-просвітницьких заходів та інформаційних кампаній щодо зменшення забруднення навколишнього середовища.</w:t>
      </w:r>
    </w:p>
    <w:p w14:paraId="5D280F14" w14:textId="77777777" w:rsidR="001426D0" w:rsidRDefault="00000000">
      <w:pPr>
        <w:pStyle w:val="af1"/>
        <w:shd w:val="clear" w:color="auto" w:fill="FFFFFF"/>
        <w:spacing w:beforeAutospacing="0" w:after="0" w:afterAutospacing="0"/>
        <w:ind w:firstLine="567"/>
        <w:jc w:val="both"/>
      </w:pPr>
      <w:r>
        <w:rPr>
          <w:sz w:val="28"/>
          <w:szCs w:val="28"/>
        </w:rPr>
        <w:t>Популяризація місцевих ініціатив сталого розвитку та місцевих виробників екологічно чистих товарів.</w:t>
      </w:r>
    </w:p>
    <w:p w14:paraId="64D75398" w14:textId="77777777" w:rsidR="001426D0" w:rsidRDefault="00000000">
      <w:pPr>
        <w:pStyle w:val="af1"/>
        <w:shd w:val="clear" w:color="auto" w:fill="FFFFFF"/>
        <w:spacing w:beforeAutospacing="0" w:after="0" w:afterAutospacing="0"/>
        <w:ind w:firstLine="567"/>
        <w:jc w:val="both"/>
      </w:pPr>
      <w:r>
        <w:rPr>
          <w:sz w:val="28"/>
          <w:szCs w:val="28"/>
        </w:rPr>
        <w:t xml:space="preserve">Проведення інвентаризації та біометричної оцінки вуличних дерев громади відповідно до європейських </w:t>
      </w:r>
      <w:proofErr w:type="spellStart"/>
      <w:r>
        <w:rPr>
          <w:sz w:val="28"/>
          <w:szCs w:val="28"/>
        </w:rPr>
        <w:t>методик</w:t>
      </w:r>
      <w:proofErr w:type="spellEnd"/>
      <w:r>
        <w:rPr>
          <w:sz w:val="28"/>
          <w:szCs w:val="28"/>
        </w:rPr>
        <w:t xml:space="preserve"> та тенденцій розвитку даної галузі.</w:t>
      </w:r>
    </w:p>
    <w:p w14:paraId="33AEEC8D" w14:textId="77777777" w:rsidR="001426D0" w:rsidRDefault="00000000">
      <w:pPr>
        <w:pStyle w:val="af1"/>
        <w:shd w:val="clear" w:color="auto" w:fill="FFFFFF"/>
        <w:spacing w:beforeAutospacing="0" w:after="0" w:afterAutospacing="0"/>
        <w:ind w:firstLine="567"/>
        <w:jc w:val="both"/>
      </w:pPr>
      <w:r>
        <w:rPr>
          <w:sz w:val="28"/>
          <w:szCs w:val="28"/>
        </w:rPr>
        <w:t>Здійснення заходів із озеленення території громади із застосуванням елементів сучасного ландшафтного дизайну та змін клімату.</w:t>
      </w:r>
    </w:p>
    <w:p w14:paraId="58B59A23" w14:textId="77777777" w:rsidR="001426D0" w:rsidRDefault="00000000">
      <w:pPr>
        <w:pStyle w:val="af1"/>
        <w:shd w:val="clear" w:color="auto" w:fill="FFFFFF"/>
        <w:spacing w:beforeAutospacing="0" w:after="0" w:afterAutospacing="0"/>
        <w:ind w:firstLine="567"/>
        <w:jc w:val="both"/>
      </w:pPr>
      <w:r>
        <w:rPr>
          <w:sz w:val="28"/>
          <w:szCs w:val="28"/>
        </w:rPr>
        <w:t>Виготовлення землевпорядних документів на об’єкти природно-заповідного фонду громади, встановлення прибережних смуг та водоохоронних зон.</w:t>
      </w:r>
    </w:p>
    <w:p w14:paraId="49E72467" w14:textId="77777777" w:rsidR="001426D0" w:rsidRDefault="00000000">
      <w:pPr>
        <w:pStyle w:val="af1"/>
        <w:shd w:val="clear" w:color="auto" w:fill="FFFFFF"/>
        <w:spacing w:beforeAutospacing="0" w:after="0" w:afterAutospacing="0"/>
        <w:ind w:firstLine="567"/>
        <w:jc w:val="both"/>
      </w:pPr>
      <w:r>
        <w:rPr>
          <w:sz w:val="28"/>
          <w:szCs w:val="28"/>
        </w:rPr>
        <w:t>Проведення інвентаризації гідроспоруд, початок роботи із виготовлення паспортів водних об’єктів.</w:t>
      </w:r>
    </w:p>
    <w:p w14:paraId="436C6EA4" w14:textId="77777777" w:rsidR="001426D0" w:rsidRDefault="00000000">
      <w:pPr>
        <w:pStyle w:val="af1"/>
        <w:shd w:val="clear" w:color="auto" w:fill="FFFFFF"/>
        <w:spacing w:beforeAutospacing="0" w:after="0" w:afterAutospacing="0"/>
        <w:ind w:firstLine="567"/>
        <w:jc w:val="both"/>
      </w:pPr>
      <w:r>
        <w:rPr>
          <w:sz w:val="28"/>
          <w:szCs w:val="28"/>
        </w:rPr>
        <w:t xml:space="preserve">Розробка та реалізація </w:t>
      </w:r>
      <w:proofErr w:type="spellStart"/>
      <w:r>
        <w:rPr>
          <w:sz w:val="28"/>
          <w:szCs w:val="28"/>
        </w:rPr>
        <w:t>проєктів</w:t>
      </w:r>
      <w:proofErr w:type="spellEnd"/>
      <w:r>
        <w:rPr>
          <w:sz w:val="28"/>
          <w:szCs w:val="28"/>
        </w:rPr>
        <w:t xml:space="preserve"> покращення гідрологічного режиму та санітарного стану річок в межах громади.</w:t>
      </w:r>
    </w:p>
    <w:p w14:paraId="31DD60A5" w14:textId="77777777" w:rsidR="001426D0" w:rsidRDefault="00000000">
      <w:pPr>
        <w:pStyle w:val="af1"/>
        <w:shd w:val="clear" w:color="auto" w:fill="FFFFFF"/>
        <w:spacing w:beforeAutospacing="0" w:after="0" w:afterAutospacing="0"/>
        <w:ind w:firstLine="567"/>
        <w:jc w:val="both"/>
      </w:pPr>
      <w:r>
        <w:rPr>
          <w:sz w:val="28"/>
          <w:szCs w:val="28"/>
        </w:rPr>
        <w:t>Забезпечення ефективної роботи мережі моніторингу якості атмосферного повітря на території громади.</w:t>
      </w:r>
    </w:p>
    <w:p w14:paraId="14D17655" w14:textId="77777777" w:rsidR="001426D0" w:rsidRDefault="00000000">
      <w:pPr>
        <w:pStyle w:val="af1"/>
        <w:shd w:val="clear" w:color="auto" w:fill="FFFFFF"/>
        <w:spacing w:beforeAutospacing="0" w:after="0" w:afterAutospacing="0"/>
        <w:ind w:firstLine="567"/>
        <w:jc w:val="both"/>
      </w:pPr>
      <w:r>
        <w:rPr>
          <w:sz w:val="28"/>
          <w:szCs w:val="28"/>
        </w:rPr>
        <w:t xml:space="preserve">Налагодження співпраці з місцевими суб’єктами господарювання щодо реалізації екологічних інноваційних </w:t>
      </w:r>
      <w:proofErr w:type="spellStart"/>
      <w:r>
        <w:rPr>
          <w:sz w:val="28"/>
          <w:szCs w:val="28"/>
        </w:rPr>
        <w:t>проєктів</w:t>
      </w:r>
      <w:proofErr w:type="spellEnd"/>
      <w:r>
        <w:rPr>
          <w:sz w:val="28"/>
          <w:szCs w:val="28"/>
        </w:rPr>
        <w:t xml:space="preserve"> для зменшення викидів забруднюючих речовин та зменшення вуглецевого сліду.</w:t>
      </w:r>
    </w:p>
    <w:p w14:paraId="42B54CEE" w14:textId="77777777" w:rsidR="001426D0" w:rsidRDefault="00000000">
      <w:pPr>
        <w:pStyle w:val="af1"/>
        <w:shd w:val="clear" w:color="auto" w:fill="FFFFFF"/>
        <w:spacing w:beforeAutospacing="0" w:after="0" w:afterAutospacing="0"/>
        <w:ind w:firstLine="567"/>
        <w:jc w:val="both"/>
      </w:pPr>
      <w:r>
        <w:rPr>
          <w:sz w:val="28"/>
          <w:szCs w:val="28"/>
        </w:rPr>
        <w:t>Створення інфраструктури для збору та переробки «зелених відходів» (листя, скошена трава, суха рослинність, обрізки гілля тощо).</w:t>
      </w:r>
    </w:p>
    <w:p w14:paraId="40552D30" w14:textId="1023BD48" w:rsidR="001426D0" w:rsidRDefault="00000000">
      <w:pPr>
        <w:pStyle w:val="af1"/>
        <w:shd w:val="clear" w:color="auto" w:fill="FFFFFF"/>
        <w:spacing w:beforeAutospacing="0" w:after="0" w:afterAutospacing="0"/>
        <w:ind w:firstLine="567"/>
        <w:jc w:val="both"/>
      </w:pPr>
      <w:r>
        <w:rPr>
          <w:b/>
          <w:bCs/>
          <w:sz w:val="28"/>
          <w:szCs w:val="28"/>
        </w:rPr>
        <w:lastRenderedPageBreak/>
        <w:t>Фінансове забезпечення основних заходів</w:t>
      </w:r>
      <w:r>
        <w:rPr>
          <w:bCs/>
          <w:sz w:val="28"/>
          <w:szCs w:val="28"/>
        </w:rPr>
        <w:t xml:space="preserve"> здійснюватиметься відповідно до </w:t>
      </w:r>
      <w:r>
        <w:rPr>
          <w:sz w:val="28"/>
          <w:szCs w:val="28"/>
        </w:rPr>
        <w:t>Комплексної програми охорони довкілля Луцької міської територіальної громади на 2021–2025 роки.</w:t>
      </w:r>
    </w:p>
    <w:p w14:paraId="1EB36567" w14:textId="77777777" w:rsidR="001426D0" w:rsidRDefault="001426D0">
      <w:pPr>
        <w:pStyle w:val="Standard"/>
        <w:ind w:firstLine="567"/>
        <w:rPr>
          <w:rFonts w:ascii="Times New Roman" w:hAnsi="Times New Roman" w:cs="Times New Roman"/>
          <w:bCs/>
          <w:sz w:val="28"/>
          <w:szCs w:val="28"/>
        </w:rPr>
      </w:pPr>
    </w:p>
    <w:p w14:paraId="6345E786" w14:textId="77777777" w:rsidR="001426D0" w:rsidRPr="00950942" w:rsidRDefault="00000000">
      <w:pPr>
        <w:pStyle w:val="Standard"/>
        <w:ind w:firstLine="567"/>
      </w:pPr>
      <w:r w:rsidRPr="00950942">
        <w:rPr>
          <w:rFonts w:ascii="Times New Roman" w:hAnsi="Times New Roman" w:cs="Times New Roman"/>
          <w:b/>
          <w:bCs/>
          <w:sz w:val="28"/>
          <w:szCs w:val="28"/>
        </w:rPr>
        <w:t>Енергозбереження та енергоефективність</w:t>
      </w:r>
    </w:p>
    <w:p w14:paraId="0BCFE7FC" w14:textId="77777777" w:rsidR="001426D0" w:rsidRDefault="001426D0">
      <w:pPr>
        <w:pStyle w:val="Standard"/>
        <w:ind w:firstLine="567"/>
        <w:rPr>
          <w:rFonts w:ascii="Times New Roman" w:hAnsi="Times New Roman" w:cs="Times New Roman"/>
          <w:b/>
          <w:bCs/>
          <w:sz w:val="10"/>
          <w:szCs w:val="10"/>
        </w:rPr>
      </w:pPr>
    </w:p>
    <w:p w14:paraId="42035C07" w14:textId="77777777" w:rsidR="001426D0" w:rsidRDefault="00000000">
      <w:pPr>
        <w:pStyle w:val="Standard"/>
        <w:ind w:firstLine="567"/>
        <w:jc w:val="both"/>
      </w:pPr>
      <w:r>
        <w:rPr>
          <w:rFonts w:ascii="Times New Roman" w:hAnsi="Times New Roman"/>
          <w:sz w:val="28"/>
          <w:szCs w:val="28"/>
        </w:rPr>
        <w:t xml:space="preserve">Формування </w:t>
      </w:r>
      <w:r>
        <w:rPr>
          <w:rFonts w:ascii="Times New Roman" w:hAnsi="Times New Roman"/>
          <w:sz w:val="28"/>
          <w:szCs w:val="28"/>
          <w:lang w:eastAsia="ru-RU" w:bidi="ar-SA"/>
        </w:rPr>
        <w:t>Муніципального енергетичного плану Луцької міської територіальної громади до 2030 року</w:t>
      </w:r>
      <w:r>
        <w:rPr>
          <w:rFonts w:ascii="Times New Roman" w:hAnsi="Times New Roman"/>
          <w:sz w:val="28"/>
          <w:szCs w:val="28"/>
        </w:rPr>
        <w:t>.</w:t>
      </w:r>
    </w:p>
    <w:p w14:paraId="15EE5C33" w14:textId="77777777" w:rsidR="001426D0" w:rsidRDefault="00000000">
      <w:pPr>
        <w:pStyle w:val="Standard"/>
        <w:ind w:firstLine="567"/>
        <w:jc w:val="both"/>
      </w:pPr>
      <w:r>
        <w:rPr>
          <w:rFonts w:ascii="Times New Roman" w:hAnsi="Times New Roman"/>
          <w:sz w:val="28"/>
          <w:szCs w:val="28"/>
        </w:rPr>
        <w:t>Проведення щомісячного моніторингу споживання енергоресурсів бюджетними установами (закладами) та розширення бази об’єктів моніторингу.</w:t>
      </w:r>
    </w:p>
    <w:p w14:paraId="7453DA54" w14:textId="77777777" w:rsidR="001426D0" w:rsidRDefault="00000000">
      <w:pPr>
        <w:pStyle w:val="Standard"/>
        <w:ind w:firstLine="567"/>
        <w:jc w:val="both"/>
      </w:pPr>
      <w:r>
        <w:rPr>
          <w:rFonts w:ascii="Times New Roman" w:hAnsi="Times New Roman"/>
          <w:sz w:val="28"/>
          <w:szCs w:val="28"/>
        </w:rPr>
        <w:t>Здійснення обстежень об’єктів бюджетної сфери у разі значних відхилень рівня використання енергетичних ресурсів та вибіркових обстежень.</w:t>
      </w:r>
    </w:p>
    <w:p w14:paraId="4FEBC57F" w14:textId="77777777" w:rsidR="001426D0" w:rsidRDefault="00000000">
      <w:pPr>
        <w:pStyle w:val="Standard"/>
        <w:ind w:firstLine="567"/>
        <w:jc w:val="both"/>
      </w:pPr>
      <w:r>
        <w:rPr>
          <w:rFonts w:ascii="Times New Roman" w:hAnsi="Times New Roman"/>
          <w:sz w:val="28"/>
          <w:szCs w:val="28"/>
        </w:rPr>
        <w:t>Реалізація Плану дій сталого енергетичного розвитку та клімату Луцької міської територіальної громади до 2050 року.</w:t>
      </w:r>
    </w:p>
    <w:p w14:paraId="23047214" w14:textId="77777777" w:rsidR="001426D0" w:rsidRDefault="00000000">
      <w:pPr>
        <w:pStyle w:val="Standard"/>
        <w:ind w:firstLine="567"/>
        <w:jc w:val="both"/>
      </w:pPr>
      <w:r>
        <w:rPr>
          <w:rFonts w:ascii="Times New Roman" w:hAnsi="Times New Roman"/>
          <w:sz w:val="28"/>
          <w:szCs w:val="28"/>
        </w:rPr>
        <w:t>Впровадження енергоефективних заходів бюджетними установами та закладами, комунальними підприємствами.</w:t>
      </w:r>
    </w:p>
    <w:p w14:paraId="7C99340A" w14:textId="77777777" w:rsidR="001426D0" w:rsidRDefault="00000000">
      <w:pPr>
        <w:pStyle w:val="Standard"/>
        <w:ind w:firstLine="567"/>
        <w:jc w:val="both"/>
      </w:pPr>
      <w:r>
        <w:rPr>
          <w:rFonts w:ascii="Times New Roman" w:hAnsi="Times New Roman"/>
          <w:sz w:val="28"/>
          <w:szCs w:val="28"/>
        </w:rPr>
        <w:t xml:space="preserve">Реалізація </w:t>
      </w:r>
      <w:proofErr w:type="spellStart"/>
      <w:r>
        <w:rPr>
          <w:rFonts w:ascii="Times New Roman" w:hAnsi="Times New Roman"/>
          <w:sz w:val="28"/>
          <w:szCs w:val="28"/>
        </w:rPr>
        <w:t>проєкту</w:t>
      </w:r>
      <w:proofErr w:type="spellEnd"/>
      <w:r>
        <w:rPr>
          <w:rFonts w:ascii="Times New Roman" w:hAnsi="Times New Roman"/>
          <w:sz w:val="28"/>
          <w:szCs w:val="28"/>
        </w:rPr>
        <w:t xml:space="preserve"> «Підвищення енергоефективності та надійності системи водопостачання та водовідведення м. Луцька» у співпраці з НЕФКО.</w:t>
      </w:r>
    </w:p>
    <w:p w14:paraId="1C6E6E7A" w14:textId="38701269" w:rsidR="001426D0" w:rsidRDefault="00000000">
      <w:pPr>
        <w:pStyle w:val="Standard"/>
        <w:ind w:firstLine="567"/>
        <w:jc w:val="both"/>
      </w:pPr>
      <w:r>
        <w:rPr>
          <w:rFonts w:ascii="Times New Roman" w:hAnsi="Times New Roman"/>
          <w:sz w:val="28"/>
          <w:szCs w:val="28"/>
        </w:rPr>
        <w:t xml:space="preserve">Виконання положень Меморандуму про партнерство у сфері енергоефективності житлових будинків у співпраці з Державним агентством з енергоефективності та енергозбереження України та Меморандуму про співпрацю з </w:t>
      </w:r>
      <w:bookmarkStart w:id="1" w:name="__DdeLink__43_3410691620"/>
      <w:r>
        <w:rPr>
          <w:rFonts w:ascii="Times New Roman" w:hAnsi="Times New Roman"/>
          <w:sz w:val="28"/>
          <w:szCs w:val="28"/>
        </w:rPr>
        <w:t xml:space="preserve">державною установою </w:t>
      </w:r>
      <w:r w:rsidR="00DE3FC8">
        <w:rPr>
          <w:rFonts w:ascii="Times New Roman" w:hAnsi="Times New Roman"/>
          <w:sz w:val="28"/>
          <w:szCs w:val="28"/>
        </w:rPr>
        <w:t>«</w:t>
      </w:r>
      <w:r>
        <w:rPr>
          <w:rFonts w:ascii="Times New Roman" w:hAnsi="Times New Roman"/>
          <w:sz w:val="28"/>
          <w:szCs w:val="28"/>
        </w:rPr>
        <w:t>Фонд енергоефективності</w:t>
      </w:r>
      <w:bookmarkEnd w:id="1"/>
      <w:r w:rsidR="00DE3FC8">
        <w:rPr>
          <w:rFonts w:ascii="Times New Roman" w:hAnsi="Times New Roman"/>
          <w:sz w:val="28"/>
          <w:szCs w:val="28"/>
        </w:rPr>
        <w:t>»</w:t>
      </w:r>
      <w:r>
        <w:rPr>
          <w:rFonts w:ascii="Times New Roman" w:hAnsi="Times New Roman"/>
          <w:sz w:val="28"/>
          <w:szCs w:val="28"/>
        </w:rPr>
        <w:t xml:space="preserve"> та Луцькою міською радою.</w:t>
      </w:r>
    </w:p>
    <w:p w14:paraId="53910820" w14:textId="00A5E899" w:rsidR="001426D0" w:rsidRDefault="00000000">
      <w:pPr>
        <w:pStyle w:val="Standard"/>
        <w:ind w:firstLine="567"/>
        <w:jc w:val="both"/>
        <w:rPr>
          <w:rFonts w:ascii="Times New Roman" w:hAnsi="Times New Roman"/>
          <w:sz w:val="28"/>
          <w:szCs w:val="28"/>
        </w:rPr>
      </w:pPr>
      <w:r>
        <w:rPr>
          <w:rFonts w:ascii="Times New Roman" w:hAnsi="Times New Roman"/>
          <w:sz w:val="28"/>
          <w:szCs w:val="28"/>
        </w:rPr>
        <w:t xml:space="preserve">Збільшення кількості об’єктів, в яких впроваджуються енергоощадні заходи, згідно з укладеними </w:t>
      </w:r>
      <w:proofErr w:type="spellStart"/>
      <w:r>
        <w:rPr>
          <w:rFonts w:ascii="Times New Roman" w:hAnsi="Times New Roman"/>
          <w:sz w:val="28"/>
          <w:szCs w:val="28"/>
        </w:rPr>
        <w:t>енергосервісними</w:t>
      </w:r>
      <w:proofErr w:type="spellEnd"/>
      <w:r>
        <w:rPr>
          <w:rFonts w:ascii="Times New Roman" w:hAnsi="Times New Roman"/>
          <w:sz w:val="28"/>
          <w:szCs w:val="28"/>
        </w:rPr>
        <w:t xml:space="preserve"> договорами відповідно до Меморандуму про партнерство щодо запровадження </w:t>
      </w:r>
      <w:proofErr w:type="spellStart"/>
      <w:r>
        <w:rPr>
          <w:rFonts w:ascii="Times New Roman" w:hAnsi="Times New Roman"/>
          <w:sz w:val="28"/>
          <w:szCs w:val="28"/>
        </w:rPr>
        <w:t>енергосервісу</w:t>
      </w:r>
      <w:proofErr w:type="spellEnd"/>
      <w:r>
        <w:rPr>
          <w:rFonts w:ascii="Times New Roman" w:hAnsi="Times New Roman"/>
          <w:sz w:val="28"/>
          <w:szCs w:val="28"/>
        </w:rPr>
        <w:t>.</w:t>
      </w:r>
    </w:p>
    <w:p w14:paraId="7DF18A3D" w14:textId="77777777" w:rsidR="001426D0" w:rsidRDefault="001426D0">
      <w:pPr>
        <w:pStyle w:val="Standard"/>
        <w:ind w:firstLine="567"/>
        <w:jc w:val="both"/>
        <w:rPr>
          <w:rFonts w:ascii="Times New Roman" w:hAnsi="Times New Roman"/>
          <w:sz w:val="28"/>
          <w:szCs w:val="28"/>
        </w:rPr>
      </w:pPr>
    </w:p>
    <w:p w14:paraId="36514577" w14:textId="77777777" w:rsidR="001426D0" w:rsidRDefault="00000000">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V Пріоритет «Туризм та промоція. Міжнародна діяльність»</w:t>
      </w:r>
    </w:p>
    <w:p w14:paraId="66E2B115" w14:textId="77777777" w:rsidR="001426D0" w:rsidRDefault="001426D0">
      <w:pPr>
        <w:spacing w:after="0" w:line="240" w:lineRule="auto"/>
        <w:ind w:firstLine="567"/>
        <w:jc w:val="center"/>
        <w:rPr>
          <w:rFonts w:ascii="Times New Roman" w:hAnsi="Times New Roman"/>
          <w:sz w:val="10"/>
          <w:szCs w:val="10"/>
        </w:rPr>
      </w:pPr>
    </w:p>
    <w:p w14:paraId="21B05E14" w14:textId="77777777" w:rsidR="001426D0" w:rsidRPr="00950942" w:rsidRDefault="00000000">
      <w:pPr>
        <w:spacing w:after="0" w:line="240" w:lineRule="auto"/>
        <w:ind w:firstLine="567"/>
        <w:jc w:val="both"/>
        <w:rPr>
          <w:rFonts w:ascii="Times New Roman" w:hAnsi="Times New Roman"/>
          <w:iCs/>
          <w:sz w:val="28"/>
          <w:szCs w:val="28"/>
        </w:rPr>
      </w:pPr>
      <w:r w:rsidRPr="00950942">
        <w:rPr>
          <w:rFonts w:ascii="Times New Roman" w:hAnsi="Times New Roman" w:cs="Times New Roman"/>
          <w:b/>
          <w:bCs/>
          <w:iCs/>
          <w:sz w:val="28"/>
          <w:szCs w:val="28"/>
        </w:rPr>
        <w:t>Основними напрямами реалізації пріоритету є:</w:t>
      </w:r>
      <w:r w:rsidRPr="00950942">
        <w:rPr>
          <w:rFonts w:ascii="Times New Roman" w:hAnsi="Times New Roman" w:cs="Times New Roman"/>
          <w:bCs/>
          <w:iCs/>
          <w:sz w:val="28"/>
          <w:szCs w:val="28"/>
        </w:rPr>
        <w:t xml:space="preserve"> </w:t>
      </w:r>
      <w:r w:rsidRPr="00950942">
        <w:rPr>
          <w:rFonts w:ascii="Times New Roman" w:hAnsi="Times New Roman" w:cs="Times New Roman"/>
          <w:iCs/>
          <w:sz w:val="28"/>
          <w:szCs w:val="28"/>
        </w:rPr>
        <w:t>збереження історичного середовища, сприяння туристичній привабливості громади, розвиток та поглиблення міжнародної співпраці.</w:t>
      </w:r>
    </w:p>
    <w:p w14:paraId="0615EAE1" w14:textId="77777777" w:rsidR="001426D0" w:rsidRDefault="001426D0">
      <w:pPr>
        <w:spacing w:after="0" w:line="240" w:lineRule="auto"/>
        <w:ind w:firstLine="567"/>
        <w:jc w:val="both"/>
        <w:rPr>
          <w:rFonts w:cs="Times New Roman"/>
          <w:b/>
          <w:u w:val="single"/>
        </w:rPr>
      </w:pPr>
    </w:p>
    <w:p w14:paraId="11E06367" w14:textId="77777777" w:rsidR="001426D0" w:rsidRPr="00950942" w:rsidRDefault="00000000">
      <w:pPr>
        <w:spacing w:after="0" w:line="240" w:lineRule="auto"/>
        <w:ind w:firstLine="567"/>
        <w:jc w:val="both"/>
        <w:rPr>
          <w:rFonts w:ascii="Times New Roman" w:hAnsi="Times New Roman"/>
          <w:sz w:val="28"/>
          <w:szCs w:val="28"/>
        </w:rPr>
      </w:pPr>
      <w:r w:rsidRPr="00950942">
        <w:rPr>
          <w:rFonts w:ascii="Times New Roman" w:hAnsi="Times New Roman" w:cs="Times New Roman"/>
          <w:b/>
          <w:sz w:val="28"/>
          <w:szCs w:val="28"/>
        </w:rPr>
        <w:t>Збереження історико-культурної спадщини громади</w:t>
      </w:r>
    </w:p>
    <w:p w14:paraId="68521998" w14:textId="77777777" w:rsidR="001426D0" w:rsidRDefault="001426D0">
      <w:pPr>
        <w:pStyle w:val="Standard"/>
        <w:ind w:firstLine="567"/>
        <w:rPr>
          <w:rFonts w:ascii="Times New Roman" w:hAnsi="Times New Roman" w:cs="Times New Roman"/>
          <w:b/>
          <w:bCs/>
          <w:sz w:val="10"/>
          <w:szCs w:val="10"/>
        </w:rPr>
      </w:pPr>
    </w:p>
    <w:p w14:paraId="30ACB862"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Здійснення постійного та періодичного моніторингу стану збереження об’єктів культурної спадщини – комплексу організаційних та інших засобів, які забезпечують систематичне спостереження за станом об’єкта культурної спадщини.</w:t>
      </w:r>
    </w:p>
    <w:p w14:paraId="6D2A4B1C"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Укладення та переукладення охоронних договорів на пам’ятки культурної спадщини, щойно виявлені об’єкти культурної спадщини чи їх частини.</w:t>
      </w:r>
    </w:p>
    <w:p w14:paraId="0A906444"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lastRenderedPageBreak/>
        <w:t>Сприяння організації досліджень об’єктів культурної спадщини з метою їх наукового вивчення та популяризації на території Луцької міської територіальної громади.</w:t>
      </w:r>
    </w:p>
    <w:p w14:paraId="6063382D"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Проведення лекційної та практичної роботи для популяризації </w:t>
      </w:r>
      <w:proofErr w:type="spellStart"/>
      <w:r>
        <w:rPr>
          <w:rFonts w:ascii="Times New Roman" w:hAnsi="Times New Roman" w:cs="Times New Roman"/>
          <w:sz w:val="28"/>
          <w:szCs w:val="28"/>
        </w:rPr>
        <w:t>пам’яткоохоронної</w:t>
      </w:r>
      <w:proofErr w:type="spellEnd"/>
      <w:r>
        <w:rPr>
          <w:rFonts w:ascii="Times New Roman" w:hAnsi="Times New Roman" w:cs="Times New Roman"/>
          <w:sz w:val="28"/>
          <w:szCs w:val="28"/>
        </w:rPr>
        <w:t xml:space="preserve"> справи у межах співпраці між Луцькою міською радою та Волинським національним університетом імені Лесі Українки.</w:t>
      </w:r>
    </w:p>
    <w:p w14:paraId="596F0E62"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Здійснення заходів щодо дотримання Порядку утримання фасадів будівель і споруд на території історичних ареалів міста Луцька та об’єктів культурної спадщини поза їхніми межами, затвердженого рішенням виконавчого комітету міської ради від 17.01.2024 № 25-1.</w:t>
      </w:r>
    </w:p>
    <w:p w14:paraId="14879EFE" w14:textId="77777777" w:rsidR="001426D0" w:rsidRDefault="001426D0">
      <w:pPr>
        <w:spacing w:after="0" w:line="240" w:lineRule="auto"/>
        <w:ind w:firstLine="567"/>
        <w:jc w:val="center"/>
        <w:rPr>
          <w:rFonts w:ascii="Times New Roman" w:hAnsi="Times New Roman" w:cs="Times New Roman"/>
          <w:b/>
          <w:sz w:val="28"/>
          <w:szCs w:val="28"/>
        </w:rPr>
      </w:pPr>
    </w:p>
    <w:p w14:paraId="31EB4480" w14:textId="77777777" w:rsidR="001426D0" w:rsidRPr="00950942" w:rsidRDefault="00000000">
      <w:pPr>
        <w:pStyle w:val="Standard"/>
        <w:ind w:firstLine="567"/>
        <w:rPr>
          <w:rFonts w:ascii="Times New Roman" w:hAnsi="Times New Roman"/>
          <w:sz w:val="28"/>
          <w:szCs w:val="28"/>
        </w:rPr>
      </w:pPr>
      <w:r w:rsidRPr="00950942">
        <w:rPr>
          <w:rFonts w:ascii="Times New Roman" w:hAnsi="Times New Roman" w:cs="Times New Roman"/>
          <w:b/>
          <w:bCs/>
          <w:sz w:val="28"/>
          <w:szCs w:val="28"/>
        </w:rPr>
        <w:t>Розвиток туризму</w:t>
      </w:r>
    </w:p>
    <w:p w14:paraId="29AFAE41" w14:textId="77777777" w:rsidR="001426D0" w:rsidRDefault="001426D0">
      <w:pPr>
        <w:pStyle w:val="Standard"/>
        <w:ind w:firstLine="567"/>
        <w:rPr>
          <w:rFonts w:ascii="Times New Roman" w:hAnsi="Times New Roman" w:cs="Times New Roman"/>
          <w:b/>
          <w:bCs/>
          <w:sz w:val="10"/>
          <w:szCs w:val="10"/>
        </w:rPr>
      </w:pPr>
    </w:p>
    <w:p w14:paraId="53BCBF97" w14:textId="77777777" w:rsidR="001426D0" w:rsidRDefault="00000000">
      <w:pPr>
        <w:pStyle w:val="Standard"/>
        <w:ind w:firstLine="567"/>
        <w:jc w:val="both"/>
        <w:rPr>
          <w:rFonts w:ascii="Times New Roman" w:hAnsi="Times New Roman"/>
          <w:sz w:val="28"/>
          <w:szCs w:val="28"/>
        </w:rPr>
      </w:pPr>
      <w:r>
        <w:rPr>
          <w:rFonts w:ascii="Times New Roman" w:hAnsi="Times New Roman" w:cs="Times New Roman"/>
          <w:sz w:val="28"/>
          <w:szCs w:val="28"/>
        </w:rPr>
        <w:t>Організація ефективного управління туристичною галуззю Луцької міської територіальної громади.</w:t>
      </w:r>
    </w:p>
    <w:p w14:paraId="0B0EE4BE" w14:textId="77777777" w:rsidR="001426D0" w:rsidRDefault="00000000">
      <w:pPr>
        <w:pStyle w:val="Standard"/>
        <w:ind w:firstLine="567"/>
        <w:jc w:val="both"/>
        <w:rPr>
          <w:rFonts w:ascii="Times New Roman" w:hAnsi="Times New Roman"/>
          <w:sz w:val="28"/>
          <w:szCs w:val="28"/>
        </w:rPr>
      </w:pPr>
      <w:r>
        <w:rPr>
          <w:rFonts w:ascii="Times New Roman" w:hAnsi="Times New Roman" w:cs="Times New Roman"/>
          <w:sz w:val="28"/>
          <w:szCs w:val="28"/>
        </w:rPr>
        <w:t xml:space="preserve">Проведення маркетингових, туристичних і </w:t>
      </w:r>
      <w:proofErr w:type="spellStart"/>
      <w:r>
        <w:rPr>
          <w:rFonts w:ascii="Times New Roman" w:hAnsi="Times New Roman" w:cs="Times New Roman"/>
          <w:sz w:val="28"/>
          <w:szCs w:val="28"/>
        </w:rPr>
        <w:t>промоційних</w:t>
      </w:r>
      <w:proofErr w:type="spellEnd"/>
      <w:r>
        <w:rPr>
          <w:rFonts w:ascii="Times New Roman" w:hAnsi="Times New Roman" w:cs="Times New Roman"/>
          <w:sz w:val="28"/>
          <w:szCs w:val="28"/>
        </w:rPr>
        <w:t xml:space="preserve"> заходів та подій, спрямованих на поширення знань про громаду, її історико-культурну спадщину, туристичний потенціал тощо.</w:t>
      </w:r>
    </w:p>
    <w:p w14:paraId="5569FB2E" w14:textId="77777777" w:rsidR="001426D0" w:rsidRDefault="00000000">
      <w:pPr>
        <w:pStyle w:val="Standard"/>
        <w:ind w:firstLine="567"/>
        <w:jc w:val="both"/>
        <w:rPr>
          <w:rFonts w:ascii="Times New Roman" w:hAnsi="Times New Roman"/>
          <w:sz w:val="28"/>
          <w:szCs w:val="28"/>
        </w:rPr>
      </w:pPr>
      <w:r>
        <w:rPr>
          <w:rFonts w:ascii="Times New Roman" w:hAnsi="Times New Roman" w:cs="Times New Roman"/>
          <w:sz w:val="28"/>
          <w:szCs w:val="28"/>
        </w:rPr>
        <w:t xml:space="preserve">Розвиток туристичної інфраструктури: вдосконалення системи туристичного </w:t>
      </w:r>
      <w:proofErr w:type="spellStart"/>
      <w:r>
        <w:rPr>
          <w:rFonts w:ascii="Times New Roman" w:hAnsi="Times New Roman" w:cs="Times New Roman"/>
          <w:sz w:val="28"/>
          <w:szCs w:val="28"/>
        </w:rPr>
        <w:t>ознакування</w:t>
      </w:r>
      <w:proofErr w:type="spellEnd"/>
      <w:r>
        <w:rPr>
          <w:rFonts w:ascii="Times New Roman" w:hAnsi="Times New Roman" w:cs="Times New Roman"/>
          <w:sz w:val="28"/>
          <w:szCs w:val="28"/>
        </w:rPr>
        <w:t>, підвищення рівня доступності туристичних об’єктів тощо.</w:t>
      </w:r>
    </w:p>
    <w:p w14:paraId="5DD5E95A" w14:textId="77777777" w:rsidR="001426D0" w:rsidRDefault="00000000">
      <w:pPr>
        <w:pStyle w:val="Standard"/>
        <w:ind w:firstLine="567"/>
        <w:jc w:val="both"/>
        <w:rPr>
          <w:rFonts w:ascii="Times New Roman" w:hAnsi="Times New Roman"/>
          <w:sz w:val="28"/>
          <w:szCs w:val="28"/>
        </w:rPr>
      </w:pPr>
      <w:r>
        <w:rPr>
          <w:rFonts w:ascii="Times New Roman" w:hAnsi="Times New Roman" w:cs="Times New Roman"/>
          <w:sz w:val="28"/>
          <w:szCs w:val="28"/>
        </w:rPr>
        <w:t>Підвищення професійного рівня працівників сфери гостинності; поліпшення якості комунікацій у сфері туризму.</w:t>
      </w:r>
    </w:p>
    <w:p w14:paraId="72661322" w14:textId="77777777" w:rsidR="001426D0" w:rsidRDefault="00000000">
      <w:pPr>
        <w:pStyle w:val="Standard"/>
        <w:ind w:firstLine="567"/>
        <w:jc w:val="both"/>
        <w:rPr>
          <w:rFonts w:ascii="Times New Roman" w:hAnsi="Times New Roman"/>
          <w:sz w:val="28"/>
          <w:szCs w:val="28"/>
        </w:rPr>
      </w:pPr>
      <w:r>
        <w:rPr>
          <w:rFonts w:ascii="Times New Roman" w:hAnsi="Times New Roman" w:cs="Times New Roman"/>
          <w:sz w:val="28"/>
          <w:szCs w:val="28"/>
        </w:rPr>
        <w:t>Сприяння у проведенні інших заходів, пріоритетних для галузі туризму громади.</w:t>
      </w:r>
    </w:p>
    <w:p w14:paraId="50F8FFB4" w14:textId="55C28985" w:rsidR="001426D0" w:rsidRDefault="00000000">
      <w:pPr>
        <w:pStyle w:val="Standard"/>
        <w:ind w:firstLine="567"/>
        <w:jc w:val="both"/>
        <w:rPr>
          <w:rFonts w:ascii="Times New Roman" w:hAnsi="Times New Roman"/>
          <w:sz w:val="28"/>
          <w:szCs w:val="28"/>
        </w:rPr>
      </w:pPr>
      <w:r>
        <w:rPr>
          <w:rFonts w:ascii="Times New Roman" w:hAnsi="Times New Roman" w:cs="Times New Roman"/>
          <w:b/>
          <w:bCs/>
          <w:sz w:val="28"/>
          <w:szCs w:val="28"/>
        </w:rPr>
        <w:t>Фінансове забезпечення основних заходів</w:t>
      </w:r>
      <w:r>
        <w:rPr>
          <w:rFonts w:ascii="Times New Roman" w:hAnsi="Times New Roman" w:cs="Times New Roman"/>
          <w:bCs/>
          <w:sz w:val="28"/>
          <w:szCs w:val="28"/>
        </w:rPr>
        <w:t xml:space="preserve"> здійснюватиметься відповідно до </w:t>
      </w:r>
      <w:r>
        <w:rPr>
          <w:rFonts w:ascii="Times New Roman" w:hAnsi="Times New Roman" w:cs="Times New Roman"/>
          <w:sz w:val="28"/>
          <w:szCs w:val="28"/>
        </w:rPr>
        <w:t>Програми розвитку туризму Луцької міської територіальної громади на 2024–2025 роки.</w:t>
      </w:r>
    </w:p>
    <w:p w14:paraId="7B767C12" w14:textId="77777777" w:rsidR="001426D0" w:rsidRDefault="001426D0">
      <w:pPr>
        <w:pStyle w:val="Standard"/>
        <w:ind w:firstLine="567"/>
        <w:jc w:val="both"/>
        <w:rPr>
          <w:rFonts w:ascii="Times New Roman" w:hAnsi="Times New Roman" w:cs="Times New Roman"/>
          <w:b/>
          <w:bCs/>
          <w:sz w:val="28"/>
          <w:szCs w:val="28"/>
          <w:u w:val="single"/>
        </w:rPr>
      </w:pPr>
    </w:p>
    <w:p w14:paraId="0B82BD06" w14:textId="77777777" w:rsidR="001426D0" w:rsidRPr="00950942" w:rsidRDefault="00000000">
      <w:pPr>
        <w:pStyle w:val="Standard"/>
        <w:ind w:firstLine="567"/>
        <w:rPr>
          <w:rFonts w:ascii="Times New Roman" w:hAnsi="Times New Roman"/>
          <w:sz w:val="28"/>
          <w:szCs w:val="28"/>
        </w:rPr>
      </w:pPr>
      <w:proofErr w:type="spellStart"/>
      <w:r w:rsidRPr="00950942">
        <w:rPr>
          <w:rFonts w:ascii="Times New Roman" w:hAnsi="Times New Roman" w:cs="Times New Roman"/>
          <w:b/>
          <w:bCs/>
          <w:sz w:val="28"/>
          <w:szCs w:val="28"/>
        </w:rPr>
        <w:t>Проєктна</w:t>
      </w:r>
      <w:proofErr w:type="spellEnd"/>
      <w:r w:rsidRPr="00950942">
        <w:rPr>
          <w:rFonts w:ascii="Times New Roman" w:hAnsi="Times New Roman" w:cs="Times New Roman"/>
          <w:b/>
          <w:bCs/>
          <w:sz w:val="28"/>
          <w:szCs w:val="28"/>
        </w:rPr>
        <w:t xml:space="preserve"> діяльність та співпраця із міжнародними інституціями</w:t>
      </w:r>
    </w:p>
    <w:p w14:paraId="319A33AC" w14:textId="77777777" w:rsidR="001426D0" w:rsidRDefault="001426D0">
      <w:pPr>
        <w:pStyle w:val="Standard"/>
        <w:ind w:firstLine="567"/>
        <w:rPr>
          <w:rFonts w:ascii="Times New Roman" w:hAnsi="Times New Roman" w:cs="Times New Roman"/>
          <w:b/>
          <w:bCs/>
          <w:sz w:val="10"/>
          <w:szCs w:val="10"/>
        </w:rPr>
      </w:pPr>
    </w:p>
    <w:p w14:paraId="03BD1293" w14:textId="77777777" w:rsidR="001426D0" w:rsidRDefault="00000000">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sz w:val="28"/>
          <w:szCs w:val="28"/>
        </w:rPr>
        <w:t xml:space="preserve">Ведення комунікації та поглиблення співпраці в межах  налагоджених </w:t>
      </w:r>
      <w:proofErr w:type="spellStart"/>
      <w:r>
        <w:rPr>
          <w:rFonts w:ascii="Times New Roman" w:hAnsi="Times New Roman" w:cs="Times New Roman"/>
          <w:sz w:val="28"/>
          <w:szCs w:val="28"/>
        </w:rPr>
        <w:t>партнерств</w:t>
      </w:r>
      <w:proofErr w:type="spellEnd"/>
      <w:r>
        <w:rPr>
          <w:rFonts w:ascii="Times New Roman" w:hAnsi="Times New Roman" w:cs="Times New Roman"/>
          <w:sz w:val="28"/>
          <w:szCs w:val="28"/>
        </w:rPr>
        <w:t xml:space="preserve">. </w:t>
      </w:r>
    </w:p>
    <w:p w14:paraId="077E30A7"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Пошук нових потенційних міст-побратимів і налагодження комунікації з ними.</w:t>
      </w:r>
    </w:p>
    <w:p w14:paraId="0F1D2055"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Проведення інформаційно-просвітницьких заходів до Дня Європи в Луцькій міській територіальній громаді.</w:t>
      </w:r>
    </w:p>
    <w:p w14:paraId="6B6E100D" w14:textId="77777777" w:rsidR="001426D0" w:rsidRDefault="00000000">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Забезпечення участі офіційних делегацій Луцької міської територіальної громади у міжнародних заходах за кордоном відповідно до офіційних запрошень: тематичні конференції, форуми, виставки, заходи з нагоди державних свят і локальних подій тощо.</w:t>
      </w:r>
    </w:p>
    <w:p w14:paraId="786AC53F" w14:textId="77777777" w:rsidR="001426D0" w:rsidRDefault="00000000">
      <w:pPr>
        <w:pStyle w:val="Standard"/>
        <w:ind w:firstLine="567"/>
        <w:jc w:val="both"/>
        <w:rPr>
          <w:rFonts w:ascii="Times New Roman" w:hAnsi="Times New Roman"/>
          <w:sz w:val="28"/>
          <w:szCs w:val="28"/>
        </w:rPr>
      </w:pPr>
      <w:r>
        <w:rPr>
          <w:rFonts w:ascii="Times New Roman" w:hAnsi="Times New Roman" w:cs="Times New Roman"/>
          <w:sz w:val="28"/>
          <w:szCs w:val="28"/>
        </w:rPr>
        <w:t>Забезпечення прийому іноземних делегацій та дипломатичних представників у Луцькій міській раді, надання організаційного супроводу у проведенні міжнародних зустрічей, що організовують виконавчі органи Луцької міської ради.</w:t>
      </w:r>
    </w:p>
    <w:p w14:paraId="331DEBE9" w14:textId="77777777" w:rsidR="001426D0" w:rsidRDefault="00000000">
      <w:pPr>
        <w:pStyle w:val="Standard"/>
        <w:ind w:firstLine="567"/>
        <w:jc w:val="both"/>
        <w:rPr>
          <w:rFonts w:ascii="Times New Roman" w:hAnsi="Times New Roman"/>
          <w:sz w:val="28"/>
          <w:szCs w:val="28"/>
        </w:rPr>
      </w:pPr>
      <w:r>
        <w:rPr>
          <w:rFonts w:ascii="Times New Roman" w:hAnsi="Times New Roman" w:cs="Times New Roman"/>
          <w:sz w:val="28"/>
          <w:szCs w:val="28"/>
        </w:rPr>
        <w:lastRenderedPageBreak/>
        <w:t xml:space="preserve">Підготовка заявок на конкурси </w:t>
      </w:r>
      <w:proofErr w:type="spellStart"/>
      <w:r>
        <w:rPr>
          <w:rFonts w:ascii="Times New Roman" w:hAnsi="Times New Roman" w:cs="Times New Roman"/>
          <w:sz w:val="28"/>
          <w:szCs w:val="28"/>
        </w:rPr>
        <w:t>проєктів</w:t>
      </w:r>
      <w:proofErr w:type="spellEnd"/>
      <w:r>
        <w:rPr>
          <w:rFonts w:ascii="Times New Roman" w:hAnsi="Times New Roman" w:cs="Times New Roman"/>
          <w:sz w:val="28"/>
          <w:szCs w:val="28"/>
        </w:rPr>
        <w:t xml:space="preserve">, які будуть оголошені закордонними та національними </w:t>
      </w:r>
      <w:proofErr w:type="spellStart"/>
      <w:r>
        <w:rPr>
          <w:rFonts w:ascii="Times New Roman" w:hAnsi="Times New Roman" w:cs="Times New Roman"/>
          <w:sz w:val="28"/>
          <w:szCs w:val="28"/>
        </w:rPr>
        <w:t>грантодавцями</w:t>
      </w:r>
      <w:proofErr w:type="spellEnd"/>
      <w:r>
        <w:rPr>
          <w:rFonts w:ascii="Times New Roman" w:hAnsi="Times New Roman" w:cs="Times New Roman"/>
          <w:sz w:val="28"/>
          <w:szCs w:val="28"/>
        </w:rPr>
        <w:t>.</w:t>
      </w:r>
    </w:p>
    <w:p w14:paraId="1DF02463" w14:textId="77777777" w:rsidR="001426D0" w:rsidRDefault="00000000">
      <w:pPr>
        <w:pStyle w:val="Standard"/>
        <w:ind w:firstLine="567"/>
        <w:jc w:val="both"/>
        <w:rPr>
          <w:rFonts w:ascii="Times New Roman" w:hAnsi="Times New Roman"/>
          <w:sz w:val="28"/>
          <w:szCs w:val="28"/>
        </w:rPr>
      </w:pPr>
      <w:r>
        <w:rPr>
          <w:rFonts w:ascii="Times New Roman" w:hAnsi="Times New Roman" w:cs="Times New Roman"/>
          <w:sz w:val="28"/>
          <w:szCs w:val="28"/>
        </w:rPr>
        <w:t xml:space="preserve">Поширення інформації серед потенційних учасників грантових програм (закладів освіти, охорони здоров’я, комунальних підприємств, громадських організацій, підприємців тощо) про актуальні конкурси </w:t>
      </w:r>
      <w:proofErr w:type="spellStart"/>
      <w:r>
        <w:rPr>
          <w:rFonts w:ascii="Times New Roman" w:hAnsi="Times New Roman" w:cs="Times New Roman"/>
          <w:sz w:val="28"/>
          <w:szCs w:val="28"/>
        </w:rPr>
        <w:t>проєктів</w:t>
      </w:r>
      <w:proofErr w:type="spellEnd"/>
      <w:r>
        <w:rPr>
          <w:rFonts w:ascii="Times New Roman" w:hAnsi="Times New Roman" w:cs="Times New Roman"/>
          <w:sz w:val="28"/>
          <w:szCs w:val="28"/>
        </w:rPr>
        <w:t xml:space="preserve"> міжнародної технічної допомоги, які проводять донорські організації.</w:t>
      </w:r>
    </w:p>
    <w:p w14:paraId="20B09C2B" w14:textId="4326AC7A" w:rsidR="001426D0" w:rsidRDefault="00000000">
      <w:pPr>
        <w:pStyle w:val="Standard"/>
        <w:ind w:firstLine="567"/>
        <w:jc w:val="both"/>
        <w:rPr>
          <w:rFonts w:ascii="Times New Roman" w:hAnsi="Times New Roman"/>
          <w:sz w:val="28"/>
          <w:szCs w:val="28"/>
        </w:rPr>
      </w:pPr>
      <w:r>
        <w:rPr>
          <w:rFonts w:ascii="Times New Roman" w:hAnsi="Times New Roman" w:cs="Times New Roman"/>
          <w:b/>
          <w:bCs/>
          <w:sz w:val="28"/>
          <w:szCs w:val="28"/>
        </w:rPr>
        <w:t>Фінансове забезпечення основних заходів</w:t>
      </w:r>
      <w:r>
        <w:rPr>
          <w:rFonts w:ascii="Times New Roman" w:hAnsi="Times New Roman" w:cs="Times New Roman"/>
          <w:bCs/>
          <w:sz w:val="28"/>
          <w:szCs w:val="28"/>
        </w:rPr>
        <w:t xml:space="preserve"> здійснюватиметься відповідно до </w:t>
      </w:r>
      <w:r>
        <w:rPr>
          <w:rFonts w:ascii="Times New Roman" w:hAnsi="Times New Roman" w:cs="Times New Roman"/>
          <w:sz w:val="28"/>
          <w:szCs w:val="28"/>
        </w:rPr>
        <w:t>Програми розвитку міжнародного співробітництва Луцької міської територіальної громади та залучення міжнародної технічної допомоги на 2024–2025 роки.</w:t>
      </w:r>
    </w:p>
    <w:p w14:paraId="3263EBEC" w14:textId="77777777" w:rsidR="001426D0" w:rsidRDefault="001426D0">
      <w:pPr>
        <w:spacing w:after="0" w:line="240" w:lineRule="auto"/>
        <w:ind w:firstLine="567"/>
        <w:jc w:val="both"/>
        <w:rPr>
          <w:rFonts w:ascii="Times New Roman" w:hAnsi="Times New Roman" w:cs="Times New Roman"/>
          <w:sz w:val="28"/>
          <w:szCs w:val="28"/>
        </w:rPr>
      </w:pPr>
    </w:p>
    <w:p w14:paraId="3E5E8F75" w14:textId="77777777" w:rsidR="001426D0" w:rsidRDefault="001426D0">
      <w:pPr>
        <w:spacing w:after="0"/>
        <w:jc w:val="both"/>
        <w:rPr>
          <w:rFonts w:ascii="Times New Roman" w:hAnsi="Times New Roman" w:cs="Times New Roman"/>
          <w:sz w:val="28"/>
          <w:szCs w:val="28"/>
        </w:rPr>
      </w:pPr>
    </w:p>
    <w:p w14:paraId="4CB2435C" w14:textId="77777777" w:rsidR="001426D0" w:rsidRDefault="001426D0">
      <w:pPr>
        <w:spacing w:after="0"/>
        <w:jc w:val="both"/>
        <w:rPr>
          <w:rFonts w:ascii="Times New Roman" w:hAnsi="Times New Roman" w:cs="Times New Roman"/>
          <w:sz w:val="28"/>
          <w:szCs w:val="28"/>
        </w:rPr>
      </w:pPr>
    </w:p>
    <w:p w14:paraId="6DCF01AD" w14:textId="77777777" w:rsidR="001426D0" w:rsidRDefault="00000000">
      <w:pPr>
        <w:spacing w:after="0"/>
        <w:jc w:val="both"/>
      </w:pPr>
      <w:r>
        <w:rPr>
          <w:rFonts w:ascii="Times New Roman" w:hAnsi="Times New Roman" w:cs="Times New Roman"/>
          <w:sz w:val="28"/>
          <w:szCs w:val="28"/>
        </w:rPr>
        <w:t>Заступник міського голови,</w:t>
      </w:r>
    </w:p>
    <w:p w14:paraId="39804136" w14:textId="77777777" w:rsidR="001426D0" w:rsidRDefault="00000000">
      <w:pPr>
        <w:spacing w:after="0"/>
        <w:jc w:val="both"/>
      </w:pPr>
      <w:r>
        <w:rPr>
          <w:rFonts w:ascii="Times New Roman" w:hAnsi="Times New Roman" w:cs="Times New Roman"/>
          <w:sz w:val="28"/>
          <w:szCs w:val="28"/>
        </w:rPr>
        <w:t>керуючий справами виконкому                                                   Юрій ВЕРБИЧ</w:t>
      </w:r>
    </w:p>
    <w:p w14:paraId="085275BC" w14:textId="77777777" w:rsidR="001426D0" w:rsidRDefault="001426D0">
      <w:pPr>
        <w:spacing w:after="0"/>
        <w:jc w:val="both"/>
        <w:rPr>
          <w:rFonts w:ascii="Times New Roman" w:hAnsi="Times New Roman" w:cs="Times New Roman"/>
          <w:sz w:val="28"/>
          <w:szCs w:val="28"/>
        </w:rPr>
      </w:pPr>
    </w:p>
    <w:p w14:paraId="5E7B5ADA" w14:textId="77777777" w:rsidR="001426D0" w:rsidRDefault="001426D0">
      <w:pPr>
        <w:spacing w:after="0"/>
        <w:jc w:val="both"/>
        <w:rPr>
          <w:rFonts w:ascii="Times New Roman" w:hAnsi="Times New Roman" w:cs="Times New Roman"/>
          <w:sz w:val="28"/>
          <w:szCs w:val="28"/>
        </w:rPr>
      </w:pPr>
    </w:p>
    <w:p w14:paraId="3D5947D2" w14:textId="77777777" w:rsidR="001426D0" w:rsidRDefault="00000000">
      <w:pPr>
        <w:pStyle w:val="Standard"/>
        <w:shd w:val="clear" w:color="auto" w:fill="FFFFFF"/>
        <w:tabs>
          <w:tab w:val="left" w:pos="900"/>
        </w:tabs>
        <w:jc w:val="both"/>
      </w:pPr>
      <w:proofErr w:type="spellStart"/>
      <w:r>
        <w:rPr>
          <w:rFonts w:ascii="Times New Roman" w:hAnsi="Times New Roman" w:cs="Times New Roman"/>
          <w:color w:val="auto"/>
          <w:lang w:eastAsia="ru-RU"/>
        </w:rPr>
        <w:t>Смаль</w:t>
      </w:r>
      <w:proofErr w:type="spellEnd"/>
      <w:r>
        <w:rPr>
          <w:rFonts w:ascii="Times New Roman" w:hAnsi="Times New Roman" w:cs="Times New Roman"/>
          <w:color w:val="auto"/>
          <w:lang w:eastAsia="ru-RU"/>
        </w:rPr>
        <w:t> 777 955</w:t>
      </w:r>
    </w:p>
    <w:p w14:paraId="252508F9" w14:textId="77777777" w:rsidR="001426D0" w:rsidRDefault="001426D0">
      <w:pPr>
        <w:spacing w:after="0"/>
        <w:jc w:val="both"/>
        <w:rPr>
          <w:rFonts w:ascii="Times New Roman" w:hAnsi="Times New Roman" w:cs="Times New Roman"/>
          <w:sz w:val="28"/>
          <w:szCs w:val="28"/>
        </w:rPr>
      </w:pPr>
    </w:p>
    <w:p w14:paraId="18D60F74" w14:textId="77777777" w:rsidR="001426D0" w:rsidRDefault="001426D0">
      <w:pPr>
        <w:spacing w:after="0"/>
        <w:jc w:val="both"/>
        <w:rPr>
          <w:rFonts w:ascii="Times New Roman" w:hAnsi="Times New Roman" w:cs="Times New Roman"/>
          <w:sz w:val="28"/>
          <w:szCs w:val="28"/>
        </w:rPr>
      </w:pPr>
    </w:p>
    <w:p w14:paraId="671B8432" w14:textId="77777777" w:rsidR="001426D0" w:rsidRDefault="001426D0">
      <w:pPr>
        <w:spacing w:after="0"/>
        <w:jc w:val="both"/>
        <w:rPr>
          <w:rFonts w:ascii="Times New Roman" w:hAnsi="Times New Roman" w:cs="Times New Roman"/>
          <w:sz w:val="28"/>
          <w:szCs w:val="28"/>
        </w:rPr>
      </w:pPr>
    </w:p>
    <w:p w14:paraId="25AB4EB4" w14:textId="77777777" w:rsidR="001426D0" w:rsidRDefault="001426D0">
      <w:pPr>
        <w:spacing w:after="0"/>
        <w:jc w:val="both"/>
        <w:rPr>
          <w:rFonts w:ascii="Times New Roman" w:hAnsi="Times New Roman" w:cs="Times New Roman"/>
          <w:sz w:val="28"/>
          <w:szCs w:val="28"/>
        </w:rPr>
      </w:pPr>
    </w:p>
    <w:p w14:paraId="37F70F61" w14:textId="77777777" w:rsidR="001426D0" w:rsidRDefault="001426D0">
      <w:pPr>
        <w:spacing w:after="0"/>
        <w:jc w:val="both"/>
        <w:rPr>
          <w:rFonts w:ascii="Times New Roman" w:hAnsi="Times New Roman" w:cs="Times New Roman"/>
          <w:sz w:val="28"/>
          <w:szCs w:val="28"/>
        </w:rPr>
      </w:pPr>
    </w:p>
    <w:p w14:paraId="1C15DABA" w14:textId="77777777" w:rsidR="001426D0" w:rsidRDefault="001426D0">
      <w:pPr>
        <w:spacing w:after="0"/>
        <w:jc w:val="both"/>
        <w:rPr>
          <w:rFonts w:ascii="Times New Roman" w:hAnsi="Times New Roman" w:cs="Times New Roman"/>
          <w:sz w:val="28"/>
          <w:szCs w:val="28"/>
        </w:rPr>
      </w:pPr>
    </w:p>
    <w:p w14:paraId="0D74C6EC" w14:textId="77777777" w:rsidR="001426D0" w:rsidRDefault="001426D0">
      <w:pPr>
        <w:spacing w:after="0"/>
        <w:jc w:val="both"/>
        <w:rPr>
          <w:rFonts w:ascii="Times New Roman" w:hAnsi="Times New Roman" w:cs="Times New Roman"/>
          <w:sz w:val="28"/>
          <w:szCs w:val="28"/>
        </w:rPr>
      </w:pPr>
    </w:p>
    <w:p w14:paraId="54000BCC" w14:textId="77777777" w:rsidR="001426D0" w:rsidRDefault="001426D0">
      <w:pPr>
        <w:spacing w:after="0"/>
        <w:jc w:val="both"/>
        <w:rPr>
          <w:rFonts w:ascii="Times New Roman" w:hAnsi="Times New Roman" w:cs="Times New Roman"/>
          <w:sz w:val="28"/>
          <w:szCs w:val="28"/>
        </w:rPr>
      </w:pPr>
    </w:p>
    <w:p w14:paraId="20D17691" w14:textId="77777777" w:rsidR="001426D0" w:rsidRDefault="001426D0">
      <w:pPr>
        <w:spacing w:after="0"/>
        <w:jc w:val="both"/>
        <w:rPr>
          <w:rFonts w:ascii="Times New Roman" w:hAnsi="Times New Roman" w:cs="Times New Roman"/>
          <w:sz w:val="28"/>
          <w:szCs w:val="28"/>
        </w:rPr>
      </w:pPr>
    </w:p>
    <w:p w14:paraId="1EBE49E8" w14:textId="77777777" w:rsidR="001426D0" w:rsidRDefault="001426D0">
      <w:pPr>
        <w:spacing w:after="0"/>
        <w:jc w:val="both"/>
        <w:rPr>
          <w:rFonts w:ascii="Times New Roman" w:hAnsi="Times New Roman" w:cs="Times New Roman"/>
          <w:sz w:val="28"/>
          <w:szCs w:val="28"/>
        </w:rPr>
      </w:pPr>
    </w:p>
    <w:p w14:paraId="052609B9" w14:textId="77777777" w:rsidR="001426D0" w:rsidRDefault="001426D0">
      <w:pPr>
        <w:spacing w:after="0"/>
        <w:jc w:val="both"/>
        <w:rPr>
          <w:rFonts w:ascii="Times New Roman" w:hAnsi="Times New Roman" w:cs="Times New Roman"/>
          <w:sz w:val="28"/>
          <w:szCs w:val="28"/>
        </w:rPr>
      </w:pPr>
    </w:p>
    <w:p w14:paraId="1F4FB9C7" w14:textId="77777777" w:rsidR="001426D0" w:rsidRDefault="001426D0">
      <w:pPr>
        <w:spacing w:after="0"/>
        <w:jc w:val="both"/>
        <w:rPr>
          <w:rFonts w:ascii="Times New Roman" w:hAnsi="Times New Roman" w:cs="Times New Roman"/>
          <w:sz w:val="28"/>
          <w:szCs w:val="28"/>
        </w:rPr>
      </w:pPr>
    </w:p>
    <w:p w14:paraId="5096CA47" w14:textId="77777777" w:rsidR="001426D0" w:rsidRDefault="001426D0">
      <w:pPr>
        <w:spacing w:after="0"/>
        <w:jc w:val="both"/>
        <w:rPr>
          <w:rFonts w:ascii="Times New Roman" w:hAnsi="Times New Roman" w:cs="Times New Roman"/>
          <w:sz w:val="28"/>
          <w:szCs w:val="28"/>
        </w:rPr>
      </w:pPr>
    </w:p>
    <w:p w14:paraId="43DAEE78" w14:textId="77777777" w:rsidR="001426D0" w:rsidRDefault="001426D0">
      <w:pPr>
        <w:spacing w:after="0"/>
        <w:jc w:val="both"/>
        <w:rPr>
          <w:rFonts w:ascii="Times New Roman" w:hAnsi="Times New Roman" w:cs="Times New Roman"/>
          <w:sz w:val="28"/>
          <w:szCs w:val="28"/>
        </w:rPr>
      </w:pPr>
    </w:p>
    <w:p w14:paraId="40FB41EB" w14:textId="77777777" w:rsidR="001426D0" w:rsidRDefault="001426D0">
      <w:pPr>
        <w:spacing w:after="0"/>
        <w:jc w:val="both"/>
        <w:rPr>
          <w:rFonts w:ascii="Times New Roman" w:hAnsi="Times New Roman" w:cs="Times New Roman"/>
          <w:sz w:val="28"/>
          <w:szCs w:val="28"/>
        </w:rPr>
      </w:pPr>
    </w:p>
    <w:p w14:paraId="021CA36D" w14:textId="77777777" w:rsidR="001426D0" w:rsidRDefault="001426D0">
      <w:pPr>
        <w:spacing w:after="0"/>
        <w:jc w:val="both"/>
        <w:rPr>
          <w:rFonts w:ascii="Times New Roman" w:hAnsi="Times New Roman" w:cs="Times New Roman"/>
          <w:sz w:val="28"/>
          <w:szCs w:val="28"/>
        </w:rPr>
      </w:pPr>
    </w:p>
    <w:p w14:paraId="1FB631EA" w14:textId="77777777" w:rsidR="001426D0" w:rsidRDefault="001426D0">
      <w:pPr>
        <w:spacing w:after="0"/>
        <w:jc w:val="both"/>
        <w:rPr>
          <w:rFonts w:ascii="Times New Roman" w:hAnsi="Times New Roman" w:cs="Times New Roman"/>
          <w:sz w:val="28"/>
          <w:szCs w:val="28"/>
        </w:rPr>
      </w:pPr>
    </w:p>
    <w:p w14:paraId="2BA5A305" w14:textId="77777777" w:rsidR="001426D0" w:rsidRDefault="001426D0">
      <w:pPr>
        <w:spacing w:after="0"/>
        <w:jc w:val="both"/>
        <w:rPr>
          <w:rFonts w:ascii="Times New Roman" w:hAnsi="Times New Roman" w:cs="Times New Roman"/>
          <w:sz w:val="28"/>
          <w:szCs w:val="28"/>
        </w:rPr>
      </w:pPr>
    </w:p>
    <w:p w14:paraId="0C6BCC77" w14:textId="77777777" w:rsidR="001426D0" w:rsidRDefault="001426D0">
      <w:pPr>
        <w:spacing w:after="0"/>
        <w:jc w:val="both"/>
        <w:rPr>
          <w:rFonts w:ascii="Times New Roman" w:hAnsi="Times New Roman" w:cs="Times New Roman"/>
          <w:sz w:val="28"/>
          <w:szCs w:val="28"/>
        </w:rPr>
      </w:pPr>
    </w:p>
    <w:p w14:paraId="1E8F95F3" w14:textId="77777777" w:rsidR="001426D0" w:rsidRDefault="001426D0">
      <w:pPr>
        <w:spacing w:after="0"/>
        <w:jc w:val="both"/>
        <w:rPr>
          <w:rFonts w:ascii="Times New Roman" w:hAnsi="Times New Roman" w:cs="Times New Roman"/>
          <w:sz w:val="28"/>
          <w:szCs w:val="28"/>
        </w:rPr>
      </w:pPr>
    </w:p>
    <w:p w14:paraId="05783EE8" w14:textId="77777777" w:rsidR="001426D0" w:rsidRDefault="001426D0">
      <w:pPr>
        <w:spacing w:after="0"/>
        <w:jc w:val="both"/>
        <w:rPr>
          <w:rFonts w:ascii="Times New Roman" w:hAnsi="Times New Roman" w:cs="Times New Roman"/>
          <w:sz w:val="28"/>
          <w:szCs w:val="28"/>
        </w:rPr>
      </w:pPr>
    </w:p>
    <w:p w14:paraId="71120386" w14:textId="77777777" w:rsidR="001426D0" w:rsidRDefault="001426D0">
      <w:pPr>
        <w:spacing w:after="0"/>
        <w:jc w:val="both"/>
        <w:rPr>
          <w:rFonts w:ascii="Times New Roman" w:hAnsi="Times New Roman" w:cs="Times New Roman"/>
          <w:sz w:val="28"/>
          <w:szCs w:val="28"/>
        </w:rPr>
      </w:pPr>
    </w:p>
    <w:p w14:paraId="5B1E2330" w14:textId="77777777" w:rsidR="001426D0" w:rsidRDefault="001426D0">
      <w:pPr>
        <w:spacing w:after="0"/>
        <w:jc w:val="both"/>
        <w:rPr>
          <w:rFonts w:ascii="Times New Roman" w:hAnsi="Times New Roman" w:cs="Times New Roman"/>
          <w:sz w:val="28"/>
          <w:szCs w:val="28"/>
        </w:rPr>
      </w:pPr>
    </w:p>
    <w:p w14:paraId="2E38DDDA" w14:textId="77777777" w:rsidR="001426D0" w:rsidRDefault="00000000">
      <w:pPr>
        <w:widowControl w:val="0"/>
        <w:spacing w:after="0"/>
        <w:ind w:left="5046"/>
        <w:textAlignment w:val="baseline"/>
      </w:pPr>
      <w:r>
        <w:rPr>
          <w:rFonts w:ascii="Times New Roman" w:hAnsi="Times New Roman" w:cs="Times New Roman"/>
          <w:sz w:val="28"/>
          <w:szCs w:val="28"/>
        </w:rPr>
        <w:lastRenderedPageBreak/>
        <w:t>Додаток </w:t>
      </w:r>
      <w:r>
        <w:rPr>
          <w:rFonts w:ascii="Times New Roman" w:hAnsi="Times New Roman" w:cs="Times New Roman"/>
          <w:color w:val="000000"/>
          <w:kern w:val="2"/>
          <w:sz w:val="28"/>
          <w:szCs w:val="28"/>
          <w:lang w:eastAsia="zh-CN" w:bidi="hi-IN"/>
        </w:rPr>
        <w:t>1</w:t>
      </w:r>
    </w:p>
    <w:p w14:paraId="56A3BFDF" w14:textId="77777777" w:rsidR="001426D0" w:rsidRDefault="00000000">
      <w:pPr>
        <w:widowControl w:val="0"/>
        <w:spacing w:after="0"/>
        <w:ind w:left="5046"/>
        <w:textAlignment w:val="baseline"/>
        <w:rPr>
          <w:sz w:val="28"/>
          <w:szCs w:val="28"/>
        </w:rPr>
      </w:pPr>
      <w:r>
        <w:rPr>
          <w:rFonts w:ascii="Times New Roman" w:hAnsi="Times New Roman" w:cs="Times New Roman"/>
          <w:sz w:val="28"/>
          <w:szCs w:val="28"/>
        </w:rPr>
        <w:t xml:space="preserve">до Програми економічного, соціального та культурного розвитку </w:t>
      </w:r>
      <w:r>
        <w:rPr>
          <w:rFonts w:ascii="Times New Roman" w:hAnsi="Times New Roman" w:cs="Times New Roman"/>
          <w:sz w:val="28"/>
          <w:szCs w:val="28"/>
          <w:lang w:eastAsia="ru-RU"/>
        </w:rPr>
        <w:t>Луцької міської територіальної громади на 2025 рік</w:t>
      </w:r>
    </w:p>
    <w:p w14:paraId="6304B962" w14:textId="77777777" w:rsidR="001426D0" w:rsidRDefault="001426D0">
      <w:pPr>
        <w:spacing w:after="0" w:line="240" w:lineRule="auto"/>
        <w:jc w:val="center"/>
        <w:rPr>
          <w:rFonts w:ascii="Times New Roman" w:hAnsi="Times New Roman"/>
          <w:sz w:val="28"/>
          <w:szCs w:val="28"/>
        </w:rPr>
      </w:pPr>
    </w:p>
    <w:p w14:paraId="4748C99B" w14:textId="77777777" w:rsidR="001426D0" w:rsidRDefault="00000000">
      <w:pPr>
        <w:spacing w:after="0" w:line="240" w:lineRule="auto"/>
        <w:jc w:val="center"/>
      </w:pPr>
      <w:r>
        <w:rPr>
          <w:rFonts w:ascii="Times New Roman" w:hAnsi="Times New Roman"/>
          <w:b/>
          <w:sz w:val="28"/>
          <w:szCs w:val="28"/>
        </w:rPr>
        <w:t>Перелік цільових програм</w:t>
      </w:r>
    </w:p>
    <w:p w14:paraId="4E6B1374" w14:textId="77777777" w:rsidR="001426D0" w:rsidRDefault="00000000">
      <w:pPr>
        <w:spacing w:after="0" w:line="240" w:lineRule="auto"/>
        <w:jc w:val="center"/>
      </w:pPr>
      <w:r>
        <w:rPr>
          <w:rFonts w:ascii="Times New Roman" w:hAnsi="Times New Roman"/>
          <w:b/>
          <w:sz w:val="28"/>
          <w:szCs w:val="28"/>
        </w:rPr>
        <w:t xml:space="preserve">Луцької міської територіальної громади </w:t>
      </w:r>
    </w:p>
    <w:p w14:paraId="7CD6224D" w14:textId="77777777" w:rsidR="001426D0" w:rsidRDefault="00000000">
      <w:pPr>
        <w:spacing w:after="0" w:line="240" w:lineRule="auto"/>
        <w:jc w:val="center"/>
      </w:pPr>
      <w:r>
        <w:rPr>
          <w:rFonts w:ascii="Times New Roman" w:hAnsi="Times New Roman"/>
          <w:b/>
          <w:sz w:val="28"/>
          <w:szCs w:val="28"/>
        </w:rPr>
        <w:t>на 2025 рік</w:t>
      </w:r>
    </w:p>
    <w:p w14:paraId="3DEEEA05" w14:textId="77777777" w:rsidR="001426D0" w:rsidRDefault="001426D0">
      <w:pPr>
        <w:spacing w:after="0" w:line="240" w:lineRule="auto"/>
        <w:rPr>
          <w:rFonts w:ascii="Times New Roman" w:hAnsi="Times New Roman"/>
        </w:rPr>
      </w:pPr>
    </w:p>
    <w:tbl>
      <w:tblPr>
        <w:tblW w:w="9360" w:type="dxa"/>
        <w:tblInd w:w="134" w:type="dxa"/>
        <w:tblLayout w:type="fixed"/>
        <w:tblLook w:val="00A0" w:firstRow="1" w:lastRow="0" w:firstColumn="1" w:lastColumn="0" w:noHBand="0" w:noVBand="0"/>
      </w:tblPr>
      <w:tblGrid>
        <w:gridCol w:w="571"/>
        <w:gridCol w:w="4590"/>
        <w:gridCol w:w="1980"/>
        <w:gridCol w:w="2219"/>
      </w:tblGrid>
      <w:tr w:rsidR="001426D0" w14:paraId="4C4E3841" w14:textId="77777777">
        <w:trPr>
          <w:trHeight w:val="322"/>
        </w:trPr>
        <w:tc>
          <w:tcPr>
            <w:tcW w:w="570" w:type="dxa"/>
            <w:vMerge w:val="restart"/>
            <w:tcBorders>
              <w:top w:val="single" w:sz="4" w:space="0" w:color="000000"/>
              <w:left w:val="single" w:sz="4" w:space="0" w:color="000000"/>
              <w:bottom w:val="single" w:sz="4" w:space="0" w:color="000000"/>
            </w:tcBorders>
            <w:shd w:val="clear" w:color="auto" w:fill="auto"/>
            <w:vAlign w:val="center"/>
          </w:tcPr>
          <w:p w14:paraId="11949A03" w14:textId="77777777" w:rsidR="001426D0" w:rsidRDefault="00000000">
            <w:pPr>
              <w:widowControl w:val="0"/>
              <w:suppressAutoHyphens w:val="0"/>
              <w:spacing w:after="0" w:line="24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 з/п</w:t>
            </w:r>
          </w:p>
        </w:tc>
        <w:tc>
          <w:tcPr>
            <w:tcW w:w="4590" w:type="dxa"/>
            <w:vMerge w:val="restart"/>
            <w:tcBorders>
              <w:top w:val="single" w:sz="4" w:space="0" w:color="000000"/>
              <w:left w:val="single" w:sz="4" w:space="0" w:color="000000"/>
              <w:bottom w:val="single" w:sz="4" w:space="0" w:color="000000"/>
            </w:tcBorders>
            <w:shd w:val="clear" w:color="auto" w:fill="auto"/>
            <w:vAlign w:val="center"/>
          </w:tcPr>
          <w:p w14:paraId="0CE5108D" w14:textId="77777777" w:rsidR="001426D0" w:rsidRDefault="00000000">
            <w:pPr>
              <w:widowControl w:val="0"/>
              <w:suppressAutoHyphens w:val="0"/>
              <w:spacing w:after="0" w:line="24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Назва програми</w:t>
            </w:r>
          </w:p>
        </w:tc>
        <w:tc>
          <w:tcPr>
            <w:tcW w:w="1980" w:type="dxa"/>
            <w:vMerge w:val="restart"/>
            <w:tcBorders>
              <w:top w:val="single" w:sz="4" w:space="0" w:color="000000"/>
              <w:left w:val="single" w:sz="4" w:space="0" w:color="000000"/>
              <w:bottom w:val="single" w:sz="4" w:space="0" w:color="000000"/>
            </w:tcBorders>
            <w:shd w:val="clear" w:color="auto" w:fill="auto"/>
            <w:vAlign w:val="center"/>
          </w:tcPr>
          <w:p w14:paraId="4AB8B22F" w14:textId="77777777" w:rsidR="001426D0" w:rsidRDefault="00000000">
            <w:pPr>
              <w:widowControl w:val="0"/>
              <w:suppressAutoHyphens w:val="0"/>
              <w:spacing w:after="0" w:line="24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Рішення про затвердження  програми</w:t>
            </w:r>
          </w:p>
          <w:p w14:paraId="2A98A16C" w14:textId="77777777" w:rsidR="001426D0" w:rsidRDefault="00000000">
            <w:pPr>
              <w:widowControl w:val="0"/>
              <w:spacing w:after="0" w:line="24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(в т. ч. останні зміни)</w:t>
            </w:r>
          </w:p>
        </w:tc>
        <w:tc>
          <w:tcPr>
            <w:tcW w:w="22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C7578BD" w14:textId="7770402D" w:rsidR="001426D0" w:rsidRDefault="00000000">
            <w:pPr>
              <w:widowControl w:val="0"/>
              <w:suppressAutoHyphens w:val="0"/>
              <w:spacing w:after="0" w:line="24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 xml:space="preserve">Планові обсяги  фінансування з  бюджету </w:t>
            </w:r>
            <w:r w:rsidR="00E8543A">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Л</w:t>
            </w:r>
            <w:r w:rsidR="00E8543A">
              <w:rPr>
                <w:rFonts w:ascii="Times New Roman" w:hAnsi="Times New Roman" w:cs="Times New Roman"/>
                <w:sz w:val="28"/>
                <w:szCs w:val="28"/>
                <w:lang w:eastAsia="uk-UA"/>
              </w:rPr>
              <w:t xml:space="preserve">уцької </w:t>
            </w:r>
            <w:r>
              <w:rPr>
                <w:rFonts w:ascii="Times New Roman" w:hAnsi="Times New Roman" w:cs="Times New Roman"/>
                <w:sz w:val="28"/>
                <w:szCs w:val="28"/>
                <w:lang w:eastAsia="uk-UA"/>
              </w:rPr>
              <w:t>МТГ відповідно до  Програми</w:t>
            </w:r>
          </w:p>
          <w:p w14:paraId="01A5AF99" w14:textId="77777777" w:rsidR="001426D0" w:rsidRDefault="00000000">
            <w:pPr>
              <w:widowControl w:val="0"/>
              <w:suppressAutoHyphens w:val="0"/>
              <w:spacing w:after="0" w:line="24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(потреба) на 2025 рік, тис. грн</w:t>
            </w:r>
          </w:p>
        </w:tc>
      </w:tr>
      <w:tr w:rsidR="001426D0" w14:paraId="4CB69075" w14:textId="77777777">
        <w:trPr>
          <w:trHeight w:val="322"/>
        </w:trPr>
        <w:tc>
          <w:tcPr>
            <w:tcW w:w="570" w:type="dxa"/>
            <w:vMerge/>
            <w:tcBorders>
              <w:top w:val="single" w:sz="4" w:space="0" w:color="000000"/>
              <w:left w:val="single" w:sz="4" w:space="0" w:color="000000"/>
              <w:bottom w:val="single" w:sz="4" w:space="0" w:color="000000"/>
            </w:tcBorders>
            <w:shd w:val="clear" w:color="auto" w:fill="auto"/>
            <w:vAlign w:val="center"/>
          </w:tcPr>
          <w:p w14:paraId="6FD0EDE1" w14:textId="77777777" w:rsidR="001426D0" w:rsidRDefault="001426D0">
            <w:pPr>
              <w:widowControl w:val="0"/>
              <w:suppressAutoHyphens w:val="0"/>
              <w:spacing w:after="0" w:line="240" w:lineRule="auto"/>
              <w:jc w:val="center"/>
              <w:rPr>
                <w:rFonts w:ascii="Times New Roman" w:hAnsi="Times New Roman" w:cs="Times New Roman"/>
                <w:sz w:val="28"/>
                <w:szCs w:val="28"/>
                <w:lang w:eastAsia="uk-UA"/>
              </w:rPr>
            </w:pPr>
          </w:p>
        </w:tc>
        <w:tc>
          <w:tcPr>
            <w:tcW w:w="4590" w:type="dxa"/>
            <w:vMerge/>
            <w:tcBorders>
              <w:top w:val="single" w:sz="4" w:space="0" w:color="000000"/>
              <w:left w:val="single" w:sz="4" w:space="0" w:color="000000"/>
              <w:bottom w:val="single" w:sz="4" w:space="0" w:color="000000"/>
            </w:tcBorders>
            <w:shd w:val="clear" w:color="auto" w:fill="auto"/>
            <w:vAlign w:val="center"/>
          </w:tcPr>
          <w:p w14:paraId="3D42B4FE" w14:textId="77777777" w:rsidR="001426D0" w:rsidRDefault="001426D0">
            <w:pPr>
              <w:widowControl w:val="0"/>
              <w:suppressAutoHyphens w:val="0"/>
              <w:spacing w:after="0" w:line="240" w:lineRule="auto"/>
              <w:jc w:val="center"/>
              <w:rPr>
                <w:rFonts w:ascii="Times New Roman" w:hAnsi="Times New Roman" w:cs="Times New Roman"/>
                <w:sz w:val="28"/>
                <w:szCs w:val="28"/>
                <w:lang w:eastAsia="uk-UA"/>
              </w:rPr>
            </w:pPr>
          </w:p>
        </w:tc>
        <w:tc>
          <w:tcPr>
            <w:tcW w:w="1980" w:type="dxa"/>
            <w:vMerge/>
            <w:tcBorders>
              <w:top w:val="single" w:sz="4" w:space="0" w:color="000000"/>
              <w:left w:val="single" w:sz="4" w:space="0" w:color="000000"/>
              <w:bottom w:val="single" w:sz="4" w:space="0" w:color="000000"/>
            </w:tcBorders>
            <w:shd w:val="clear" w:color="auto" w:fill="auto"/>
            <w:vAlign w:val="center"/>
          </w:tcPr>
          <w:p w14:paraId="43264F9C" w14:textId="77777777" w:rsidR="001426D0" w:rsidRDefault="001426D0">
            <w:pPr>
              <w:widowControl w:val="0"/>
              <w:suppressAutoHyphens w:val="0"/>
              <w:spacing w:after="0" w:line="240" w:lineRule="auto"/>
              <w:jc w:val="center"/>
              <w:rPr>
                <w:rFonts w:ascii="Times New Roman" w:hAnsi="Times New Roman" w:cs="Times New Roman"/>
                <w:sz w:val="28"/>
                <w:szCs w:val="28"/>
                <w:lang w:eastAsia="uk-UA"/>
              </w:rPr>
            </w:pPr>
          </w:p>
        </w:tc>
        <w:tc>
          <w:tcPr>
            <w:tcW w:w="22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FC8FD9F" w14:textId="77777777" w:rsidR="001426D0" w:rsidRDefault="001426D0">
            <w:pPr>
              <w:widowControl w:val="0"/>
              <w:suppressAutoHyphens w:val="0"/>
              <w:spacing w:after="0" w:line="240" w:lineRule="auto"/>
              <w:jc w:val="center"/>
              <w:rPr>
                <w:rFonts w:ascii="Times New Roman" w:hAnsi="Times New Roman" w:cs="Times New Roman"/>
                <w:sz w:val="28"/>
                <w:szCs w:val="28"/>
                <w:lang w:eastAsia="uk-UA"/>
              </w:rPr>
            </w:pPr>
          </w:p>
        </w:tc>
      </w:tr>
      <w:tr w:rsidR="001426D0" w14:paraId="0D61509F" w14:textId="77777777">
        <w:trPr>
          <w:trHeight w:val="1389"/>
        </w:trPr>
        <w:tc>
          <w:tcPr>
            <w:tcW w:w="570" w:type="dxa"/>
            <w:tcBorders>
              <w:left w:val="single" w:sz="4" w:space="0" w:color="000000"/>
              <w:bottom w:val="single" w:sz="4" w:space="0" w:color="000000"/>
            </w:tcBorders>
            <w:shd w:val="clear" w:color="auto" w:fill="auto"/>
            <w:vAlign w:val="center"/>
          </w:tcPr>
          <w:p w14:paraId="12D0AE3A"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1</w:t>
            </w:r>
          </w:p>
        </w:tc>
        <w:tc>
          <w:tcPr>
            <w:tcW w:w="4590" w:type="dxa"/>
            <w:tcBorders>
              <w:left w:val="single" w:sz="4" w:space="0" w:color="000000"/>
              <w:bottom w:val="single" w:sz="4" w:space="0" w:color="000000"/>
            </w:tcBorders>
            <w:shd w:val="clear" w:color="auto" w:fill="auto"/>
            <w:vAlign w:val="center"/>
          </w:tcPr>
          <w:p w14:paraId="6AB892C0"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Програма розвитку цивільного захисту Луцької міської територіальної громади</w:t>
            </w:r>
          </w:p>
          <w:p w14:paraId="45E2CBFB"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на 2021–2025 роки</w:t>
            </w:r>
          </w:p>
        </w:tc>
        <w:tc>
          <w:tcPr>
            <w:tcW w:w="1980" w:type="dxa"/>
            <w:tcBorders>
              <w:left w:val="single" w:sz="4" w:space="0" w:color="000000"/>
              <w:bottom w:val="single" w:sz="4" w:space="0" w:color="000000"/>
            </w:tcBorders>
            <w:shd w:val="clear" w:color="auto" w:fill="auto"/>
            <w:vAlign w:val="center"/>
          </w:tcPr>
          <w:p w14:paraId="28B83C2B"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23.12.2020 № 2/12, зміни від 27.11.2024 № 65/111</w:t>
            </w:r>
          </w:p>
        </w:tc>
        <w:tc>
          <w:tcPr>
            <w:tcW w:w="2219" w:type="dxa"/>
            <w:tcBorders>
              <w:left w:val="single" w:sz="4" w:space="0" w:color="000000"/>
              <w:bottom w:val="single" w:sz="4" w:space="0" w:color="000000"/>
              <w:right w:val="single" w:sz="4" w:space="0" w:color="000000"/>
            </w:tcBorders>
            <w:shd w:val="clear" w:color="auto" w:fill="auto"/>
            <w:vAlign w:val="center"/>
          </w:tcPr>
          <w:p w14:paraId="3EE90B3F"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24 340,0</w:t>
            </w:r>
          </w:p>
        </w:tc>
      </w:tr>
      <w:tr w:rsidR="001426D0" w14:paraId="0DBDD999" w14:textId="77777777">
        <w:trPr>
          <w:trHeight w:val="1441"/>
        </w:trPr>
        <w:tc>
          <w:tcPr>
            <w:tcW w:w="570" w:type="dxa"/>
            <w:tcBorders>
              <w:left w:val="single" w:sz="4" w:space="0" w:color="000000"/>
              <w:bottom w:val="single" w:sz="4" w:space="0" w:color="000000"/>
            </w:tcBorders>
            <w:shd w:val="clear" w:color="auto" w:fill="auto"/>
            <w:vAlign w:val="center"/>
          </w:tcPr>
          <w:p w14:paraId="695EAA58"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2</w:t>
            </w:r>
          </w:p>
        </w:tc>
        <w:tc>
          <w:tcPr>
            <w:tcW w:w="4590" w:type="dxa"/>
            <w:tcBorders>
              <w:left w:val="single" w:sz="4" w:space="0" w:color="000000"/>
              <w:bottom w:val="single" w:sz="4" w:space="0" w:color="000000"/>
            </w:tcBorders>
            <w:shd w:val="clear" w:color="FFFFCC" w:fill="FFFFFF"/>
            <w:vAlign w:val="center"/>
          </w:tcPr>
          <w:p w14:paraId="6FB9CFDA"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Фінансова підтримка комунальних підприємств охорони здоров’я Луцької міської територіальної громади на 2021–2025 роки</w:t>
            </w:r>
          </w:p>
        </w:tc>
        <w:tc>
          <w:tcPr>
            <w:tcW w:w="1980" w:type="dxa"/>
            <w:tcBorders>
              <w:left w:val="single" w:sz="4" w:space="0" w:color="000000"/>
              <w:bottom w:val="single" w:sz="4" w:space="0" w:color="000000"/>
            </w:tcBorders>
            <w:shd w:val="clear" w:color="FFFFCC" w:fill="FFFFFF"/>
            <w:vAlign w:val="center"/>
          </w:tcPr>
          <w:p w14:paraId="4667CEE3"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23.12.2020 № 2/27, зміни від 28.08.2024 № 62/95</w:t>
            </w:r>
          </w:p>
        </w:tc>
        <w:tc>
          <w:tcPr>
            <w:tcW w:w="2219" w:type="dxa"/>
            <w:tcBorders>
              <w:left w:val="single" w:sz="4" w:space="0" w:color="000000"/>
              <w:bottom w:val="single" w:sz="4" w:space="0" w:color="000000"/>
              <w:right w:val="single" w:sz="4" w:space="0" w:color="000000"/>
            </w:tcBorders>
            <w:shd w:val="clear" w:color="FFFFCC" w:fill="FFFFFF"/>
            <w:vAlign w:val="center"/>
          </w:tcPr>
          <w:p w14:paraId="1778BB80"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52 689,5</w:t>
            </w:r>
          </w:p>
        </w:tc>
      </w:tr>
      <w:tr w:rsidR="001426D0" w14:paraId="515BE26C" w14:textId="77777777">
        <w:trPr>
          <w:trHeight w:val="2753"/>
        </w:trPr>
        <w:tc>
          <w:tcPr>
            <w:tcW w:w="570" w:type="dxa"/>
            <w:tcBorders>
              <w:left w:val="single" w:sz="4" w:space="0" w:color="000000"/>
              <w:bottom w:val="single" w:sz="4" w:space="0" w:color="000000"/>
            </w:tcBorders>
            <w:shd w:val="clear" w:color="auto" w:fill="auto"/>
            <w:vAlign w:val="center"/>
          </w:tcPr>
          <w:p w14:paraId="4751699F"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3</w:t>
            </w:r>
          </w:p>
        </w:tc>
        <w:tc>
          <w:tcPr>
            <w:tcW w:w="4590" w:type="dxa"/>
            <w:tcBorders>
              <w:left w:val="single" w:sz="4" w:space="0" w:color="000000"/>
              <w:bottom w:val="single" w:sz="4" w:space="0" w:color="000000"/>
            </w:tcBorders>
            <w:shd w:val="clear" w:color="auto" w:fill="auto"/>
            <w:vAlign w:val="center"/>
          </w:tcPr>
          <w:p w14:paraId="194DC498"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Програма покращення матеріально-технічного забезпечення військових частин та інших військових формувань, проведення заходів територіальної оборони та мобілізаційної підготовки Луцької міської територіальної громади</w:t>
            </w:r>
          </w:p>
          <w:p w14:paraId="577BA7CD"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на 2025–2027 роки</w:t>
            </w:r>
          </w:p>
        </w:tc>
        <w:tc>
          <w:tcPr>
            <w:tcW w:w="1980" w:type="dxa"/>
            <w:tcBorders>
              <w:left w:val="single" w:sz="4" w:space="0" w:color="000000"/>
              <w:bottom w:val="single" w:sz="4" w:space="0" w:color="000000"/>
            </w:tcBorders>
            <w:shd w:val="clear" w:color="auto" w:fill="auto"/>
            <w:vAlign w:val="center"/>
          </w:tcPr>
          <w:p w14:paraId="3DE1403C" w14:textId="77777777" w:rsidR="001426D0" w:rsidRDefault="00000000">
            <w:pPr>
              <w:pStyle w:val="af2"/>
              <w:spacing w:after="0" w:line="240" w:lineRule="auto"/>
              <w:jc w:val="center"/>
              <w:rPr>
                <w:rFonts w:ascii="Times New Roman" w:hAnsi="Times New Roman"/>
                <w:sz w:val="28"/>
                <w:szCs w:val="28"/>
              </w:rPr>
            </w:pPr>
            <w:proofErr w:type="spellStart"/>
            <w:r>
              <w:rPr>
                <w:rFonts w:ascii="Times New Roman" w:hAnsi="Times New Roman"/>
                <w:sz w:val="28"/>
                <w:szCs w:val="28"/>
              </w:rPr>
              <w:t>Проєкт</w:t>
            </w:r>
            <w:proofErr w:type="spellEnd"/>
          </w:p>
        </w:tc>
        <w:tc>
          <w:tcPr>
            <w:tcW w:w="2219" w:type="dxa"/>
            <w:tcBorders>
              <w:left w:val="single" w:sz="4" w:space="0" w:color="000000"/>
              <w:bottom w:val="single" w:sz="4" w:space="0" w:color="000000"/>
              <w:right w:val="single" w:sz="4" w:space="0" w:color="000000"/>
            </w:tcBorders>
            <w:shd w:val="clear" w:color="auto" w:fill="auto"/>
            <w:vAlign w:val="center"/>
          </w:tcPr>
          <w:p w14:paraId="056A12B2"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1 500 000,0</w:t>
            </w:r>
          </w:p>
        </w:tc>
      </w:tr>
      <w:tr w:rsidR="001426D0" w14:paraId="1B64D5DB" w14:textId="77777777" w:rsidTr="00E8543A">
        <w:trPr>
          <w:trHeight w:val="1412"/>
        </w:trPr>
        <w:tc>
          <w:tcPr>
            <w:tcW w:w="570" w:type="dxa"/>
            <w:tcBorders>
              <w:left w:val="single" w:sz="4" w:space="0" w:color="000000"/>
              <w:bottom w:val="single" w:sz="4" w:space="0" w:color="auto"/>
            </w:tcBorders>
            <w:shd w:val="clear" w:color="auto" w:fill="auto"/>
            <w:vAlign w:val="center"/>
          </w:tcPr>
          <w:p w14:paraId="4D0A2612"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4</w:t>
            </w:r>
          </w:p>
        </w:tc>
        <w:tc>
          <w:tcPr>
            <w:tcW w:w="4590" w:type="dxa"/>
            <w:tcBorders>
              <w:left w:val="single" w:sz="4" w:space="0" w:color="000000"/>
              <w:bottom w:val="single" w:sz="4" w:space="0" w:color="auto"/>
            </w:tcBorders>
            <w:shd w:val="clear" w:color="auto" w:fill="auto"/>
            <w:vAlign w:val="center"/>
          </w:tcPr>
          <w:p w14:paraId="19635C67"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Програма соціально-правового захисту дітей Луцької міської територіальної громади</w:t>
            </w:r>
          </w:p>
          <w:p w14:paraId="13DCA96C"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на 2025–2029 роки</w:t>
            </w:r>
          </w:p>
        </w:tc>
        <w:tc>
          <w:tcPr>
            <w:tcW w:w="1980" w:type="dxa"/>
            <w:tcBorders>
              <w:left w:val="single" w:sz="4" w:space="0" w:color="000000"/>
              <w:bottom w:val="single" w:sz="4" w:space="0" w:color="auto"/>
            </w:tcBorders>
            <w:shd w:val="clear" w:color="auto" w:fill="auto"/>
            <w:vAlign w:val="center"/>
          </w:tcPr>
          <w:p w14:paraId="135C4B16" w14:textId="77777777" w:rsidR="001426D0" w:rsidRDefault="00000000">
            <w:pPr>
              <w:pStyle w:val="af2"/>
              <w:spacing w:after="0" w:line="240" w:lineRule="auto"/>
              <w:jc w:val="center"/>
              <w:rPr>
                <w:rFonts w:ascii="Times New Roman" w:hAnsi="Times New Roman"/>
                <w:sz w:val="28"/>
                <w:szCs w:val="28"/>
              </w:rPr>
            </w:pPr>
            <w:proofErr w:type="spellStart"/>
            <w:r>
              <w:rPr>
                <w:rFonts w:ascii="Times New Roman" w:hAnsi="Times New Roman"/>
                <w:sz w:val="28"/>
                <w:szCs w:val="28"/>
              </w:rPr>
              <w:t>Проєкт</w:t>
            </w:r>
            <w:proofErr w:type="spellEnd"/>
          </w:p>
        </w:tc>
        <w:tc>
          <w:tcPr>
            <w:tcW w:w="2219" w:type="dxa"/>
            <w:tcBorders>
              <w:left w:val="single" w:sz="4" w:space="0" w:color="000000"/>
              <w:bottom w:val="single" w:sz="4" w:space="0" w:color="auto"/>
              <w:right w:val="single" w:sz="4" w:space="0" w:color="000000"/>
            </w:tcBorders>
            <w:shd w:val="clear" w:color="auto" w:fill="auto"/>
            <w:vAlign w:val="center"/>
          </w:tcPr>
          <w:p w14:paraId="56B93CF8" w14:textId="77777777" w:rsidR="001426D0" w:rsidRDefault="00000000">
            <w:pPr>
              <w:pStyle w:val="af2"/>
              <w:spacing w:after="0" w:line="240" w:lineRule="auto"/>
              <w:jc w:val="center"/>
              <w:rPr>
                <w:rFonts w:ascii="Times New Roman" w:hAnsi="Times New Roman"/>
                <w:sz w:val="28"/>
                <w:szCs w:val="28"/>
                <w:lang w:val="en-US"/>
              </w:rPr>
            </w:pPr>
            <w:r>
              <w:rPr>
                <w:rFonts w:ascii="Times New Roman" w:hAnsi="Times New Roman"/>
                <w:sz w:val="28"/>
                <w:szCs w:val="28"/>
                <w:lang w:val="en-US"/>
              </w:rPr>
              <w:t>2 735,0</w:t>
            </w:r>
          </w:p>
        </w:tc>
      </w:tr>
      <w:tr w:rsidR="001426D0" w14:paraId="382FD2DD" w14:textId="77777777" w:rsidTr="00E8543A">
        <w:trPr>
          <w:trHeight w:val="1134"/>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066CEB48"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lastRenderedPageBreak/>
              <w:t>5</w:t>
            </w:r>
          </w:p>
        </w:tc>
        <w:tc>
          <w:tcPr>
            <w:tcW w:w="4590" w:type="dxa"/>
            <w:tcBorders>
              <w:top w:val="single" w:sz="4" w:space="0" w:color="auto"/>
              <w:left w:val="single" w:sz="4" w:space="0" w:color="auto"/>
              <w:bottom w:val="single" w:sz="4" w:space="0" w:color="auto"/>
              <w:right w:val="single" w:sz="4" w:space="0" w:color="auto"/>
            </w:tcBorders>
            <w:shd w:val="clear" w:color="FFFFCC" w:fill="FFFFFF"/>
            <w:vAlign w:val="center"/>
          </w:tcPr>
          <w:p w14:paraId="1B8AEFE4"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Програма регулювання чисельності безпритульних тварин</w:t>
            </w:r>
          </w:p>
          <w:p w14:paraId="3C21C34A"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на 2025–2027 роки</w:t>
            </w:r>
          </w:p>
        </w:tc>
        <w:tc>
          <w:tcPr>
            <w:tcW w:w="1980" w:type="dxa"/>
            <w:tcBorders>
              <w:top w:val="single" w:sz="4" w:space="0" w:color="auto"/>
              <w:left w:val="single" w:sz="4" w:space="0" w:color="auto"/>
              <w:bottom w:val="single" w:sz="4" w:space="0" w:color="auto"/>
              <w:right w:val="single" w:sz="4" w:space="0" w:color="auto"/>
            </w:tcBorders>
            <w:shd w:val="clear" w:color="FFFFCC" w:fill="FFFFFF"/>
            <w:vAlign w:val="center"/>
          </w:tcPr>
          <w:p w14:paraId="764DAFF7"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28.08.2024 № 62/106</w:t>
            </w:r>
          </w:p>
        </w:tc>
        <w:tc>
          <w:tcPr>
            <w:tcW w:w="2219" w:type="dxa"/>
            <w:tcBorders>
              <w:top w:val="single" w:sz="4" w:space="0" w:color="auto"/>
              <w:left w:val="single" w:sz="4" w:space="0" w:color="auto"/>
              <w:bottom w:val="single" w:sz="4" w:space="0" w:color="auto"/>
              <w:right w:val="single" w:sz="4" w:space="0" w:color="auto"/>
            </w:tcBorders>
            <w:shd w:val="clear" w:color="FFFFCC" w:fill="FFFFFF"/>
            <w:vAlign w:val="center"/>
          </w:tcPr>
          <w:p w14:paraId="1D649EE1"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21 335,0</w:t>
            </w:r>
          </w:p>
        </w:tc>
      </w:tr>
      <w:tr w:rsidR="001426D0" w14:paraId="1BD6AA04" w14:textId="77777777" w:rsidTr="00E8543A">
        <w:tc>
          <w:tcPr>
            <w:tcW w:w="570" w:type="dxa"/>
            <w:tcBorders>
              <w:top w:val="single" w:sz="4" w:space="0" w:color="auto"/>
              <w:left w:val="single" w:sz="4" w:space="0" w:color="000000"/>
              <w:bottom w:val="single" w:sz="4" w:space="0" w:color="000000"/>
            </w:tcBorders>
            <w:shd w:val="clear" w:color="auto" w:fill="auto"/>
            <w:vAlign w:val="center"/>
          </w:tcPr>
          <w:p w14:paraId="1DB939CF"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6</w:t>
            </w:r>
          </w:p>
        </w:tc>
        <w:tc>
          <w:tcPr>
            <w:tcW w:w="4590" w:type="dxa"/>
            <w:tcBorders>
              <w:top w:val="single" w:sz="4" w:space="0" w:color="auto"/>
              <w:left w:val="single" w:sz="4" w:space="0" w:color="000000"/>
              <w:bottom w:val="single" w:sz="4" w:space="0" w:color="000000"/>
            </w:tcBorders>
            <w:shd w:val="clear" w:color="FFFFCC" w:fill="FFFFFF"/>
            <w:vAlign w:val="center"/>
          </w:tcPr>
          <w:p w14:paraId="65EB85A6"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Програма підтримки та розвитку громадських організацій соціального спрямування</w:t>
            </w:r>
          </w:p>
          <w:p w14:paraId="17732E23"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на 2021–2025 роки</w:t>
            </w:r>
          </w:p>
        </w:tc>
        <w:tc>
          <w:tcPr>
            <w:tcW w:w="1980" w:type="dxa"/>
            <w:tcBorders>
              <w:top w:val="single" w:sz="4" w:space="0" w:color="auto"/>
              <w:left w:val="single" w:sz="4" w:space="0" w:color="000000"/>
              <w:bottom w:val="single" w:sz="4" w:space="0" w:color="000000"/>
            </w:tcBorders>
            <w:shd w:val="clear" w:color="FFFFCC" w:fill="FFFFFF"/>
            <w:vAlign w:val="center"/>
          </w:tcPr>
          <w:p w14:paraId="38BDBFB8"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23.12.2020 № 2/39</w:t>
            </w:r>
          </w:p>
        </w:tc>
        <w:tc>
          <w:tcPr>
            <w:tcW w:w="2219" w:type="dxa"/>
            <w:tcBorders>
              <w:top w:val="single" w:sz="4" w:space="0" w:color="auto"/>
              <w:left w:val="single" w:sz="4" w:space="0" w:color="000000"/>
              <w:bottom w:val="single" w:sz="4" w:space="0" w:color="000000"/>
              <w:right w:val="single" w:sz="4" w:space="0" w:color="000000"/>
            </w:tcBorders>
            <w:shd w:val="clear" w:color="FFFFCC" w:fill="FFFFFF"/>
            <w:vAlign w:val="center"/>
          </w:tcPr>
          <w:p w14:paraId="6270C8DD"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1 823,0</w:t>
            </w:r>
          </w:p>
        </w:tc>
      </w:tr>
      <w:tr w:rsidR="001426D0" w14:paraId="0B203249" w14:textId="77777777">
        <w:tc>
          <w:tcPr>
            <w:tcW w:w="570" w:type="dxa"/>
            <w:tcBorders>
              <w:left w:val="single" w:sz="4" w:space="0" w:color="000000"/>
              <w:bottom w:val="single" w:sz="4" w:space="0" w:color="000000"/>
            </w:tcBorders>
            <w:shd w:val="clear" w:color="auto" w:fill="auto"/>
            <w:vAlign w:val="center"/>
          </w:tcPr>
          <w:p w14:paraId="15452C3B"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7</w:t>
            </w:r>
          </w:p>
        </w:tc>
        <w:tc>
          <w:tcPr>
            <w:tcW w:w="4590" w:type="dxa"/>
            <w:tcBorders>
              <w:left w:val="single" w:sz="4" w:space="0" w:color="000000"/>
              <w:bottom w:val="single" w:sz="4" w:space="0" w:color="000000"/>
            </w:tcBorders>
            <w:shd w:val="clear" w:color="auto" w:fill="auto"/>
            <w:vAlign w:val="center"/>
          </w:tcPr>
          <w:p w14:paraId="19BE7F92"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Програма розвитку туризму Луцької міської територіальної громади на 2024–2025 роки</w:t>
            </w:r>
          </w:p>
        </w:tc>
        <w:tc>
          <w:tcPr>
            <w:tcW w:w="1980" w:type="dxa"/>
            <w:tcBorders>
              <w:left w:val="single" w:sz="4" w:space="0" w:color="000000"/>
              <w:bottom w:val="single" w:sz="4" w:space="0" w:color="000000"/>
            </w:tcBorders>
            <w:shd w:val="clear" w:color="auto" w:fill="auto"/>
            <w:vAlign w:val="center"/>
          </w:tcPr>
          <w:p w14:paraId="3C30B6FE"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20.12.2023 № 54/9, зміни від 31.07.2024 № 61/138</w:t>
            </w:r>
          </w:p>
        </w:tc>
        <w:tc>
          <w:tcPr>
            <w:tcW w:w="2219" w:type="dxa"/>
            <w:tcBorders>
              <w:left w:val="single" w:sz="4" w:space="0" w:color="000000"/>
              <w:bottom w:val="single" w:sz="4" w:space="0" w:color="000000"/>
              <w:right w:val="single" w:sz="4" w:space="0" w:color="000000"/>
            </w:tcBorders>
            <w:shd w:val="clear" w:color="auto" w:fill="auto"/>
            <w:vAlign w:val="center"/>
          </w:tcPr>
          <w:p w14:paraId="33E8F588"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1 845,0</w:t>
            </w:r>
          </w:p>
        </w:tc>
      </w:tr>
      <w:tr w:rsidR="001426D0" w14:paraId="01DF45DC" w14:textId="77777777">
        <w:tc>
          <w:tcPr>
            <w:tcW w:w="570" w:type="dxa"/>
            <w:tcBorders>
              <w:left w:val="single" w:sz="4" w:space="0" w:color="000000"/>
              <w:bottom w:val="single" w:sz="4" w:space="0" w:color="000000"/>
            </w:tcBorders>
            <w:shd w:val="clear" w:color="auto" w:fill="auto"/>
            <w:vAlign w:val="center"/>
          </w:tcPr>
          <w:p w14:paraId="6D35BFC2"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8</w:t>
            </w:r>
          </w:p>
        </w:tc>
        <w:tc>
          <w:tcPr>
            <w:tcW w:w="4590" w:type="dxa"/>
            <w:tcBorders>
              <w:left w:val="single" w:sz="4" w:space="0" w:color="000000"/>
              <w:bottom w:val="single" w:sz="4" w:space="0" w:color="000000"/>
            </w:tcBorders>
            <w:shd w:val="clear" w:color="auto" w:fill="auto"/>
            <w:vAlign w:val="center"/>
          </w:tcPr>
          <w:p w14:paraId="420A59E1"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Програма підтримки комунального підприємства «</w:t>
            </w:r>
            <w:proofErr w:type="spellStart"/>
            <w:r>
              <w:rPr>
                <w:rFonts w:ascii="Times New Roman" w:hAnsi="Times New Roman"/>
                <w:sz w:val="28"/>
                <w:szCs w:val="28"/>
              </w:rPr>
              <w:t>Луцькводоканал</w:t>
            </w:r>
            <w:proofErr w:type="spellEnd"/>
            <w:r>
              <w:rPr>
                <w:rFonts w:ascii="Times New Roman" w:hAnsi="Times New Roman"/>
                <w:sz w:val="28"/>
                <w:szCs w:val="28"/>
              </w:rPr>
              <w:t>»</w:t>
            </w:r>
          </w:p>
          <w:p w14:paraId="2226F5DD"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на 2024–2025 роки</w:t>
            </w:r>
          </w:p>
        </w:tc>
        <w:tc>
          <w:tcPr>
            <w:tcW w:w="1980" w:type="dxa"/>
            <w:tcBorders>
              <w:left w:val="single" w:sz="4" w:space="0" w:color="000000"/>
              <w:bottom w:val="single" w:sz="4" w:space="0" w:color="000000"/>
            </w:tcBorders>
            <w:shd w:val="clear" w:color="auto" w:fill="auto"/>
            <w:vAlign w:val="center"/>
          </w:tcPr>
          <w:p w14:paraId="4BB2F30E"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29.11.2023 № 53/79, зміни від 30.10.2024 № 64/120</w:t>
            </w:r>
          </w:p>
        </w:tc>
        <w:tc>
          <w:tcPr>
            <w:tcW w:w="2219" w:type="dxa"/>
            <w:tcBorders>
              <w:left w:val="single" w:sz="4" w:space="0" w:color="000000"/>
              <w:bottom w:val="single" w:sz="4" w:space="0" w:color="000000"/>
              <w:right w:val="single" w:sz="4" w:space="0" w:color="000000"/>
            </w:tcBorders>
            <w:shd w:val="clear" w:color="auto" w:fill="auto"/>
            <w:vAlign w:val="center"/>
          </w:tcPr>
          <w:p w14:paraId="2B233CC6"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312 400,0</w:t>
            </w:r>
          </w:p>
        </w:tc>
      </w:tr>
      <w:tr w:rsidR="001426D0" w14:paraId="4A583A74" w14:textId="77777777">
        <w:tc>
          <w:tcPr>
            <w:tcW w:w="570" w:type="dxa"/>
            <w:tcBorders>
              <w:left w:val="single" w:sz="4" w:space="0" w:color="000000"/>
              <w:bottom w:val="single" w:sz="4" w:space="0" w:color="000000"/>
            </w:tcBorders>
            <w:shd w:val="clear" w:color="auto" w:fill="auto"/>
            <w:vAlign w:val="center"/>
          </w:tcPr>
          <w:p w14:paraId="6D87B8CC"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9</w:t>
            </w:r>
          </w:p>
        </w:tc>
        <w:tc>
          <w:tcPr>
            <w:tcW w:w="4590" w:type="dxa"/>
            <w:tcBorders>
              <w:left w:val="single" w:sz="4" w:space="0" w:color="000000"/>
              <w:bottom w:val="single" w:sz="4" w:space="0" w:color="000000"/>
            </w:tcBorders>
            <w:shd w:val="clear" w:color="auto" w:fill="auto"/>
            <w:vAlign w:val="center"/>
          </w:tcPr>
          <w:p w14:paraId="0AC96CF1"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Програма підтримки ДКП «</w:t>
            </w:r>
            <w:proofErr w:type="spellStart"/>
            <w:r>
              <w:rPr>
                <w:rFonts w:ascii="Times New Roman" w:hAnsi="Times New Roman"/>
                <w:sz w:val="28"/>
                <w:szCs w:val="28"/>
              </w:rPr>
              <w:t>Луцьктепло</w:t>
            </w:r>
            <w:proofErr w:type="spellEnd"/>
            <w:r>
              <w:rPr>
                <w:rFonts w:ascii="Times New Roman" w:hAnsi="Times New Roman"/>
                <w:sz w:val="28"/>
                <w:szCs w:val="28"/>
              </w:rPr>
              <w:t>»</w:t>
            </w:r>
          </w:p>
          <w:p w14:paraId="6C650349"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на 2024–2028 роки</w:t>
            </w:r>
          </w:p>
        </w:tc>
        <w:tc>
          <w:tcPr>
            <w:tcW w:w="1980" w:type="dxa"/>
            <w:tcBorders>
              <w:left w:val="single" w:sz="4" w:space="0" w:color="000000"/>
              <w:bottom w:val="single" w:sz="4" w:space="0" w:color="000000"/>
            </w:tcBorders>
            <w:shd w:val="clear" w:color="FFFFCC" w:fill="FFFFFF"/>
            <w:vAlign w:val="center"/>
          </w:tcPr>
          <w:p w14:paraId="7A3BE806"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26.04.2023 № 44/51, зміни від 27.11.2024 № 65/109</w:t>
            </w:r>
          </w:p>
        </w:tc>
        <w:tc>
          <w:tcPr>
            <w:tcW w:w="2219" w:type="dxa"/>
            <w:tcBorders>
              <w:left w:val="single" w:sz="4" w:space="0" w:color="000000"/>
              <w:bottom w:val="single" w:sz="4" w:space="0" w:color="000000"/>
              <w:right w:val="single" w:sz="4" w:space="0" w:color="000000"/>
            </w:tcBorders>
            <w:shd w:val="clear" w:color="FFFFCC" w:fill="FFFFFF"/>
            <w:vAlign w:val="center"/>
          </w:tcPr>
          <w:p w14:paraId="67412C95"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627 629,5</w:t>
            </w:r>
          </w:p>
        </w:tc>
      </w:tr>
      <w:tr w:rsidR="001426D0" w14:paraId="263E6F04" w14:textId="77777777">
        <w:tc>
          <w:tcPr>
            <w:tcW w:w="570" w:type="dxa"/>
            <w:tcBorders>
              <w:left w:val="single" w:sz="4" w:space="0" w:color="000000"/>
              <w:bottom w:val="single" w:sz="4" w:space="0" w:color="000000"/>
            </w:tcBorders>
            <w:shd w:val="clear" w:color="auto" w:fill="auto"/>
            <w:vAlign w:val="center"/>
          </w:tcPr>
          <w:p w14:paraId="35C74451"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10</w:t>
            </w:r>
          </w:p>
        </w:tc>
        <w:tc>
          <w:tcPr>
            <w:tcW w:w="4590" w:type="dxa"/>
            <w:tcBorders>
              <w:left w:val="single" w:sz="4" w:space="0" w:color="000000"/>
              <w:bottom w:val="single" w:sz="4" w:space="0" w:color="000000"/>
            </w:tcBorders>
            <w:shd w:val="clear" w:color="auto" w:fill="auto"/>
            <w:vAlign w:val="center"/>
          </w:tcPr>
          <w:p w14:paraId="3894988A"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Програма розвитку комунального підприємства «Центр розвитку туризму» на 2024–2025 роки</w:t>
            </w:r>
          </w:p>
        </w:tc>
        <w:tc>
          <w:tcPr>
            <w:tcW w:w="1980" w:type="dxa"/>
            <w:tcBorders>
              <w:left w:val="single" w:sz="4" w:space="0" w:color="000000"/>
              <w:bottom w:val="single" w:sz="4" w:space="0" w:color="000000"/>
            </w:tcBorders>
            <w:shd w:val="clear" w:color="auto" w:fill="auto"/>
            <w:vAlign w:val="center"/>
          </w:tcPr>
          <w:p w14:paraId="37ACBA0E"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20.12.2023 № 54/10</w:t>
            </w:r>
          </w:p>
        </w:tc>
        <w:tc>
          <w:tcPr>
            <w:tcW w:w="2219" w:type="dxa"/>
            <w:tcBorders>
              <w:left w:val="single" w:sz="4" w:space="0" w:color="000000"/>
              <w:bottom w:val="single" w:sz="4" w:space="0" w:color="000000"/>
              <w:right w:val="single" w:sz="4" w:space="0" w:color="000000"/>
            </w:tcBorders>
            <w:shd w:val="clear" w:color="auto" w:fill="auto"/>
            <w:vAlign w:val="center"/>
          </w:tcPr>
          <w:p w14:paraId="786A6F58"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5 168,7</w:t>
            </w:r>
          </w:p>
        </w:tc>
      </w:tr>
      <w:tr w:rsidR="001426D0" w14:paraId="7B4515A4" w14:textId="77777777">
        <w:tc>
          <w:tcPr>
            <w:tcW w:w="570" w:type="dxa"/>
            <w:tcBorders>
              <w:left w:val="single" w:sz="4" w:space="0" w:color="000000"/>
              <w:bottom w:val="single" w:sz="4" w:space="0" w:color="000000"/>
            </w:tcBorders>
            <w:shd w:val="clear" w:color="auto" w:fill="auto"/>
            <w:vAlign w:val="center"/>
          </w:tcPr>
          <w:p w14:paraId="4435C398"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11</w:t>
            </w:r>
          </w:p>
        </w:tc>
        <w:tc>
          <w:tcPr>
            <w:tcW w:w="4590" w:type="dxa"/>
            <w:tcBorders>
              <w:left w:val="single" w:sz="4" w:space="0" w:color="000000"/>
              <w:bottom w:val="single" w:sz="4" w:space="0" w:color="000000"/>
            </w:tcBorders>
            <w:shd w:val="clear" w:color="auto" w:fill="auto"/>
            <w:vAlign w:val="center"/>
          </w:tcPr>
          <w:p w14:paraId="5D9D8192" w14:textId="64B8E64D"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 xml:space="preserve">Комплексна </w:t>
            </w:r>
            <w:r w:rsidR="00E8543A">
              <w:rPr>
                <w:rFonts w:ascii="Times New Roman" w:hAnsi="Times New Roman"/>
                <w:sz w:val="28"/>
                <w:szCs w:val="28"/>
              </w:rPr>
              <w:t>Пр</w:t>
            </w:r>
            <w:r>
              <w:rPr>
                <w:rFonts w:ascii="Times New Roman" w:hAnsi="Times New Roman"/>
                <w:sz w:val="28"/>
                <w:szCs w:val="28"/>
              </w:rPr>
              <w:t>ограма розвитку міського пасажирського транспорту на 2025–2027 роки</w:t>
            </w:r>
          </w:p>
        </w:tc>
        <w:tc>
          <w:tcPr>
            <w:tcW w:w="1980" w:type="dxa"/>
            <w:tcBorders>
              <w:left w:val="single" w:sz="4" w:space="0" w:color="000000"/>
              <w:bottom w:val="single" w:sz="4" w:space="0" w:color="000000"/>
            </w:tcBorders>
            <w:shd w:val="clear" w:color="auto" w:fill="auto"/>
            <w:vAlign w:val="center"/>
          </w:tcPr>
          <w:p w14:paraId="7E80B8B1"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30.10.2024 № 64/110</w:t>
            </w:r>
          </w:p>
        </w:tc>
        <w:tc>
          <w:tcPr>
            <w:tcW w:w="2219" w:type="dxa"/>
            <w:tcBorders>
              <w:left w:val="single" w:sz="4" w:space="0" w:color="000000"/>
              <w:bottom w:val="single" w:sz="4" w:space="0" w:color="000000"/>
              <w:right w:val="single" w:sz="4" w:space="0" w:color="000000"/>
            </w:tcBorders>
            <w:shd w:val="clear" w:color="auto" w:fill="auto"/>
            <w:vAlign w:val="center"/>
          </w:tcPr>
          <w:p w14:paraId="2B3A6BC4"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138 000,0</w:t>
            </w:r>
          </w:p>
        </w:tc>
      </w:tr>
      <w:tr w:rsidR="001426D0" w14:paraId="47A3E249" w14:textId="77777777">
        <w:tc>
          <w:tcPr>
            <w:tcW w:w="570" w:type="dxa"/>
            <w:tcBorders>
              <w:left w:val="single" w:sz="4" w:space="0" w:color="000000"/>
              <w:bottom w:val="single" w:sz="4" w:space="0" w:color="000000"/>
            </w:tcBorders>
            <w:shd w:val="clear" w:color="auto" w:fill="auto"/>
            <w:vAlign w:val="center"/>
          </w:tcPr>
          <w:p w14:paraId="245C33CF"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12</w:t>
            </w:r>
          </w:p>
        </w:tc>
        <w:tc>
          <w:tcPr>
            <w:tcW w:w="4590" w:type="dxa"/>
            <w:tcBorders>
              <w:left w:val="single" w:sz="4" w:space="0" w:color="000000"/>
              <w:bottom w:val="single" w:sz="4" w:space="0" w:color="000000"/>
            </w:tcBorders>
            <w:shd w:val="clear" w:color="FFFFCC" w:fill="FFFFFF"/>
            <w:vAlign w:val="center"/>
          </w:tcPr>
          <w:p w14:paraId="003C502A"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Програма забезпечення зберігання документів для соціально-правового захисту громадян Луцької міської територіальної громади</w:t>
            </w:r>
          </w:p>
          <w:p w14:paraId="24DC0512"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на 2024–2026 роки</w:t>
            </w:r>
          </w:p>
        </w:tc>
        <w:tc>
          <w:tcPr>
            <w:tcW w:w="1980" w:type="dxa"/>
            <w:tcBorders>
              <w:left w:val="single" w:sz="4" w:space="0" w:color="000000"/>
              <w:bottom w:val="single" w:sz="4" w:space="0" w:color="000000"/>
            </w:tcBorders>
            <w:shd w:val="clear" w:color="FFFFCC" w:fill="FFFFFF"/>
            <w:vAlign w:val="center"/>
          </w:tcPr>
          <w:p w14:paraId="27BB44A8"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20.12.2023 № 54/27</w:t>
            </w:r>
          </w:p>
        </w:tc>
        <w:tc>
          <w:tcPr>
            <w:tcW w:w="2219" w:type="dxa"/>
            <w:tcBorders>
              <w:left w:val="single" w:sz="4" w:space="0" w:color="000000"/>
              <w:bottom w:val="single" w:sz="4" w:space="0" w:color="000000"/>
              <w:right w:val="single" w:sz="4" w:space="0" w:color="000000"/>
            </w:tcBorders>
            <w:shd w:val="clear" w:color="FFFFCC" w:fill="FFFFFF"/>
            <w:vAlign w:val="center"/>
          </w:tcPr>
          <w:p w14:paraId="56459CF9"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1 476,0</w:t>
            </w:r>
          </w:p>
        </w:tc>
      </w:tr>
      <w:tr w:rsidR="001426D0" w14:paraId="2341644A" w14:textId="77777777">
        <w:tc>
          <w:tcPr>
            <w:tcW w:w="570" w:type="dxa"/>
            <w:tcBorders>
              <w:left w:val="single" w:sz="4" w:space="0" w:color="000000"/>
              <w:bottom w:val="single" w:sz="4" w:space="0" w:color="000000"/>
            </w:tcBorders>
            <w:shd w:val="clear" w:color="auto" w:fill="auto"/>
            <w:vAlign w:val="center"/>
          </w:tcPr>
          <w:p w14:paraId="752CDE96"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13</w:t>
            </w:r>
          </w:p>
        </w:tc>
        <w:tc>
          <w:tcPr>
            <w:tcW w:w="4590" w:type="dxa"/>
            <w:tcBorders>
              <w:left w:val="single" w:sz="4" w:space="0" w:color="000000"/>
              <w:bottom w:val="single" w:sz="4" w:space="0" w:color="000000"/>
            </w:tcBorders>
            <w:shd w:val="clear" w:color="auto" w:fill="auto"/>
            <w:vAlign w:val="center"/>
          </w:tcPr>
          <w:p w14:paraId="5564190D"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Програма реалізації містобудівної політики, раціонального використання та охорони земель Луцької міської територіальної громади на 2025–2026 роки</w:t>
            </w:r>
          </w:p>
        </w:tc>
        <w:tc>
          <w:tcPr>
            <w:tcW w:w="1980" w:type="dxa"/>
            <w:tcBorders>
              <w:left w:val="single" w:sz="4" w:space="0" w:color="000000"/>
              <w:bottom w:val="single" w:sz="4" w:space="0" w:color="000000"/>
            </w:tcBorders>
            <w:shd w:val="clear" w:color="auto" w:fill="auto"/>
            <w:vAlign w:val="center"/>
          </w:tcPr>
          <w:p w14:paraId="7C21EB99" w14:textId="77777777" w:rsidR="001426D0" w:rsidRDefault="00000000">
            <w:pPr>
              <w:pStyle w:val="af2"/>
              <w:spacing w:after="0" w:line="240" w:lineRule="auto"/>
              <w:jc w:val="center"/>
              <w:rPr>
                <w:rFonts w:ascii="Times New Roman" w:hAnsi="Times New Roman"/>
                <w:sz w:val="28"/>
                <w:szCs w:val="28"/>
              </w:rPr>
            </w:pPr>
            <w:proofErr w:type="spellStart"/>
            <w:r>
              <w:rPr>
                <w:rFonts w:ascii="Times New Roman" w:hAnsi="Times New Roman"/>
                <w:sz w:val="28"/>
                <w:szCs w:val="28"/>
              </w:rPr>
              <w:t>Проєкт</w:t>
            </w:r>
            <w:proofErr w:type="spellEnd"/>
          </w:p>
        </w:tc>
        <w:tc>
          <w:tcPr>
            <w:tcW w:w="2219" w:type="dxa"/>
            <w:tcBorders>
              <w:left w:val="single" w:sz="4" w:space="0" w:color="000000"/>
              <w:bottom w:val="single" w:sz="4" w:space="0" w:color="000000"/>
              <w:right w:val="single" w:sz="4" w:space="0" w:color="000000"/>
            </w:tcBorders>
            <w:shd w:val="clear" w:color="auto" w:fill="auto"/>
            <w:vAlign w:val="center"/>
          </w:tcPr>
          <w:p w14:paraId="3C5851A8"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28 000,0</w:t>
            </w:r>
          </w:p>
        </w:tc>
      </w:tr>
      <w:tr w:rsidR="001426D0" w14:paraId="315E48C5" w14:textId="77777777" w:rsidTr="00346BC1">
        <w:tc>
          <w:tcPr>
            <w:tcW w:w="570" w:type="dxa"/>
            <w:tcBorders>
              <w:left w:val="single" w:sz="4" w:space="0" w:color="000000"/>
              <w:bottom w:val="single" w:sz="4" w:space="0" w:color="auto"/>
            </w:tcBorders>
            <w:shd w:val="clear" w:color="auto" w:fill="auto"/>
            <w:vAlign w:val="center"/>
          </w:tcPr>
          <w:p w14:paraId="1EB11E96"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14</w:t>
            </w:r>
          </w:p>
        </w:tc>
        <w:tc>
          <w:tcPr>
            <w:tcW w:w="4590" w:type="dxa"/>
            <w:tcBorders>
              <w:left w:val="single" w:sz="4" w:space="0" w:color="000000"/>
              <w:bottom w:val="single" w:sz="4" w:space="0" w:color="auto"/>
            </w:tcBorders>
            <w:shd w:val="clear" w:color="auto" w:fill="auto"/>
            <w:vAlign w:val="center"/>
          </w:tcPr>
          <w:p w14:paraId="0BEF20B6"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Комплексна програма охорони довкілля Луцької міської територіальної громади</w:t>
            </w:r>
          </w:p>
          <w:p w14:paraId="6FC68CC7"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на 2022–2025 роки</w:t>
            </w:r>
          </w:p>
        </w:tc>
        <w:tc>
          <w:tcPr>
            <w:tcW w:w="1980" w:type="dxa"/>
            <w:tcBorders>
              <w:left w:val="single" w:sz="4" w:space="0" w:color="000000"/>
              <w:bottom w:val="single" w:sz="4" w:space="0" w:color="auto"/>
            </w:tcBorders>
            <w:shd w:val="clear" w:color="auto" w:fill="auto"/>
            <w:vAlign w:val="center"/>
          </w:tcPr>
          <w:p w14:paraId="2F13A402"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22.12.2021 № 24/65, зміни від 28.08.2024 № 62/105</w:t>
            </w:r>
          </w:p>
        </w:tc>
        <w:tc>
          <w:tcPr>
            <w:tcW w:w="2219" w:type="dxa"/>
            <w:tcBorders>
              <w:left w:val="single" w:sz="4" w:space="0" w:color="000000"/>
              <w:bottom w:val="single" w:sz="4" w:space="0" w:color="auto"/>
              <w:right w:val="single" w:sz="4" w:space="0" w:color="000000"/>
            </w:tcBorders>
            <w:shd w:val="clear" w:color="auto" w:fill="auto"/>
            <w:vAlign w:val="center"/>
          </w:tcPr>
          <w:p w14:paraId="1F87A1FE"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8 380,0</w:t>
            </w:r>
          </w:p>
        </w:tc>
      </w:tr>
      <w:tr w:rsidR="00A30ABE" w:rsidRPr="00A30ABE" w14:paraId="280FAB86" w14:textId="77777777" w:rsidTr="00346BC1">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091A6996" w14:textId="77777777" w:rsidR="001426D0" w:rsidRPr="00A30ABE" w:rsidRDefault="00000000">
            <w:pPr>
              <w:pStyle w:val="af2"/>
              <w:spacing w:after="0" w:line="240" w:lineRule="auto"/>
              <w:jc w:val="center"/>
              <w:rPr>
                <w:rFonts w:ascii="Times New Roman" w:hAnsi="Times New Roman"/>
                <w:sz w:val="28"/>
                <w:szCs w:val="28"/>
              </w:rPr>
            </w:pPr>
            <w:r w:rsidRPr="00A30ABE">
              <w:rPr>
                <w:rFonts w:ascii="Times New Roman" w:hAnsi="Times New Roman"/>
                <w:sz w:val="28"/>
                <w:szCs w:val="28"/>
              </w:rPr>
              <w:lastRenderedPageBreak/>
              <w:t>15</w:t>
            </w:r>
          </w:p>
        </w:tc>
        <w:tc>
          <w:tcPr>
            <w:tcW w:w="4590" w:type="dxa"/>
            <w:tcBorders>
              <w:top w:val="single" w:sz="4" w:space="0" w:color="auto"/>
              <w:left w:val="single" w:sz="4" w:space="0" w:color="auto"/>
              <w:bottom w:val="single" w:sz="4" w:space="0" w:color="auto"/>
              <w:right w:val="single" w:sz="4" w:space="0" w:color="auto"/>
            </w:tcBorders>
            <w:shd w:val="clear" w:color="auto" w:fill="auto"/>
            <w:vAlign w:val="center"/>
          </w:tcPr>
          <w:p w14:paraId="555165EC" w14:textId="77777777" w:rsidR="001426D0" w:rsidRPr="00A30ABE" w:rsidRDefault="00000000">
            <w:pPr>
              <w:pStyle w:val="af2"/>
              <w:spacing w:after="0" w:line="240" w:lineRule="auto"/>
              <w:jc w:val="center"/>
              <w:rPr>
                <w:rFonts w:ascii="Times New Roman" w:hAnsi="Times New Roman"/>
                <w:sz w:val="28"/>
                <w:szCs w:val="28"/>
              </w:rPr>
            </w:pPr>
            <w:r w:rsidRPr="00A30ABE">
              <w:rPr>
                <w:rFonts w:ascii="Times New Roman" w:hAnsi="Times New Roman"/>
                <w:sz w:val="28"/>
                <w:szCs w:val="28"/>
              </w:rPr>
              <w:t>Комплексна програма розвитку освіти Луцької міської територіальної громади</w:t>
            </w:r>
          </w:p>
          <w:p w14:paraId="2EC0050C" w14:textId="77777777" w:rsidR="001426D0" w:rsidRPr="00A30ABE" w:rsidRDefault="00000000">
            <w:pPr>
              <w:pStyle w:val="af2"/>
              <w:spacing w:after="0" w:line="240" w:lineRule="auto"/>
              <w:jc w:val="center"/>
              <w:rPr>
                <w:rFonts w:ascii="Times New Roman" w:hAnsi="Times New Roman"/>
                <w:sz w:val="28"/>
                <w:szCs w:val="28"/>
              </w:rPr>
            </w:pPr>
            <w:r w:rsidRPr="00A30ABE">
              <w:rPr>
                <w:rFonts w:ascii="Times New Roman" w:hAnsi="Times New Roman"/>
                <w:sz w:val="28"/>
                <w:szCs w:val="28"/>
              </w:rPr>
              <w:t>на 2025–2029 роки</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178E6FEF" w14:textId="77777777" w:rsidR="001426D0" w:rsidRPr="00A30ABE" w:rsidRDefault="00000000">
            <w:pPr>
              <w:pStyle w:val="af2"/>
              <w:spacing w:after="0" w:line="240" w:lineRule="auto"/>
              <w:jc w:val="center"/>
              <w:rPr>
                <w:rFonts w:ascii="Times New Roman" w:hAnsi="Times New Roman"/>
                <w:sz w:val="28"/>
                <w:szCs w:val="28"/>
              </w:rPr>
            </w:pPr>
            <w:proofErr w:type="spellStart"/>
            <w:r w:rsidRPr="00A30ABE">
              <w:rPr>
                <w:rFonts w:ascii="Times New Roman" w:hAnsi="Times New Roman"/>
                <w:sz w:val="28"/>
                <w:szCs w:val="28"/>
              </w:rPr>
              <w:t>Проєкт</w:t>
            </w:r>
            <w:proofErr w:type="spellEnd"/>
          </w:p>
        </w:tc>
        <w:tc>
          <w:tcPr>
            <w:tcW w:w="2219" w:type="dxa"/>
            <w:tcBorders>
              <w:top w:val="single" w:sz="4" w:space="0" w:color="auto"/>
              <w:left w:val="single" w:sz="4" w:space="0" w:color="auto"/>
              <w:bottom w:val="single" w:sz="4" w:space="0" w:color="auto"/>
              <w:right w:val="single" w:sz="4" w:space="0" w:color="auto"/>
            </w:tcBorders>
            <w:shd w:val="clear" w:color="auto" w:fill="auto"/>
            <w:vAlign w:val="center"/>
          </w:tcPr>
          <w:p w14:paraId="4E68DDBE" w14:textId="77777777" w:rsidR="001426D0" w:rsidRPr="00A30ABE" w:rsidRDefault="00000000">
            <w:pPr>
              <w:pStyle w:val="af2"/>
              <w:spacing w:after="0" w:line="240" w:lineRule="auto"/>
              <w:jc w:val="center"/>
              <w:rPr>
                <w:rFonts w:ascii="Times New Roman" w:hAnsi="Times New Roman"/>
                <w:sz w:val="28"/>
                <w:szCs w:val="28"/>
              </w:rPr>
            </w:pPr>
            <w:r w:rsidRPr="00A30ABE">
              <w:rPr>
                <w:rFonts w:ascii="Times New Roman" w:hAnsi="Times New Roman"/>
                <w:sz w:val="28"/>
                <w:szCs w:val="28"/>
              </w:rPr>
              <w:t>119 841,6</w:t>
            </w:r>
          </w:p>
        </w:tc>
      </w:tr>
      <w:tr w:rsidR="001426D0" w14:paraId="4A9DBB68" w14:textId="77777777" w:rsidTr="00346BC1">
        <w:tc>
          <w:tcPr>
            <w:tcW w:w="570" w:type="dxa"/>
            <w:tcBorders>
              <w:top w:val="single" w:sz="4" w:space="0" w:color="auto"/>
              <w:left w:val="single" w:sz="4" w:space="0" w:color="000000"/>
              <w:bottom w:val="single" w:sz="4" w:space="0" w:color="000000"/>
            </w:tcBorders>
            <w:shd w:val="clear" w:color="auto" w:fill="auto"/>
            <w:vAlign w:val="center"/>
          </w:tcPr>
          <w:p w14:paraId="7C3403ED"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16</w:t>
            </w:r>
          </w:p>
        </w:tc>
        <w:tc>
          <w:tcPr>
            <w:tcW w:w="4590" w:type="dxa"/>
            <w:tcBorders>
              <w:top w:val="single" w:sz="4" w:space="0" w:color="auto"/>
              <w:left w:val="single" w:sz="4" w:space="0" w:color="000000"/>
              <w:bottom w:val="single" w:sz="4" w:space="0" w:color="000000"/>
            </w:tcBorders>
            <w:shd w:val="clear" w:color="auto" w:fill="auto"/>
            <w:vAlign w:val="center"/>
          </w:tcPr>
          <w:p w14:paraId="7287898A"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Здоров'я мешканців Луцької міської територіальної громади</w:t>
            </w:r>
          </w:p>
          <w:p w14:paraId="54B46972"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на 2021–2025 роки</w:t>
            </w:r>
          </w:p>
        </w:tc>
        <w:tc>
          <w:tcPr>
            <w:tcW w:w="1980" w:type="dxa"/>
            <w:tcBorders>
              <w:top w:val="single" w:sz="4" w:space="0" w:color="auto"/>
              <w:left w:val="single" w:sz="4" w:space="0" w:color="000000"/>
              <w:bottom w:val="single" w:sz="4" w:space="0" w:color="000000"/>
            </w:tcBorders>
            <w:shd w:val="clear" w:color="auto" w:fill="auto"/>
            <w:vAlign w:val="center"/>
          </w:tcPr>
          <w:p w14:paraId="283E0D10"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23.12.2020 № 2/28, зміни від 27.11.2024 № 65/118</w:t>
            </w:r>
          </w:p>
        </w:tc>
        <w:tc>
          <w:tcPr>
            <w:tcW w:w="2219" w:type="dxa"/>
            <w:tcBorders>
              <w:top w:val="single" w:sz="4" w:space="0" w:color="auto"/>
              <w:left w:val="single" w:sz="4" w:space="0" w:color="000000"/>
              <w:bottom w:val="single" w:sz="4" w:space="0" w:color="000000"/>
              <w:right w:val="single" w:sz="4" w:space="0" w:color="000000"/>
            </w:tcBorders>
            <w:shd w:val="clear" w:color="auto" w:fill="auto"/>
            <w:vAlign w:val="center"/>
          </w:tcPr>
          <w:p w14:paraId="6F87DFB3"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64 365,1</w:t>
            </w:r>
          </w:p>
        </w:tc>
      </w:tr>
      <w:tr w:rsidR="001426D0" w14:paraId="3987E47D" w14:textId="77777777">
        <w:trPr>
          <w:trHeight w:val="1762"/>
        </w:trPr>
        <w:tc>
          <w:tcPr>
            <w:tcW w:w="570" w:type="dxa"/>
            <w:tcBorders>
              <w:left w:val="single" w:sz="4" w:space="0" w:color="000000"/>
              <w:bottom w:val="single" w:sz="4" w:space="0" w:color="000000"/>
            </w:tcBorders>
            <w:shd w:val="clear" w:color="auto" w:fill="auto"/>
            <w:vAlign w:val="center"/>
          </w:tcPr>
          <w:p w14:paraId="202B557B"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17</w:t>
            </w:r>
          </w:p>
        </w:tc>
        <w:tc>
          <w:tcPr>
            <w:tcW w:w="4590" w:type="dxa"/>
            <w:tcBorders>
              <w:left w:val="single" w:sz="4" w:space="0" w:color="000000"/>
              <w:bottom w:val="single" w:sz="4" w:space="0" w:color="000000"/>
            </w:tcBorders>
            <w:shd w:val="clear" w:color="FFFFCC" w:fill="FFFFFF"/>
            <w:vAlign w:val="center"/>
          </w:tcPr>
          <w:p w14:paraId="397B1B36"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Програма розвитку міжнародного співробітництва Луцької міської територіальної громади та залучення міжнародної технічної допомоги на 2024–2025 роки</w:t>
            </w:r>
          </w:p>
        </w:tc>
        <w:tc>
          <w:tcPr>
            <w:tcW w:w="1980" w:type="dxa"/>
            <w:tcBorders>
              <w:left w:val="single" w:sz="4" w:space="0" w:color="000000"/>
              <w:bottom w:val="single" w:sz="4" w:space="0" w:color="000000"/>
            </w:tcBorders>
            <w:shd w:val="clear" w:color="FFFFCC" w:fill="FFFFFF"/>
            <w:vAlign w:val="center"/>
          </w:tcPr>
          <w:p w14:paraId="42CFC40E"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20.12.2023 № 54/23, зміни від 30.05.2024 № 59/99</w:t>
            </w:r>
          </w:p>
        </w:tc>
        <w:tc>
          <w:tcPr>
            <w:tcW w:w="2219" w:type="dxa"/>
            <w:tcBorders>
              <w:left w:val="single" w:sz="4" w:space="0" w:color="000000"/>
              <w:bottom w:val="single" w:sz="4" w:space="0" w:color="000000"/>
              <w:right w:val="single" w:sz="4" w:space="0" w:color="000000"/>
            </w:tcBorders>
            <w:shd w:val="clear" w:color="FFFFCC" w:fill="FFFFFF"/>
            <w:vAlign w:val="center"/>
          </w:tcPr>
          <w:p w14:paraId="37A113F8"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1 280,0</w:t>
            </w:r>
          </w:p>
        </w:tc>
      </w:tr>
      <w:tr w:rsidR="001426D0" w14:paraId="622D9C4D" w14:textId="77777777">
        <w:tc>
          <w:tcPr>
            <w:tcW w:w="570" w:type="dxa"/>
            <w:tcBorders>
              <w:left w:val="single" w:sz="4" w:space="0" w:color="000000"/>
              <w:bottom w:val="single" w:sz="4" w:space="0" w:color="000000"/>
            </w:tcBorders>
            <w:shd w:val="clear" w:color="auto" w:fill="auto"/>
            <w:vAlign w:val="center"/>
          </w:tcPr>
          <w:p w14:paraId="2D556F9F"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18</w:t>
            </w:r>
          </w:p>
        </w:tc>
        <w:tc>
          <w:tcPr>
            <w:tcW w:w="4590" w:type="dxa"/>
            <w:tcBorders>
              <w:left w:val="single" w:sz="4" w:space="0" w:color="000000"/>
              <w:bottom w:val="single" w:sz="4" w:space="0" w:color="000000"/>
            </w:tcBorders>
            <w:shd w:val="clear" w:color="FFFFCC" w:fill="FFFFFF"/>
            <w:vAlign w:val="center"/>
          </w:tcPr>
          <w:p w14:paraId="41A7E2EE"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Програма соціальної адаптації осіб з інвалідністю Луцької міської територіальної громади</w:t>
            </w:r>
          </w:p>
          <w:p w14:paraId="60B998D4"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на 2018–2026 роки</w:t>
            </w:r>
          </w:p>
        </w:tc>
        <w:tc>
          <w:tcPr>
            <w:tcW w:w="1980" w:type="dxa"/>
            <w:tcBorders>
              <w:left w:val="single" w:sz="4" w:space="0" w:color="000000"/>
              <w:bottom w:val="single" w:sz="4" w:space="0" w:color="000000"/>
            </w:tcBorders>
            <w:shd w:val="clear" w:color="FFFFCC" w:fill="FFFFFF"/>
            <w:vAlign w:val="center"/>
          </w:tcPr>
          <w:p w14:paraId="4B28EB16"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29.11.2017 № 34/23, зміни від 27.03.2024 № 57/99</w:t>
            </w:r>
          </w:p>
        </w:tc>
        <w:tc>
          <w:tcPr>
            <w:tcW w:w="2219" w:type="dxa"/>
            <w:tcBorders>
              <w:left w:val="single" w:sz="4" w:space="0" w:color="000000"/>
              <w:bottom w:val="single" w:sz="4" w:space="0" w:color="000000"/>
              <w:right w:val="single" w:sz="4" w:space="0" w:color="000000"/>
            </w:tcBorders>
            <w:shd w:val="clear" w:color="FFFFCC" w:fill="FFFFFF"/>
            <w:vAlign w:val="center"/>
          </w:tcPr>
          <w:p w14:paraId="7BCF7E4F"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720,0</w:t>
            </w:r>
          </w:p>
        </w:tc>
      </w:tr>
      <w:tr w:rsidR="001426D0" w14:paraId="59864C79" w14:textId="77777777">
        <w:tc>
          <w:tcPr>
            <w:tcW w:w="570" w:type="dxa"/>
            <w:tcBorders>
              <w:left w:val="single" w:sz="4" w:space="0" w:color="000000"/>
              <w:bottom w:val="single" w:sz="4" w:space="0" w:color="000000"/>
            </w:tcBorders>
            <w:shd w:val="clear" w:color="auto" w:fill="auto"/>
            <w:vAlign w:val="center"/>
          </w:tcPr>
          <w:p w14:paraId="0AD21CB4"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19</w:t>
            </w:r>
          </w:p>
        </w:tc>
        <w:tc>
          <w:tcPr>
            <w:tcW w:w="4590" w:type="dxa"/>
            <w:tcBorders>
              <w:left w:val="single" w:sz="4" w:space="0" w:color="000000"/>
              <w:bottom w:val="single" w:sz="4" w:space="0" w:color="000000"/>
            </w:tcBorders>
            <w:shd w:val="clear" w:color="auto" w:fill="auto"/>
            <w:vAlign w:val="center"/>
          </w:tcPr>
          <w:p w14:paraId="39A3D9FE"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Програма соціального захисту населення Луцької міської територіальної громади</w:t>
            </w:r>
          </w:p>
          <w:p w14:paraId="5DEEAC61"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на 2023–2025 роки</w:t>
            </w:r>
          </w:p>
        </w:tc>
        <w:tc>
          <w:tcPr>
            <w:tcW w:w="1980" w:type="dxa"/>
            <w:tcBorders>
              <w:left w:val="single" w:sz="4" w:space="0" w:color="000000"/>
              <w:bottom w:val="single" w:sz="4" w:space="0" w:color="000000"/>
            </w:tcBorders>
            <w:shd w:val="clear" w:color="auto" w:fill="auto"/>
            <w:vAlign w:val="center"/>
          </w:tcPr>
          <w:p w14:paraId="2857ED8A"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30.11.2022 № 37/54, зміни від 30.10.2024 № 64/125</w:t>
            </w:r>
          </w:p>
        </w:tc>
        <w:tc>
          <w:tcPr>
            <w:tcW w:w="2219" w:type="dxa"/>
            <w:tcBorders>
              <w:left w:val="single" w:sz="4" w:space="0" w:color="000000"/>
              <w:bottom w:val="single" w:sz="4" w:space="0" w:color="000000"/>
              <w:right w:val="single" w:sz="4" w:space="0" w:color="000000"/>
            </w:tcBorders>
            <w:shd w:val="clear" w:color="auto" w:fill="auto"/>
            <w:vAlign w:val="center"/>
          </w:tcPr>
          <w:p w14:paraId="50409AFA"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62 189,0</w:t>
            </w:r>
          </w:p>
        </w:tc>
      </w:tr>
      <w:tr w:rsidR="001426D0" w14:paraId="1BCE0435" w14:textId="77777777">
        <w:trPr>
          <w:trHeight w:val="1470"/>
        </w:trPr>
        <w:tc>
          <w:tcPr>
            <w:tcW w:w="570" w:type="dxa"/>
            <w:tcBorders>
              <w:left w:val="single" w:sz="4" w:space="0" w:color="000000"/>
              <w:bottom w:val="single" w:sz="4" w:space="0" w:color="000000"/>
            </w:tcBorders>
            <w:shd w:val="clear" w:color="auto" w:fill="auto"/>
            <w:vAlign w:val="center"/>
          </w:tcPr>
          <w:p w14:paraId="1030AE21"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20</w:t>
            </w:r>
          </w:p>
        </w:tc>
        <w:tc>
          <w:tcPr>
            <w:tcW w:w="4590" w:type="dxa"/>
            <w:tcBorders>
              <w:left w:val="single" w:sz="4" w:space="0" w:color="000000"/>
              <w:bottom w:val="single" w:sz="4" w:space="0" w:color="000000"/>
            </w:tcBorders>
            <w:shd w:val="clear" w:color="auto" w:fill="auto"/>
            <w:vAlign w:val="center"/>
          </w:tcPr>
          <w:p w14:paraId="3694D83E"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Програма соціальних виплат дітям у Луцькій міській територіальній громаді на 2021–2026 роки</w:t>
            </w:r>
          </w:p>
        </w:tc>
        <w:tc>
          <w:tcPr>
            <w:tcW w:w="1980" w:type="dxa"/>
            <w:tcBorders>
              <w:left w:val="single" w:sz="4" w:space="0" w:color="000000"/>
              <w:bottom w:val="single" w:sz="4" w:space="0" w:color="000000"/>
            </w:tcBorders>
            <w:shd w:val="clear" w:color="auto" w:fill="auto"/>
            <w:vAlign w:val="center"/>
          </w:tcPr>
          <w:p w14:paraId="07389B78"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23.12.2020 № 2/41, зміни від 29.11.2023 № 53/72</w:t>
            </w:r>
          </w:p>
        </w:tc>
        <w:tc>
          <w:tcPr>
            <w:tcW w:w="2219" w:type="dxa"/>
            <w:tcBorders>
              <w:left w:val="single" w:sz="4" w:space="0" w:color="000000"/>
              <w:bottom w:val="single" w:sz="4" w:space="0" w:color="000000"/>
              <w:right w:val="single" w:sz="4" w:space="0" w:color="000000"/>
            </w:tcBorders>
            <w:shd w:val="clear" w:color="auto" w:fill="auto"/>
            <w:vAlign w:val="center"/>
          </w:tcPr>
          <w:p w14:paraId="21B0EF03"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20 000,0</w:t>
            </w:r>
          </w:p>
        </w:tc>
      </w:tr>
      <w:tr w:rsidR="001426D0" w14:paraId="789F58B2" w14:textId="77777777">
        <w:tc>
          <w:tcPr>
            <w:tcW w:w="570" w:type="dxa"/>
            <w:tcBorders>
              <w:left w:val="single" w:sz="4" w:space="0" w:color="000000"/>
              <w:bottom w:val="single" w:sz="4" w:space="0" w:color="000000"/>
            </w:tcBorders>
            <w:shd w:val="clear" w:color="auto" w:fill="auto"/>
            <w:vAlign w:val="center"/>
          </w:tcPr>
          <w:p w14:paraId="49842EFC"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21</w:t>
            </w:r>
          </w:p>
        </w:tc>
        <w:tc>
          <w:tcPr>
            <w:tcW w:w="4590" w:type="dxa"/>
            <w:tcBorders>
              <w:left w:val="single" w:sz="4" w:space="0" w:color="000000"/>
              <w:bottom w:val="single" w:sz="4" w:space="0" w:color="000000"/>
            </w:tcBorders>
            <w:shd w:val="clear" w:color="auto" w:fill="auto"/>
            <w:vAlign w:val="center"/>
          </w:tcPr>
          <w:p w14:paraId="6F0B4931"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Комплексна програми соціальної підтримки ветеранів війни та членів їх сімей на 2021–2026 роки</w:t>
            </w:r>
          </w:p>
        </w:tc>
        <w:tc>
          <w:tcPr>
            <w:tcW w:w="1980" w:type="dxa"/>
            <w:tcBorders>
              <w:left w:val="single" w:sz="4" w:space="0" w:color="000000"/>
              <w:bottom w:val="single" w:sz="4" w:space="0" w:color="000000"/>
            </w:tcBorders>
            <w:shd w:val="clear" w:color="auto" w:fill="auto"/>
            <w:vAlign w:val="center"/>
          </w:tcPr>
          <w:p w14:paraId="1F03E03A"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24.12.2019 № 68/62, зміни від 27.11.2024 № 65/117</w:t>
            </w:r>
          </w:p>
        </w:tc>
        <w:tc>
          <w:tcPr>
            <w:tcW w:w="2219" w:type="dxa"/>
            <w:tcBorders>
              <w:left w:val="single" w:sz="4" w:space="0" w:color="000000"/>
              <w:bottom w:val="single" w:sz="4" w:space="0" w:color="000000"/>
              <w:right w:val="single" w:sz="4" w:space="0" w:color="000000"/>
            </w:tcBorders>
            <w:shd w:val="clear" w:color="auto" w:fill="auto"/>
            <w:vAlign w:val="center"/>
          </w:tcPr>
          <w:p w14:paraId="72BDDB9F"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98 565,0</w:t>
            </w:r>
          </w:p>
        </w:tc>
      </w:tr>
      <w:tr w:rsidR="001426D0" w14:paraId="6B74CA42" w14:textId="77777777">
        <w:trPr>
          <w:trHeight w:val="1957"/>
        </w:trPr>
        <w:tc>
          <w:tcPr>
            <w:tcW w:w="570" w:type="dxa"/>
            <w:tcBorders>
              <w:left w:val="single" w:sz="4" w:space="0" w:color="000000"/>
              <w:bottom w:val="single" w:sz="4" w:space="0" w:color="000000"/>
            </w:tcBorders>
            <w:shd w:val="clear" w:color="auto" w:fill="auto"/>
            <w:vAlign w:val="center"/>
          </w:tcPr>
          <w:p w14:paraId="141AA146"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22</w:t>
            </w:r>
          </w:p>
        </w:tc>
        <w:tc>
          <w:tcPr>
            <w:tcW w:w="4590" w:type="dxa"/>
            <w:tcBorders>
              <w:left w:val="single" w:sz="4" w:space="0" w:color="000000"/>
              <w:bottom w:val="single" w:sz="4" w:space="0" w:color="000000"/>
            </w:tcBorders>
            <w:shd w:val="clear" w:color="auto" w:fill="auto"/>
            <w:vAlign w:val="center"/>
          </w:tcPr>
          <w:p w14:paraId="5CA9B09A"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Програма надання інтегрованих соціальних послуг для сімей, дітей та молоді Луцької міської територіальної громади</w:t>
            </w:r>
          </w:p>
          <w:p w14:paraId="74E8EA4B"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на 2021–2025 роки</w:t>
            </w:r>
          </w:p>
        </w:tc>
        <w:tc>
          <w:tcPr>
            <w:tcW w:w="1980" w:type="dxa"/>
            <w:tcBorders>
              <w:left w:val="single" w:sz="4" w:space="0" w:color="000000"/>
              <w:bottom w:val="single" w:sz="4" w:space="0" w:color="000000"/>
            </w:tcBorders>
            <w:shd w:val="clear" w:color="auto" w:fill="auto"/>
            <w:vAlign w:val="center"/>
          </w:tcPr>
          <w:p w14:paraId="26714419"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23.12.2020 № 2/38, зміни від 31.10.2023 № 52/121</w:t>
            </w:r>
          </w:p>
        </w:tc>
        <w:tc>
          <w:tcPr>
            <w:tcW w:w="2219" w:type="dxa"/>
            <w:tcBorders>
              <w:left w:val="single" w:sz="4" w:space="0" w:color="000000"/>
              <w:bottom w:val="single" w:sz="4" w:space="0" w:color="000000"/>
              <w:right w:val="single" w:sz="4" w:space="0" w:color="000000"/>
            </w:tcBorders>
            <w:shd w:val="clear" w:color="auto" w:fill="auto"/>
            <w:vAlign w:val="center"/>
          </w:tcPr>
          <w:p w14:paraId="624E2881"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3 975,0</w:t>
            </w:r>
          </w:p>
        </w:tc>
      </w:tr>
      <w:tr w:rsidR="001426D0" w14:paraId="32C23A52" w14:textId="77777777" w:rsidTr="00346BC1">
        <w:trPr>
          <w:trHeight w:val="1290"/>
        </w:trPr>
        <w:tc>
          <w:tcPr>
            <w:tcW w:w="570" w:type="dxa"/>
            <w:tcBorders>
              <w:left w:val="single" w:sz="4" w:space="0" w:color="000000"/>
              <w:bottom w:val="single" w:sz="4" w:space="0" w:color="auto"/>
            </w:tcBorders>
            <w:shd w:val="clear" w:color="auto" w:fill="auto"/>
            <w:vAlign w:val="center"/>
          </w:tcPr>
          <w:p w14:paraId="7A80274E"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23</w:t>
            </w:r>
          </w:p>
        </w:tc>
        <w:tc>
          <w:tcPr>
            <w:tcW w:w="4590" w:type="dxa"/>
            <w:tcBorders>
              <w:left w:val="single" w:sz="4" w:space="0" w:color="000000"/>
              <w:bottom w:val="single" w:sz="4" w:space="0" w:color="auto"/>
            </w:tcBorders>
            <w:shd w:val="clear" w:color="auto" w:fill="auto"/>
            <w:vAlign w:val="center"/>
          </w:tcPr>
          <w:p w14:paraId="2170D9BE"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Програма розвитку культури Луцької міської територіальної громади на 2022–2025 роки</w:t>
            </w:r>
          </w:p>
        </w:tc>
        <w:tc>
          <w:tcPr>
            <w:tcW w:w="1980" w:type="dxa"/>
            <w:tcBorders>
              <w:left w:val="single" w:sz="4" w:space="0" w:color="000000"/>
              <w:bottom w:val="single" w:sz="4" w:space="0" w:color="auto"/>
            </w:tcBorders>
            <w:shd w:val="clear" w:color="auto" w:fill="auto"/>
            <w:vAlign w:val="center"/>
          </w:tcPr>
          <w:p w14:paraId="015E11FD"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22.12.2021 № 24/119</w:t>
            </w:r>
          </w:p>
        </w:tc>
        <w:tc>
          <w:tcPr>
            <w:tcW w:w="2219" w:type="dxa"/>
            <w:tcBorders>
              <w:left w:val="single" w:sz="4" w:space="0" w:color="000000"/>
              <w:bottom w:val="single" w:sz="4" w:space="0" w:color="auto"/>
              <w:right w:val="single" w:sz="4" w:space="0" w:color="000000"/>
            </w:tcBorders>
            <w:shd w:val="clear" w:color="auto" w:fill="auto"/>
            <w:vAlign w:val="center"/>
          </w:tcPr>
          <w:p w14:paraId="10E4C0B9"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33 940,0</w:t>
            </w:r>
          </w:p>
        </w:tc>
      </w:tr>
      <w:tr w:rsidR="001426D0" w14:paraId="3BBA77D6" w14:textId="77777777" w:rsidTr="00346BC1">
        <w:trPr>
          <w:trHeight w:val="1260"/>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60443B35"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lastRenderedPageBreak/>
              <w:t>24</w:t>
            </w:r>
          </w:p>
        </w:tc>
        <w:tc>
          <w:tcPr>
            <w:tcW w:w="4590" w:type="dxa"/>
            <w:tcBorders>
              <w:top w:val="single" w:sz="4" w:space="0" w:color="auto"/>
              <w:left w:val="single" w:sz="4" w:space="0" w:color="auto"/>
              <w:bottom w:val="single" w:sz="4" w:space="0" w:color="auto"/>
              <w:right w:val="single" w:sz="4" w:space="0" w:color="auto"/>
            </w:tcBorders>
            <w:shd w:val="clear" w:color="auto" w:fill="auto"/>
            <w:vAlign w:val="center"/>
          </w:tcPr>
          <w:p w14:paraId="34A05987"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Програма розвитку комунального підприємства «Луцький зоопарк»</w:t>
            </w:r>
          </w:p>
          <w:p w14:paraId="0697562E"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на 2024–2025 роки</w:t>
            </w:r>
          </w:p>
        </w:tc>
        <w:tc>
          <w:tcPr>
            <w:tcW w:w="1980" w:type="dxa"/>
            <w:tcBorders>
              <w:top w:val="single" w:sz="4" w:space="0" w:color="auto"/>
              <w:left w:val="single" w:sz="4" w:space="0" w:color="auto"/>
              <w:bottom w:val="single" w:sz="4" w:space="0" w:color="auto"/>
              <w:right w:val="single" w:sz="4" w:space="0" w:color="auto"/>
            </w:tcBorders>
            <w:shd w:val="clear" w:color="FFFFCC" w:fill="FFFFFF"/>
            <w:vAlign w:val="center"/>
          </w:tcPr>
          <w:p w14:paraId="76D1D6C8"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20.12.2023 № 54/4</w:t>
            </w:r>
          </w:p>
        </w:tc>
        <w:tc>
          <w:tcPr>
            <w:tcW w:w="2219" w:type="dxa"/>
            <w:tcBorders>
              <w:top w:val="single" w:sz="4" w:space="0" w:color="auto"/>
              <w:left w:val="single" w:sz="4" w:space="0" w:color="auto"/>
              <w:bottom w:val="single" w:sz="4" w:space="0" w:color="auto"/>
              <w:right w:val="single" w:sz="4" w:space="0" w:color="auto"/>
            </w:tcBorders>
            <w:shd w:val="clear" w:color="FFFFCC" w:fill="FFFFFF"/>
            <w:vAlign w:val="center"/>
          </w:tcPr>
          <w:p w14:paraId="6B29C013"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25 550,0</w:t>
            </w:r>
          </w:p>
        </w:tc>
      </w:tr>
      <w:tr w:rsidR="001426D0" w14:paraId="71C3D460" w14:textId="77777777" w:rsidTr="00346BC1">
        <w:trPr>
          <w:trHeight w:val="1755"/>
        </w:trPr>
        <w:tc>
          <w:tcPr>
            <w:tcW w:w="570" w:type="dxa"/>
            <w:tcBorders>
              <w:top w:val="single" w:sz="4" w:space="0" w:color="auto"/>
              <w:left w:val="single" w:sz="4" w:space="0" w:color="000000"/>
              <w:bottom w:val="single" w:sz="4" w:space="0" w:color="000000"/>
            </w:tcBorders>
            <w:shd w:val="clear" w:color="auto" w:fill="auto"/>
            <w:vAlign w:val="center"/>
          </w:tcPr>
          <w:p w14:paraId="7B942BF9"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25</w:t>
            </w:r>
          </w:p>
        </w:tc>
        <w:tc>
          <w:tcPr>
            <w:tcW w:w="4590" w:type="dxa"/>
            <w:tcBorders>
              <w:top w:val="single" w:sz="4" w:space="0" w:color="auto"/>
              <w:left w:val="single" w:sz="4" w:space="0" w:color="000000"/>
              <w:bottom w:val="single" w:sz="4" w:space="0" w:color="000000"/>
            </w:tcBorders>
            <w:shd w:val="clear" w:color="auto" w:fill="auto"/>
            <w:vAlign w:val="center"/>
          </w:tcPr>
          <w:p w14:paraId="7E67EA7C"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Програма національно-патріотичного виховання дітей та молоді Луцької міської територіальної громади</w:t>
            </w:r>
          </w:p>
          <w:p w14:paraId="739BA123"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на 2024–2027 роки</w:t>
            </w:r>
          </w:p>
        </w:tc>
        <w:tc>
          <w:tcPr>
            <w:tcW w:w="1980" w:type="dxa"/>
            <w:tcBorders>
              <w:top w:val="single" w:sz="4" w:space="0" w:color="auto"/>
              <w:left w:val="single" w:sz="4" w:space="0" w:color="000000"/>
              <w:bottom w:val="single" w:sz="4" w:space="0" w:color="000000"/>
            </w:tcBorders>
            <w:shd w:val="clear" w:color="auto" w:fill="auto"/>
            <w:vAlign w:val="center"/>
          </w:tcPr>
          <w:p w14:paraId="3481B2ED"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20.12.2023 № 54/6</w:t>
            </w:r>
          </w:p>
        </w:tc>
        <w:tc>
          <w:tcPr>
            <w:tcW w:w="2219" w:type="dxa"/>
            <w:tcBorders>
              <w:top w:val="single" w:sz="4" w:space="0" w:color="auto"/>
              <w:left w:val="single" w:sz="4" w:space="0" w:color="000000"/>
              <w:bottom w:val="single" w:sz="4" w:space="0" w:color="000000"/>
              <w:right w:val="single" w:sz="4" w:space="0" w:color="000000"/>
            </w:tcBorders>
            <w:shd w:val="clear" w:color="auto" w:fill="auto"/>
            <w:vAlign w:val="center"/>
          </w:tcPr>
          <w:p w14:paraId="6EBA07A2"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8 147,0</w:t>
            </w:r>
          </w:p>
        </w:tc>
      </w:tr>
      <w:tr w:rsidR="001426D0" w14:paraId="4A0D0BCD" w14:textId="77777777">
        <w:trPr>
          <w:trHeight w:val="1425"/>
        </w:trPr>
        <w:tc>
          <w:tcPr>
            <w:tcW w:w="570" w:type="dxa"/>
            <w:tcBorders>
              <w:left w:val="single" w:sz="4" w:space="0" w:color="000000"/>
              <w:bottom w:val="single" w:sz="4" w:space="0" w:color="000000"/>
            </w:tcBorders>
            <w:shd w:val="clear" w:color="auto" w:fill="auto"/>
            <w:vAlign w:val="center"/>
          </w:tcPr>
          <w:p w14:paraId="00B750E7"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26</w:t>
            </w:r>
          </w:p>
        </w:tc>
        <w:tc>
          <w:tcPr>
            <w:tcW w:w="4590" w:type="dxa"/>
            <w:tcBorders>
              <w:left w:val="single" w:sz="4" w:space="0" w:color="000000"/>
              <w:bottom w:val="single" w:sz="4" w:space="0" w:color="000000"/>
            </w:tcBorders>
            <w:shd w:val="clear" w:color="auto" w:fill="auto"/>
            <w:vAlign w:val="center"/>
          </w:tcPr>
          <w:p w14:paraId="13A7624C"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Програма розвитку фізичної культури та спорту Луцької міської територіальної громади</w:t>
            </w:r>
          </w:p>
          <w:p w14:paraId="1772AFD1"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на 2024–2027 роки</w:t>
            </w:r>
          </w:p>
        </w:tc>
        <w:tc>
          <w:tcPr>
            <w:tcW w:w="1980" w:type="dxa"/>
            <w:tcBorders>
              <w:left w:val="single" w:sz="4" w:space="0" w:color="000000"/>
              <w:bottom w:val="single" w:sz="4" w:space="0" w:color="000000"/>
            </w:tcBorders>
            <w:shd w:val="clear" w:color="auto" w:fill="auto"/>
            <w:vAlign w:val="center"/>
          </w:tcPr>
          <w:p w14:paraId="25CF985E"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20.12.2023 № 54/7, зміни від 30.10.2024 № 64/124</w:t>
            </w:r>
          </w:p>
        </w:tc>
        <w:tc>
          <w:tcPr>
            <w:tcW w:w="2219" w:type="dxa"/>
            <w:tcBorders>
              <w:left w:val="single" w:sz="4" w:space="0" w:color="000000"/>
              <w:bottom w:val="single" w:sz="4" w:space="0" w:color="000000"/>
              <w:right w:val="single" w:sz="4" w:space="0" w:color="000000"/>
            </w:tcBorders>
            <w:shd w:val="clear" w:color="FFFFCC" w:fill="FFFFFF"/>
            <w:vAlign w:val="center"/>
          </w:tcPr>
          <w:p w14:paraId="28150928"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177 855,0</w:t>
            </w:r>
          </w:p>
        </w:tc>
      </w:tr>
      <w:tr w:rsidR="001426D0" w14:paraId="4A1F06C4" w14:textId="77777777">
        <w:trPr>
          <w:trHeight w:val="1815"/>
        </w:trPr>
        <w:tc>
          <w:tcPr>
            <w:tcW w:w="570" w:type="dxa"/>
            <w:tcBorders>
              <w:left w:val="single" w:sz="4" w:space="0" w:color="000000"/>
              <w:bottom w:val="single" w:sz="4" w:space="0" w:color="000000"/>
            </w:tcBorders>
            <w:shd w:val="clear" w:color="auto" w:fill="auto"/>
            <w:vAlign w:val="center"/>
          </w:tcPr>
          <w:p w14:paraId="718A8582"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27</w:t>
            </w:r>
          </w:p>
        </w:tc>
        <w:tc>
          <w:tcPr>
            <w:tcW w:w="4590" w:type="dxa"/>
            <w:tcBorders>
              <w:left w:val="single" w:sz="4" w:space="0" w:color="000000"/>
              <w:bottom w:val="single" w:sz="4" w:space="0" w:color="000000"/>
            </w:tcBorders>
            <w:shd w:val="clear" w:color="auto" w:fill="auto"/>
            <w:vAlign w:val="center"/>
          </w:tcPr>
          <w:p w14:paraId="6A30C010"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Програма капітального ремонту житлового фонду Луцької міської територіальної громади</w:t>
            </w:r>
          </w:p>
          <w:p w14:paraId="6B451F1E"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на 2020–2026 роки</w:t>
            </w:r>
          </w:p>
        </w:tc>
        <w:tc>
          <w:tcPr>
            <w:tcW w:w="1980" w:type="dxa"/>
            <w:tcBorders>
              <w:left w:val="single" w:sz="4" w:space="0" w:color="000000"/>
              <w:bottom w:val="single" w:sz="4" w:space="0" w:color="000000"/>
            </w:tcBorders>
            <w:shd w:val="clear" w:color="auto" w:fill="auto"/>
            <w:vAlign w:val="center"/>
          </w:tcPr>
          <w:p w14:paraId="55C7C506"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29.01.2020 № 69/87, зміни від 25.09.2024 № 63/93</w:t>
            </w:r>
          </w:p>
        </w:tc>
        <w:tc>
          <w:tcPr>
            <w:tcW w:w="2219" w:type="dxa"/>
            <w:tcBorders>
              <w:left w:val="single" w:sz="4" w:space="0" w:color="000000"/>
              <w:bottom w:val="single" w:sz="4" w:space="0" w:color="000000"/>
              <w:right w:val="single" w:sz="4" w:space="0" w:color="000000"/>
            </w:tcBorders>
            <w:shd w:val="clear" w:color="auto" w:fill="auto"/>
            <w:vAlign w:val="center"/>
          </w:tcPr>
          <w:p w14:paraId="6BDE4C39"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48 450,0</w:t>
            </w:r>
          </w:p>
        </w:tc>
      </w:tr>
      <w:tr w:rsidR="001426D0" w14:paraId="6A8EA88C" w14:textId="77777777">
        <w:trPr>
          <w:trHeight w:val="1695"/>
        </w:trPr>
        <w:tc>
          <w:tcPr>
            <w:tcW w:w="570" w:type="dxa"/>
            <w:tcBorders>
              <w:left w:val="single" w:sz="4" w:space="0" w:color="000000"/>
              <w:bottom w:val="single" w:sz="4" w:space="0" w:color="000000"/>
            </w:tcBorders>
            <w:shd w:val="clear" w:color="auto" w:fill="auto"/>
            <w:vAlign w:val="center"/>
          </w:tcPr>
          <w:p w14:paraId="235361F3"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28</w:t>
            </w:r>
          </w:p>
        </w:tc>
        <w:tc>
          <w:tcPr>
            <w:tcW w:w="4590" w:type="dxa"/>
            <w:tcBorders>
              <w:left w:val="single" w:sz="4" w:space="0" w:color="000000"/>
              <w:bottom w:val="single" w:sz="4" w:space="0" w:color="000000"/>
            </w:tcBorders>
            <w:shd w:val="clear" w:color="auto" w:fill="auto"/>
            <w:vAlign w:val="center"/>
          </w:tcPr>
          <w:p w14:paraId="50E16B76"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Програма з благоустрою Луцької міської територіальної громади</w:t>
            </w:r>
          </w:p>
          <w:p w14:paraId="72E472F1"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на 2018–2026 роки</w:t>
            </w:r>
          </w:p>
        </w:tc>
        <w:tc>
          <w:tcPr>
            <w:tcW w:w="1980" w:type="dxa"/>
            <w:tcBorders>
              <w:left w:val="single" w:sz="4" w:space="0" w:color="000000"/>
              <w:bottom w:val="single" w:sz="4" w:space="0" w:color="000000"/>
            </w:tcBorders>
            <w:shd w:val="clear" w:color="auto" w:fill="auto"/>
            <w:vAlign w:val="center"/>
          </w:tcPr>
          <w:p w14:paraId="411A8907"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22.12.2021 № 24/108, зміни від 25.09.2024 № 63/96</w:t>
            </w:r>
          </w:p>
        </w:tc>
        <w:tc>
          <w:tcPr>
            <w:tcW w:w="2219" w:type="dxa"/>
            <w:tcBorders>
              <w:left w:val="single" w:sz="4" w:space="0" w:color="000000"/>
              <w:bottom w:val="single" w:sz="4" w:space="0" w:color="000000"/>
              <w:right w:val="single" w:sz="4" w:space="0" w:color="000000"/>
            </w:tcBorders>
            <w:shd w:val="clear" w:color="auto" w:fill="auto"/>
            <w:vAlign w:val="center"/>
          </w:tcPr>
          <w:p w14:paraId="3207A696"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390 485,0</w:t>
            </w:r>
          </w:p>
        </w:tc>
      </w:tr>
      <w:tr w:rsidR="001426D0" w14:paraId="71893F5D" w14:textId="77777777">
        <w:tc>
          <w:tcPr>
            <w:tcW w:w="570" w:type="dxa"/>
            <w:tcBorders>
              <w:left w:val="single" w:sz="4" w:space="0" w:color="000000"/>
              <w:bottom w:val="single" w:sz="4" w:space="0" w:color="000000"/>
            </w:tcBorders>
            <w:shd w:val="clear" w:color="auto" w:fill="auto"/>
            <w:vAlign w:val="center"/>
          </w:tcPr>
          <w:p w14:paraId="7DE4FDD0"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29</w:t>
            </w:r>
          </w:p>
        </w:tc>
        <w:tc>
          <w:tcPr>
            <w:tcW w:w="4590" w:type="dxa"/>
            <w:tcBorders>
              <w:left w:val="single" w:sz="4" w:space="0" w:color="000000"/>
              <w:bottom w:val="single" w:sz="4" w:space="0" w:color="000000"/>
            </w:tcBorders>
            <w:shd w:val="clear" w:color="FFFFCC" w:fill="FFFFFF"/>
            <w:vAlign w:val="center"/>
          </w:tcPr>
          <w:p w14:paraId="54EA1789"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Програма розвитку дорожнього господарства Луцької міської територіальної громади</w:t>
            </w:r>
          </w:p>
          <w:p w14:paraId="3395D017"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на 2018–2026 роки</w:t>
            </w:r>
          </w:p>
        </w:tc>
        <w:tc>
          <w:tcPr>
            <w:tcW w:w="1980" w:type="dxa"/>
            <w:tcBorders>
              <w:left w:val="single" w:sz="4" w:space="0" w:color="000000"/>
              <w:bottom w:val="single" w:sz="4" w:space="0" w:color="000000"/>
            </w:tcBorders>
            <w:shd w:val="clear" w:color="FFFFCC" w:fill="FFFFFF"/>
            <w:vAlign w:val="center"/>
          </w:tcPr>
          <w:p w14:paraId="155CDCB9"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29.11.2017 № 34/21, зміни від 25.09.2024 № 63/95</w:t>
            </w:r>
          </w:p>
        </w:tc>
        <w:tc>
          <w:tcPr>
            <w:tcW w:w="2219" w:type="dxa"/>
            <w:tcBorders>
              <w:left w:val="single" w:sz="4" w:space="0" w:color="000000"/>
              <w:bottom w:val="single" w:sz="4" w:space="0" w:color="000000"/>
              <w:right w:val="single" w:sz="4" w:space="0" w:color="000000"/>
            </w:tcBorders>
            <w:shd w:val="clear" w:color="FFFFCC" w:fill="FFFFFF"/>
            <w:vAlign w:val="center"/>
          </w:tcPr>
          <w:p w14:paraId="268C5AEF"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1 456 000,0</w:t>
            </w:r>
          </w:p>
        </w:tc>
      </w:tr>
      <w:tr w:rsidR="001426D0" w14:paraId="6055639A" w14:textId="77777777">
        <w:trPr>
          <w:trHeight w:val="1785"/>
        </w:trPr>
        <w:tc>
          <w:tcPr>
            <w:tcW w:w="570" w:type="dxa"/>
            <w:tcBorders>
              <w:left w:val="single" w:sz="4" w:space="0" w:color="000000"/>
              <w:bottom w:val="single" w:sz="4" w:space="0" w:color="000000"/>
            </w:tcBorders>
            <w:shd w:val="clear" w:color="auto" w:fill="auto"/>
            <w:vAlign w:val="center"/>
          </w:tcPr>
          <w:p w14:paraId="3950C9FF"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30</w:t>
            </w:r>
          </w:p>
        </w:tc>
        <w:tc>
          <w:tcPr>
            <w:tcW w:w="4590" w:type="dxa"/>
            <w:tcBorders>
              <w:left w:val="single" w:sz="4" w:space="0" w:color="000000"/>
              <w:bottom w:val="single" w:sz="4" w:space="0" w:color="000000"/>
            </w:tcBorders>
            <w:shd w:val="clear" w:color="auto" w:fill="auto"/>
            <w:vAlign w:val="center"/>
          </w:tcPr>
          <w:p w14:paraId="6B62152C"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Програма утримання та ремонту мереж зовнішнього освітлення та світлофорних об’єктів Луцької міської територіальної громади</w:t>
            </w:r>
          </w:p>
          <w:p w14:paraId="2CD33B83"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на 2021–2025 роки</w:t>
            </w:r>
          </w:p>
        </w:tc>
        <w:tc>
          <w:tcPr>
            <w:tcW w:w="1980" w:type="dxa"/>
            <w:tcBorders>
              <w:left w:val="single" w:sz="4" w:space="0" w:color="000000"/>
              <w:bottom w:val="single" w:sz="4" w:space="0" w:color="000000"/>
            </w:tcBorders>
            <w:shd w:val="clear" w:color="auto" w:fill="auto"/>
            <w:vAlign w:val="center"/>
          </w:tcPr>
          <w:p w14:paraId="3E9ED440"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27.01.2021 № 5/10, зміни від 25.09.2024 № 63/98</w:t>
            </w:r>
          </w:p>
        </w:tc>
        <w:tc>
          <w:tcPr>
            <w:tcW w:w="2219" w:type="dxa"/>
            <w:tcBorders>
              <w:left w:val="single" w:sz="4" w:space="0" w:color="000000"/>
              <w:bottom w:val="single" w:sz="4" w:space="0" w:color="000000"/>
              <w:right w:val="single" w:sz="4" w:space="0" w:color="000000"/>
            </w:tcBorders>
            <w:shd w:val="clear" w:color="auto" w:fill="auto"/>
            <w:vAlign w:val="center"/>
          </w:tcPr>
          <w:p w14:paraId="6E4175E9"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78 000,0</w:t>
            </w:r>
          </w:p>
        </w:tc>
      </w:tr>
      <w:tr w:rsidR="001426D0" w14:paraId="5503925A" w14:textId="77777777" w:rsidTr="00346BC1">
        <w:trPr>
          <w:trHeight w:val="1860"/>
        </w:trPr>
        <w:tc>
          <w:tcPr>
            <w:tcW w:w="570" w:type="dxa"/>
            <w:tcBorders>
              <w:left w:val="single" w:sz="4" w:space="0" w:color="000000"/>
              <w:bottom w:val="single" w:sz="4" w:space="0" w:color="auto"/>
            </w:tcBorders>
            <w:shd w:val="clear" w:color="auto" w:fill="auto"/>
            <w:vAlign w:val="center"/>
          </w:tcPr>
          <w:p w14:paraId="46DB03CE"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31</w:t>
            </w:r>
          </w:p>
        </w:tc>
        <w:tc>
          <w:tcPr>
            <w:tcW w:w="4590" w:type="dxa"/>
            <w:tcBorders>
              <w:left w:val="single" w:sz="4" w:space="0" w:color="000000"/>
              <w:bottom w:val="single" w:sz="4" w:space="0" w:color="auto"/>
            </w:tcBorders>
            <w:shd w:val="clear" w:color="auto" w:fill="auto"/>
            <w:vAlign w:val="center"/>
          </w:tcPr>
          <w:p w14:paraId="5B2DCF26"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Програма розвитку та утримання парків та скверів, інших озеленених територій Луцької міської територіальної громади</w:t>
            </w:r>
          </w:p>
          <w:p w14:paraId="0770D26E"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на 2022–2024 роки</w:t>
            </w:r>
          </w:p>
        </w:tc>
        <w:tc>
          <w:tcPr>
            <w:tcW w:w="1980" w:type="dxa"/>
            <w:tcBorders>
              <w:left w:val="single" w:sz="4" w:space="0" w:color="000000"/>
              <w:bottom w:val="single" w:sz="4" w:space="0" w:color="auto"/>
            </w:tcBorders>
            <w:shd w:val="clear" w:color="auto" w:fill="auto"/>
            <w:vAlign w:val="center"/>
          </w:tcPr>
          <w:p w14:paraId="0E456F79"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03.12.2021 № 22/66, зміни від 25.09.2024 № 63/99</w:t>
            </w:r>
          </w:p>
        </w:tc>
        <w:tc>
          <w:tcPr>
            <w:tcW w:w="2219" w:type="dxa"/>
            <w:tcBorders>
              <w:left w:val="single" w:sz="4" w:space="0" w:color="000000"/>
              <w:bottom w:val="single" w:sz="4" w:space="0" w:color="auto"/>
              <w:right w:val="single" w:sz="4" w:space="0" w:color="000000"/>
            </w:tcBorders>
            <w:shd w:val="clear" w:color="FFFFCC" w:fill="FFFFFF"/>
            <w:vAlign w:val="center"/>
          </w:tcPr>
          <w:p w14:paraId="18D24090"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23 500,0</w:t>
            </w:r>
          </w:p>
        </w:tc>
      </w:tr>
      <w:tr w:rsidR="001426D0" w14:paraId="1EF7DCD3" w14:textId="77777777" w:rsidTr="00346BC1">
        <w:trPr>
          <w:trHeight w:val="1875"/>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05126FD3"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lastRenderedPageBreak/>
              <w:t>32</w:t>
            </w:r>
          </w:p>
        </w:tc>
        <w:tc>
          <w:tcPr>
            <w:tcW w:w="4590" w:type="dxa"/>
            <w:tcBorders>
              <w:top w:val="single" w:sz="4" w:space="0" w:color="auto"/>
              <w:left w:val="single" w:sz="4" w:space="0" w:color="auto"/>
              <w:bottom w:val="single" w:sz="4" w:space="0" w:color="auto"/>
              <w:right w:val="single" w:sz="4" w:space="0" w:color="auto"/>
            </w:tcBorders>
            <w:shd w:val="clear" w:color="FFFFCC" w:fill="FFFFFF"/>
            <w:vAlign w:val="center"/>
          </w:tcPr>
          <w:p w14:paraId="2F589F0F"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Програма підтримки комунального підприємства «Луцький спеціалізований комбінат комунально-побутового обслуговування» на 2021–2025 роки</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75DADF22"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27.01.2021 № 5/104, зміни від 28.08.2024 № 62/101</w:t>
            </w:r>
          </w:p>
        </w:tc>
        <w:tc>
          <w:tcPr>
            <w:tcW w:w="2219" w:type="dxa"/>
            <w:tcBorders>
              <w:top w:val="single" w:sz="4" w:space="0" w:color="auto"/>
              <w:left w:val="single" w:sz="4" w:space="0" w:color="auto"/>
              <w:bottom w:val="single" w:sz="4" w:space="0" w:color="auto"/>
              <w:right w:val="single" w:sz="4" w:space="0" w:color="auto"/>
            </w:tcBorders>
            <w:shd w:val="clear" w:color="auto" w:fill="auto"/>
            <w:vAlign w:val="center"/>
          </w:tcPr>
          <w:p w14:paraId="68AF0FA3"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14 000,0</w:t>
            </w:r>
          </w:p>
        </w:tc>
      </w:tr>
      <w:tr w:rsidR="001426D0" w14:paraId="61CF673C" w14:textId="77777777" w:rsidTr="00346BC1">
        <w:tc>
          <w:tcPr>
            <w:tcW w:w="570" w:type="dxa"/>
            <w:tcBorders>
              <w:top w:val="single" w:sz="4" w:space="0" w:color="auto"/>
              <w:left w:val="single" w:sz="4" w:space="0" w:color="000000"/>
              <w:bottom w:val="single" w:sz="4" w:space="0" w:color="000000"/>
            </w:tcBorders>
            <w:shd w:val="clear" w:color="auto" w:fill="auto"/>
            <w:vAlign w:val="center"/>
          </w:tcPr>
          <w:p w14:paraId="25DF40C1"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33</w:t>
            </w:r>
          </w:p>
        </w:tc>
        <w:tc>
          <w:tcPr>
            <w:tcW w:w="4590" w:type="dxa"/>
            <w:tcBorders>
              <w:top w:val="single" w:sz="4" w:space="0" w:color="auto"/>
              <w:left w:val="single" w:sz="4" w:space="0" w:color="000000"/>
              <w:bottom w:val="single" w:sz="4" w:space="0" w:color="000000"/>
            </w:tcBorders>
            <w:shd w:val="clear" w:color="auto" w:fill="auto"/>
            <w:vAlign w:val="center"/>
          </w:tcPr>
          <w:p w14:paraId="00C3E523"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Програма забезпечення житлом на умовах співфінансування учасників АТО/ООС та членів їх сімей</w:t>
            </w:r>
          </w:p>
          <w:p w14:paraId="763A2BF4"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на 2021–2025 роки</w:t>
            </w:r>
          </w:p>
        </w:tc>
        <w:tc>
          <w:tcPr>
            <w:tcW w:w="1980" w:type="dxa"/>
            <w:tcBorders>
              <w:top w:val="single" w:sz="4" w:space="0" w:color="auto"/>
              <w:left w:val="single" w:sz="4" w:space="0" w:color="000000"/>
              <w:bottom w:val="single" w:sz="4" w:space="0" w:color="000000"/>
            </w:tcBorders>
            <w:shd w:val="clear" w:color="auto" w:fill="auto"/>
            <w:vAlign w:val="center"/>
          </w:tcPr>
          <w:p w14:paraId="30B53158"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25.07.2018 № 44/29, зміни від 30.10.2024 № 64/126</w:t>
            </w:r>
          </w:p>
        </w:tc>
        <w:tc>
          <w:tcPr>
            <w:tcW w:w="2219" w:type="dxa"/>
            <w:tcBorders>
              <w:top w:val="single" w:sz="4" w:space="0" w:color="auto"/>
              <w:left w:val="single" w:sz="4" w:space="0" w:color="000000"/>
              <w:bottom w:val="single" w:sz="4" w:space="0" w:color="000000"/>
              <w:right w:val="single" w:sz="4" w:space="0" w:color="000000"/>
            </w:tcBorders>
            <w:shd w:val="clear" w:color="auto" w:fill="auto"/>
            <w:vAlign w:val="center"/>
          </w:tcPr>
          <w:p w14:paraId="3232CC2B"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11 000,0</w:t>
            </w:r>
          </w:p>
        </w:tc>
      </w:tr>
      <w:tr w:rsidR="001426D0" w14:paraId="05EA502F" w14:textId="77777777">
        <w:trPr>
          <w:trHeight w:val="1440"/>
        </w:trPr>
        <w:tc>
          <w:tcPr>
            <w:tcW w:w="570" w:type="dxa"/>
            <w:tcBorders>
              <w:left w:val="single" w:sz="4" w:space="0" w:color="000000"/>
              <w:bottom w:val="single" w:sz="4" w:space="0" w:color="000000"/>
            </w:tcBorders>
            <w:shd w:val="clear" w:color="auto" w:fill="auto"/>
            <w:vAlign w:val="center"/>
          </w:tcPr>
          <w:p w14:paraId="6CB84BED"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34</w:t>
            </w:r>
          </w:p>
        </w:tc>
        <w:tc>
          <w:tcPr>
            <w:tcW w:w="4590" w:type="dxa"/>
            <w:tcBorders>
              <w:left w:val="single" w:sz="4" w:space="0" w:color="000000"/>
              <w:bottom w:val="single" w:sz="4" w:space="0" w:color="000000"/>
            </w:tcBorders>
            <w:shd w:val="clear" w:color="auto" w:fill="auto"/>
            <w:vAlign w:val="center"/>
          </w:tcPr>
          <w:p w14:paraId="7545A8D9"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Програма організації рятування людей на водних об'єктах Луцької міської територіальної громади в літній період 2022–2026 років</w:t>
            </w:r>
          </w:p>
        </w:tc>
        <w:tc>
          <w:tcPr>
            <w:tcW w:w="1980" w:type="dxa"/>
            <w:tcBorders>
              <w:left w:val="single" w:sz="4" w:space="0" w:color="000000"/>
              <w:bottom w:val="single" w:sz="4" w:space="0" w:color="000000"/>
            </w:tcBorders>
            <w:shd w:val="clear" w:color="auto" w:fill="auto"/>
            <w:vAlign w:val="center"/>
          </w:tcPr>
          <w:p w14:paraId="0C6B8073"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22.12.2021 № 24/66</w:t>
            </w:r>
          </w:p>
        </w:tc>
        <w:tc>
          <w:tcPr>
            <w:tcW w:w="2219" w:type="dxa"/>
            <w:tcBorders>
              <w:left w:val="single" w:sz="4" w:space="0" w:color="000000"/>
              <w:bottom w:val="single" w:sz="4" w:space="0" w:color="000000"/>
              <w:right w:val="single" w:sz="4" w:space="0" w:color="000000"/>
            </w:tcBorders>
            <w:shd w:val="clear" w:color="auto" w:fill="auto"/>
            <w:vAlign w:val="center"/>
          </w:tcPr>
          <w:p w14:paraId="132B79BF"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720,0</w:t>
            </w:r>
          </w:p>
        </w:tc>
      </w:tr>
      <w:tr w:rsidR="001426D0" w14:paraId="3D93CB38" w14:textId="77777777">
        <w:trPr>
          <w:trHeight w:val="795"/>
        </w:trPr>
        <w:tc>
          <w:tcPr>
            <w:tcW w:w="570" w:type="dxa"/>
            <w:tcBorders>
              <w:left w:val="single" w:sz="4" w:space="0" w:color="000000"/>
              <w:bottom w:val="single" w:sz="4" w:space="0" w:color="000000"/>
            </w:tcBorders>
            <w:shd w:val="clear" w:color="auto" w:fill="auto"/>
            <w:vAlign w:val="center"/>
          </w:tcPr>
          <w:p w14:paraId="0912CC9B"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35</w:t>
            </w:r>
          </w:p>
        </w:tc>
        <w:tc>
          <w:tcPr>
            <w:tcW w:w="4590" w:type="dxa"/>
            <w:tcBorders>
              <w:left w:val="single" w:sz="4" w:space="0" w:color="000000"/>
              <w:bottom w:val="single" w:sz="4" w:space="0" w:color="000000"/>
            </w:tcBorders>
            <w:shd w:val="clear" w:color="auto" w:fill="auto"/>
            <w:vAlign w:val="center"/>
          </w:tcPr>
          <w:p w14:paraId="31400C42"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Комплексна програма «Безпечне місто Луцьк» на 2025–2029 роки</w:t>
            </w:r>
          </w:p>
        </w:tc>
        <w:tc>
          <w:tcPr>
            <w:tcW w:w="1980" w:type="dxa"/>
            <w:tcBorders>
              <w:left w:val="single" w:sz="4" w:space="0" w:color="000000"/>
              <w:bottom w:val="single" w:sz="4" w:space="0" w:color="000000"/>
            </w:tcBorders>
            <w:shd w:val="clear" w:color="auto" w:fill="auto"/>
            <w:vAlign w:val="center"/>
          </w:tcPr>
          <w:p w14:paraId="0123116E"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27.11.2024 № 65/112</w:t>
            </w:r>
          </w:p>
        </w:tc>
        <w:tc>
          <w:tcPr>
            <w:tcW w:w="2219" w:type="dxa"/>
            <w:tcBorders>
              <w:left w:val="single" w:sz="4" w:space="0" w:color="000000"/>
              <w:bottom w:val="single" w:sz="4" w:space="0" w:color="000000"/>
              <w:right w:val="single" w:sz="4" w:space="0" w:color="000000"/>
            </w:tcBorders>
            <w:shd w:val="clear" w:color="auto" w:fill="auto"/>
            <w:vAlign w:val="center"/>
          </w:tcPr>
          <w:p w14:paraId="39604715"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41 500,0</w:t>
            </w:r>
          </w:p>
        </w:tc>
      </w:tr>
      <w:tr w:rsidR="001426D0" w14:paraId="478DDA9E" w14:textId="77777777">
        <w:trPr>
          <w:trHeight w:val="2100"/>
        </w:trPr>
        <w:tc>
          <w:tcPr>
            <w:tcW w:w="570" w:type="dxa"/>
            <w:tcBorders>
              <w:left w:val="single" w:sz="4" w:space="0" w:color="000000"/>
              <w:bottom w:val="single" w:sz="4" w:space="0" w:color="000000"/>
            </w:tcBorders>
            <w:shd w:val="clear" w:color="auto" w:fill="auto"/>
            <w:vAlign w:val="center"/>
          </w:tcPr>
          <w:p w14:paraId="69E7F96F"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36</w:t>
            </w:r>
          </w:p>
        </w:tc>
        <w:tc>
          <w:tcPr>
            <w:tcW w:w="4590" w:type="dxa"/>
            <w:tcBorders>
              <w:left w:val="single" w:sz="4" w:space="0" w:color="000000"/>
              <w:bottom w:val="single" w:sz="4" w:space="0" w:color="000000"/>
            </w:tcBorders>
            <w:shd w:val="clear" w:color="auto" w:fill="auto"/>
            <w:vAlign w:val="center"/>
          </w:tcPr>
          <w:p w14:paraId="03590C37"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Програма відшкодування частини суми кредитів ОСББ Луцької міської територіальної громади, залучених на впровадження в будинках енергоефективних заходів на 2021–2026 роки</w:t>
            </w:r>
          </w:p>
        </w:tc>
        <w:tc>
          <w:tcPr>
            <w:tcW w:w="1980" w:type="dxa"/>
            <w:tcBorders>
              <w:left w:val="single" w:sz="4" w:space="0" w:color="000000"/>
              <w:bottom w:val="single" w:sz="4" w:space="0" w:color="000000"/>
            </w:tcBorders>
            <w:shd w:val="clear" w:color="auto" w:fill="auto"/>
            <w:vAlign w:val="center"/>
          </w:tcPr>
          <w:p w14:paraId="0A365B3F"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27.01.2021 № 5/105, зміни від 25.09.2024 № 63/94</w:t>
            </w:r>
          </w:p>
        </w:tc>
        <w:tc>
          <w:tcPr>
            <w:tcW w:w="2219" w:type="dxa"/>
            <w:tcBorders>
              <w:left w:val="single" w:sz="4" w:space="0" w:color="000000"/>
              <w:bottom w:val="single" w:sz="4" w:space="0" w:color="000000"/>
              <w:right w:val="single" w:sz="4" w:space="0" w:color="000000"/>
            </w:tcBorders>
            <w:shd w:val="clear" w:color="auto" w:fill="auto"/>
            <w:vAlign w:val="center"/>
          </w:tcPr>
          <w:p w14:paraId="62573B61"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43 000,0</w:t>
            </w:r>
          </w:p>
        </w:tc>
      </w:tr>
      <w:tr w:rsidR="001426D0" w14:paraId="5D15AC98" w14:textId="77777777">
        <w:tc>
          <w:tcPr>
            <w:tcW w:w="570" w:type="dxa"/>
            <w:tcBorders>
              <w:left w:val="single" w:sz="4" w:space="0" w:color="000000"/>
              <w:bottom w:val="single" w:sz="4" w:space="0" w:color="000000"/>
            </w:tcBorders>
            <w:shd w:val="clear" w:color="auto" w:fill="auto"/>
            <w:vAlign w:val="center"/>
          </w:tcPr>
          <w:p w14:paraId="2808CC32"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37</w:t>
            </w:r>
          </w:p>
        </w:tc>
        <w:tc>
          <w:tcPr>
            <w:tcW w:w="4590" w:type="dxa"/>
            <w:tcBorders>
              <w:left w:val="single" w:sz="4" w:space="0" w:color="000000"/>
              <w:bottom w:val="single" w:sz="4" w:space="0" w:color="000000"/>
            </w:tcBorders>
            <w:shd w:val="clear" w:color="FFFFCC" w:fill="FFFFFF"/>
            <w:vAlign w:val="center"/>
          </w:tcPr>
          <w:p w14:paraId="748E6A1C"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Програма підтримки малого та середнього підприємництва у місті Луцьку на 2022–2026 роки</w:t>
            </w:r>
          </w:p>
        </w:tc>
        <w:tc>
          <w:tcPr>
            <w:tcW w:w="1980" w:type="dxa"/>
            <w:tcBorders>
              <w:left w:val="single" w:sz="4" w:space="0" w:color="000000"/>
              <w:bottom w:val="single" w:sz="4" w:space="0" w:color="000000"/>
            </w:tcBorders>
            <w:shd w:val="clear" w:color="FFFFCC" w:fill="FFFFFF"/>
            <w:vAlign w:val="center"/>
          </w:tcPr>
          <w:p w14:paraId="1689AD1C"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24.11.2021 № 22/53, зміни від 21.12.2022 № 39/37</w:t>
            </w:r>
          </w:p>
        </w:tc>
        <w:tc>
          <w:tcPr>
            <w:tcW w:w="2219" w:type="dxa"/>
            <w:tcBorders>
              <w:left w:val="single" w:sz="4" w:space="0" w:color="000000"/>
              <w:bottom w:val="single" w:sz="4" w:space="0" w:color="000000"/>
              <w:right w:val="single" w:sz="4" w:space="0" w:color="000000"/>
            </w:tcBorders>
            <w:shd w:val="clear" w:color="FFFFCC" w:fill="FFFFFF"/>
            <w:vAlign w:val="center"/>
          </w:tcPr>
          <w:p w14:paraId="3AC2C53E"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1 360,0</w:t>
            </w:r>
          </w:p>
        </w:tc>
      </w:tr>
      <w:tr w:rsidR="001426D0" w14:paraId="7B283BFF" w14:textId="77777777">
        <w:tc>
          <w:tcPr>
            <w:tcW w:w="570" w:type="dxa"/>
            <w:tcBorders>
              <w:left w:val="single" w:sz="4" w:space="0" w:color="000000"/>
              <w:bottom w:val="single" w:sz="4" w:space="0" w:color="000000"/>
            </w:tcBorders>
            <w:shd w:val="clear" w:color="auto" w:fill="auto"/>
            <w:vAlign w:val="center"/>
          </w:tcPr>
          <w:p w14:paraId="238B3197"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38</w:t>
            </w:r>
          </w:p>
        </w:tc>
        <w:tc>
          <w:tcPr>
            <w:tcW w:w="4590" w:type="dxa"/>
            <w:tcBorders>
              <w:left w:val="single" w:sz="4" w:space="0" w:color="000000"/>
              <w:bottom w:val="single" w:sz="4" w:space="0" w:color="000000"/>
            </w:tcBorders>
            <w:shd w:val="clear" w:color="auto" w:fill="auto"/>
            <w:vAlign w:val="center"/>
          </w:tcPr>
          <w:p w14:paraId="2DFA36B0"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Програма фінансової підтримки ЛСКАП «</w:t>
            </w:r>
            <w:proofErr w:type="spellStart"/>
            <w:r>
              <w:rPr>
                <w:rFonts w:ascii="Times New Roman" w:hAnsi="Times New Roman"/>
                <w:sz w:val="28"/>
                <w:szCs w:val="28"/>
              </w:rPr>
              <w:t>Луцькспецкомунтранс</w:t>
            </w:r>
            <w:proofErr w:type="spellEnd"/>
            <w:r>
              <w:rPr>
                <w:rFonts w:ascii="Times New Roman" w:hAnsi="Times New Roman"/>
                <w:sz w:val="28"/>
                <w:szCs w:val="28"/>
              </w:rPr>
              <w:t>»</w:t>
            </w:r>
          </w:p>
          <w:p w14:paraId="7310C6B1"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на 2022–2025 роки</w:t>
            </w:r>
          </w:p>
        </w:tc>
        <w:tc>
          <w:tcPr>
            <w:tcW w:w="1980" w:type="dxa"/>
            <w:tcBorders>
              <w:left w:val="single" w:sz="4" w:space="0" w:color="000000"/>
              <w:bottom w:val="single" w:sz="4" w:space="0" w:color="000000"/>
            </w:tcBorders>
            <w:shd w:val="clear" w:color="auto" w:fill="auto"/>
            <w:vAlign w:val="center"/>
          </w:tcPr>
          <w:p w14:paraId="65A35C73"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23.06.2022 № 32/22, зміни від 30.10.2024 № 64/121</w:t>
            </w:r>
          </w:p>
        </w:tc>
        <w:tc>
          <w:tcPr>
            <w:tcW w:w="2219" w:type="dxa"/>
            <w:tcBorders>
              <w:left w:val="single" w:sz="4" w:space="0" w:color="000000"/>
              <w:bottom w:val="single" w:sz="4" w:space="0" w:color="000000"/>
              <w:right w:val="single" w:sz="4" w:space="0" w:color="000000"/>
            </w:tcBorders>
            <w:shd w:val="clear" w:color="auto" w:fill="auto"/>
            <w:vAlign w:val="center"/>
          </w:tcPr>
          <w:p w14:paraId="471E9433"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106 000,0</w:t>
            </w:r>
          </w:p>
        </w:tc>
      </w:tr>
      <w:tr w:rsidR="001426D0" w14:paraId="659A872E" w14:textId="77777777" w:rsidTr="00346BC1">
        <w:tc>
          <w:tcPr>
            <w:tcW w:w="570" w:type="dxa"/>
            <w:tcBorders>
              <w:left w:val="single" w:sz="4" w:space="0" w:color="000000"/>
              <w:bottom w:val="single" w:sz="4" w:space="0" w:color="auto"/>
            </w:tcBorders>
            <w:shd w:val="clear" w:color="auto" w:fill="auto"/>
            <w:vAlign w:val="center"/>
          </w:tcPr>
          <w:p w14:paraId="51928CD0"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39</w:t>
            </w:r>
          </w:p>
        </w:tc>
        <w:tc>
          <w:tcPr>
            <w:tcW w:w="4590" w:type="dxa"/>
            <w:tcBorders>
              <w:left w:val="single" w:sz="4" w:space="0" w:color="000000"/>
              <w:bottom w:val="single" w:sz="4" w:space="0" w:color="auto"/>
            </w:tcBorders>
            <w:shd w:val="clear" w:color="auto" w:fill="auto"/>
            <w:vAlign w:val="center"/>
          </w:tcPr>
          <w:p w14:paraId="7E30E60B"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Програма виконання доручень виборців та здійснення депутатських повноважень депутатами Луцької міської ради VIII скликання на 2021–2025 роки</w:t>
            </w:r>
          </w:p>
        </w:tc>
        <w:tc>
          <w:tcPr>
            <w:tcW w:w="1980" w:type="dxa"/>
            <w:tcBorders>
              <w:left w:val="single" w:sz="4" w:space="0" w:color="000000"/>
              <w:bottom w:val="single" w:sz="4" w:space="0" w:color="auto"/>
            </w:tcBorders>
            <w:shd w:val="clear" w:color="auto" w:fill="auto"/>
            <w:vAlign w:val="center"/>
          </w:tcPr>
          <w:p w14:paraId="34F63613"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24.02.2021 № 7/75, зміни від 20.12.2023 № 54/22</w:t>
            </w:r>
          </w:p>
        </w:tc>
        <w:tc>
          <w:tcPr>
            <w:tcW w:w="2219" w:type="dxa"/>
            <w:tcBorders>
              <w:left w:val="single" w:sz="4" w:space="0" w:color="000000"/>
              <w:bottom w:val="single" w:sz="4" w:space="0" w:color="auto"/>
              <w:right w:val="single" w:sz="4" w:space="0" w:color="000000"/>
            </w:tcBorders>
            <w:shd w:val="clear" w:color="auto" w:fill="auto"/>
            <w:vAlign w:val="center"/>
          </w:tcPr>
          <w:p w14:paraId="648536F7"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8 400,0</w:t>
            </w:r>
          </w:p>
        </w:tc>
      </w:tr>
      <w:tr w:rsidR="001426D0" w14:paraId="4548F58A" w14:textId="77777777" w:rsidTr="00346BC1">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7440EDAA"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40</w:t>
            </w:r>
          </w:p>
        </w:tc>
        <w:tc>
          <w:tcPr>
            <w:tcW w:w="4590" w:type="dxa"/>
            <w:tcBorders>
              <w:top w:val="single" w:sz="4" w:space="0" w:color="auto"/>
              <w:left w:val="single" w:sz="4" w:space="0" w:color="auto"/>
              <w:bottom w:val="single" w:sz="4" w:space="0" w:color="auto"/>
              <w:right w:val="single" w:sz="4" w:space="0" w:color="auto"/>
            </w:tcBorders>
            <w:shd w:val="clear" w:color="auto" w:fill="auto"/>
            <w:vAlign w:val="center"/>
          </w:tcPr>
          <w:p w14:paraId="79EA798E"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Програма забезпечення виконання рішень суду та виконавчих документів на 2021–2026 роки</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334644E2" w14:textId="77777777" w:rsidR="001426D0" w:rsidRPr="00346BC1" w:rsidRDefault="00000000">
            <w:pPr>
              <w:pStyle w:val="af2"/>
              <w:spacing w:after="0" w:line="240" w:lineRule="auto"/>
              <w:jc w:val="center"/>
              <w:rPr>
                <w:rFonts w:ascii="Times New Roman" w:hAnsi="Times New Roman"/>
                <w:sz w:val="27"/>
                <w:szCs w:val="27"/>
              </w:rPr>
            </w:pPr>
            <w:r w:rsidRPr="00346BC1">
              <w:rPr>
                <w:rFonts w:ascii="Times New Roman" w:hAnsi="Times New Roman"/>
                <w:sz w:val="27"/>
                <w:szCs w:val="27"/>
              </w:rPr>
              <w:t>Від 26.05.2021 № 12/24, зміни від 29.11.2023 № 53/73</w:t>
            </w:r>
          </w:p>
        </w:tc>
        <w:tc>
          <w:tcPr>
            <w:tcW w:w="2219" w:type="dxa"/>
            <w:tcBorders>
              <w:top w:val="single" w:sz="4" w:space="0" w:color="auto"/>
              <w:left w:val="single" w:sz="4" w:space="0" w:color="auto"/>
              <w:bottom w:val="single" w:sz="4" w:space="0" w:color="auto"/>
              <w:right w:val="single" w:sz="4" w:space="0" w:color="auto"/>
            </w:tcBorders>
            <w:shd w:val="clear" w:color="auto" w:fill="auto"/>
            <w:vAlign w:val="center"/>
          </w:tcPr>
          <w:p w14:paraId="29CD552A"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10,0</w:t>
            </w:r>
          </w:p>
        </w:tc>
      </w:tr>
      <w:tr w:rsidR="001426D0" w14:paraId="09427873" w14:textId="77777777" w:rsidTr="00346BC1">
        <w:tc>
          <w:tcPr>
            <w:tcW w:w="570" w:type="dxa"/>
            <w:tcBorders>
              <w:top w:val="single" w:sz="4" w:space="0" w:color="auto"/>
              <w:left w:val="single" w:sz="4" w:space="0" w:color="000000"/>
              <w:bottom w:val="single" w:sz="4" w:space="0" w:color="000000"/>
            </w:tcBorders>
            <w:shd w:val="clear" w:color="auto" w:fill="auto"/>
            <w:vAlign w:val="center"/>
          </w:tcPr>
          <w:p w14:paraId="1B007B56"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lastRenderedPageBreak/>
              <w:t>41</w:t>
            </w:r>
          </w:p>
        </w:tc>
        <w:tc>
          <w:tcPr>
            <w:tcW w:w="4590" w:type="dxa"/>
            <w:tcBorders>
              <w:top w:val="single" w:sz="4" w:space="0" w:color="auto"/>
              <w:left w:val="single" w:sz="4" w:space="0" w:color="000000"/>
              <w:bottom w:val="single" w:sz="4" w:space="0" w:color="000000"/>
            </w:tcBorders>
            <w:shd w:val="clear" w:color="auto" w:fill="auto"/>
            <w:vAlign w:val="center"/>
          </w:tcPr>
          <w:p w14:paraId="7C8861AA"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Програма запобігання та протидії домашньому насильству Луцької міської територіальної громади</w:t>
            </w:r>
          </w:p>
          <w:p w14:paraId="1717A548"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на 2021–2025 роки</w:t>
            </w:r>
          </w:p>
        </w:tc>
        <w:tc>
          <w:tcPr>
            <w:tcW w:w="1980" w:type="dxa"/>
            <w:tcBorders>
              <w:top w:val="single" w:sz="4" w:space="0" w:color="auto"/>
              <w:left w:val="single" w:sz="4" w:space="0" w:color="000000"/>
              <w:bottom w:val="single" w:sz="4" w:space="0" w:color="000000"/>
            </w:tcBorders>
            <w:shd w:val="clear" w:color="auto" w:fill="auto"/>
            <w:vAlign w:val="center"/>
          </w:tcPr>
          <w:p w14:paraId="012C6BA4"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23.06.2021 № 13/111, зміни від 27.11.2024 № 65/115</w:t>
            </w:r>
          </w:p>
        </w:tc>
        <w:tc>
          <w:tcPr>
            <w:tcW w:w="2219" w:type="dxa"/>
            <w:tcBorders>
              <w:top w:val="single" w:sz="4" w:space="0" w:color="auto"/>
              <w:left w:val="single" w:sz="4" w:space="0" w:color="000000"/>
              <w:bottom w:val="single" w:sz="4" w:space="0" w:color="000000"/>
              <w:right w:val="single" w:sz="4" w:space="0" w:color="000000"/>
            </w:tcBorders>
            <w:shd w:val="clear" w:color="auto" w:fill="auto"/>
            <w:vAlign w:val="center"/>
          </w:tcPr>
          <w:p w14:paraId="202A13B3"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7 243,0</w:t>
            </w:r>
          </w:p>
        </w:tc>
      </w:tr>
      <w:tr w:rsidR="001426D0" w14:paraId="61DA91DB" w14:textId="77777777">
        <w:tc>
          <w:tcPr>
            <w:tcW w:w="570" w:type="dxa"/>
            <w:tcBorders>
              <w:left w:val="single" w:sz="4" w:space="0" w:color="000000"/>
              <w:bottom w:val="single" w:sz="4" w:space="0" w:color="000000"/>
            </w:tcBorders>
            <w:shd w:val="clear" w:color="auto" w:fill="auto"/>
            <w:vAlign w:val="center"/>
          </w:tcPr>
          <w:p w14:paraId="56137827"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42</w:t>
            </w:r>
          </w:p>
        </w:tc>
        <w:tc>
          <w:tcPr>
            <w:tcW w:w="4590" w:type="dxa"/>
            <w:tcBorders>
              <w:left w:val="single" w:sz="4" w:space="0" w:color="000000"/>
              <w:bottom w:val="single" w:sz="4" w:space="0" w:color="000000"/>
            </w:tcBorders>
            <w:shd w:val="clear" w:color="auto" w:fill="auto"/>
            <w:vAlign w:val="center"/>
          </w:tcPr>
          <w:p w14:paraId="43F56458"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Програма функціонування комунального підприємства «</w:t>
            </w:r>
            <w:proofErr w:type="spellStart"/>
            <w:r>
              <w:rPr>
                <w:rFonts w:ascii="Times New Roman" w:hAnsi="Times New Roman"/>
                <w:sz w:val="28"/>
                <w:szCs w:val="28"/>
              </w:rPr>
              <w:t>Луцькреклама</w:t>
            </w:r>
            <w:proofErr w:type="spellEnd"/>
            <w:r>
              <w:rPr>
                <w:rFonts w:ascii="Times New Roman" w:hAnsi="Times New Roman"/>
                <w:sz w:val="28"/>
                <w:szCs w:val="28"/>
              </w:rPr>
              <w:t>» на 2025 рік</w:t>
            </w:r>
          </w:p>
        </w:tc>
        <w:tc>
          <w:tcPr>
            <w:tcW w:w="1980" w:type="dxa"/>
            <w:tcBorders>
              <w:left w:val="single" w:sz="4" w:space="0" w:color="000000"/>
              <w:bottom w:val="single" w:sz="4" w:space="0" w:color="000000"/>
            </w:tcBorders>
            <w:shd w:val="clear" w:color="auto" w:fill="auto"/>
            <w:vAlign w:val="center"/>
          </w:tcPr>
          <w:p w14:paraId="381762FB"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20.12.2023 № 54/17, зміни від 30.10.2024 № 64/114</w:t>
            </w:r>
          </w:p>
        </w:tc>
        <w:tc>
          <w:tcPr>
            <w:tcW w:w="2219" w:type="dxa"/>
            <w:tcBorders>
              <w:left w:val="single" w:sz="4" w:space="0" w:color="000000"/>
              <w:bottom w:val="single" w:sz="4" w:space="0" w:color="000000"/>
              <w:right w:val="single" w:sz="4" w:space="0" w:color="000000"/>
            </w:tcBorders>
            <w:shd w:val="clear" w:color="auto" w:fill="auto"/>
            <w:vAlign w:val="center"/>
          </w:tcPr>
          <w:p w14:paraId="743CF6F2"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9 400,0</w:t>
            </w:r>
          </w:p>
        </w:tc>
      </w:tr>
      <w:tr w:rsidR="001426D0" w14:paraId="3BB0E179" w14:textId="77777777">
        <w:tc>
          <w:tcPr>
            <w:tcW w:w="570" w:type="dxa"/>
            <w:tcBorders>
              <w:left w:val="single" w:sz="4" w:space="0" w:color="000000"/>
              <w:bottom w:val="single" w:sz="4" w:space="0" w:color="000000"/>
            </w:tcBorders>
            <w:shd w:val="clear" w:color="auto" w:fill="auto"/>
            <w:vAlign w:val="center"/>
          </w:tcPr>
          <w:p w14:paraId="191A66C9"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43</w:t>
            </w:r>
          </w:p>
        </w:tc>
        <w:tc>
          <w:tcPr>
            <w:tcW w:w="4590" w:type="dxa"/>
            <w:tcBorders>
              <w:left w:val="single" w:sz="4" w:space="0" w:color="000000"/>
              <w:bottom w:val="single" w:sz="4" w:space="0" w:color="000000"/>
            </w:tcBorders>
            <w:shd w:val="clear" w:color="auto" w:fill="auto"/>
            <w:vAlign w:val="center"/>
          </w:tcPr>
          <w:p w14:paraId="24E5F9E6"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Програма розвитку та збереження зелених насаджень Луцької міської територіальної громади</w:t>
            </w:r>
          </w:p>
          <w:p w14:paraId="25B0ADF8"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на 2021–2025 роки</w:t>
            </w:r>
          </w:p>
        </w:tc>
        <w:tc>
          <w:tcPr>
            <w:tcW w:w="1980" w:type="dxa"/>
            <w:tcBorders>
              <w:left w:val="single" w:sz="4" w:space="0" w:color="000000"/>
              <w:bottom w:val="single" w:sz="4" w:space="0" w:color="000000"/>
            </w:tcBorders>
            <w:shd w:val="clear" w:color="FFFFCC" w:fill="FFFFFF"/>
            <w:vAlign w:val="center"/>
          </w:tcPr>
          <w:p w14:paraId="060ECC87"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23.06.2021 № 13/81</w:t>
            </w:r>
          </w:p>
        </w:tc>
        <w:tc>
          <w:tcPr>
            <w:tcW w:w="2219" w:type="dxa"/>
            <w:tcBorders>
              <w:left w:val="single" w:sz="4" w:space="0" w:color="000000"/>
              <w:bottom w:val="single" w:sz="4" w:space="0" w:color="000000"/>
              <w:right w:val="single" w:sz="4" w:space="0" w:color="000000"/>
            </w:tcBorders>
            <w:shd w:val="clear" w:color="FFFFCC" w:fill="FFFFFF"/>
            <w:vAlign w:val="center"/>
          </w:tcPr>
          <w:p w14:paraId="00C90AD3"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36 425,0</w:t>
            </w:r>
          </w:p>
        </w:tc>
      </w:tr>
      <w:tr w:rsidR="001426D0" w14:paraId="268C8077" w14:textId="77777777">
        <w:tc>
          <w:tcPr>
            <w:tcW w:w="570" w:type="dxa"/>
            <w:tcBorders>
              <w:left w:val="single" w:sz="4" w:space="0" w:color="000000"/>
              <w:bottom w:val="single" w:sz="4" w:space="0" w:color="000000"/>
            </w:tcBorders>
            <w:shd w:val="clear" w:color="auto" w:fill="auto"/>
            <w:vAlign w:val="center"/>
          </w:tcPr>
          <w:p w14:paraId="0BC6A7DE"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44</w:t>
            </w:r>
          </w:p>
        </w:tc>
        <w:tc>
          <w:tcPr>
            <w:tcW w:w="4590" w:type="dxa"/>
            <w:tcBorders>
              <w:left w:val="single" w:sz="4" w:space="0" w:color="000000"/>
              <w:bottom w:val="single" w:sz="4" w:space="0" w:color="000000"/>
            </w:tcBorders>
            <w:shd w:val="clear" w:color="auto" w:fill="auto"/>
            <w:vAlign w:val="center"/>
          </w:tcPr>
          <w:p w14:paraId="5F22A479"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Програма розвитку надання соціальних послуг в Луцької міської територіальної громади</w:t>
            </w:r>
          </w:p>
          <w:p w14:paraId="4F0C91F8"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на 2021–2025 роки</w:t>
            </w:r>
          </w:p>
        </w:tc>
        <w:tc>
          <w:tcPr>
            <w:tcW w:w="1980" w:type="dxa"/>
            <w:tcBorders>
              <w:left w:val="single" w:sz="4" w:space="0" w:color="000000"/>
              <w:bottom w:val="single" w:sz="4" w:space="0" w:color="000000"/>
            </w:tcBorders>
            <w:shd w:val="clear" w:color="auto" w:fill="auto"/>
            <w:vAlign w:val="center"/>
          </w:tcPr>
          <w:p w14:paraId="3048B308"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30.07.2021 № 15/84, зміни від 27.03.2024 № 7/97</w:t>
            </w:r>
          </w:p>
        </w:tc>
        <w:tc>
          <w:tcPr>
            <w:tcW w:w="2219" w:type="dxa"/>
            <w:tcBorders>
              <w:left w:val="single" w:sz="4" w:space="0" w:color="000000"/>
              <w:bottom w:val="single" w:sz="4" w:space="0" w:color="000000"/>
              <w:right w:val="single" w:sz="4" w:space="0" w:color="000000"/>
            </w:tcBorders>
            <w:shd w:val="clear" w:color="auto" w:fill="auto"/>
            <w:vAlign w:val="center"/>
          </w:tcPr>
          <w:p w14:paraId="70090EDF"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12 437,0</w:t>
            </w:r>
          </w:p>
        </w:tc>
      </w:tr>
      <w:tr w:rsidR="001426D0" w14:paraId="0B249047" w14:textId="77777777">
        <w:tc>
          <w:tcPr>
            <w:tcW w:w="570" w:type="dxa"/>
            <w:tcBorders>
              <w:left w:val="single" w:sz="4" w:space="0" w:color="000000"/>
              <w:bottom w:val="single" w:sz="4" w:space="0" w:color="000000"/>
            </w:tcBorders>
            <w:shd w:val="clear" w:color="auto" w:fill="auto"/>
            <w:vAlign w:val="center"/>
          </w:tcPr>
          <w:p w14:paraId="77292E04"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45</w:t>
            </w:r>
          </w:p>
        </w:tc>
        <w:tc>
          <w:tcPr>
            <w:tcW w:w="4590" w:type="dxa"/>
            <w:tcBorders>
              <w:left w:val="single" w:sz="4" w:space="0" w:color="000000"/>
              <w:bottom w:val="single" w:sz="4" w:space="0" w:color="000000"/>
            </w:tcBorders>
            <w:shd w:val="clear" w:color="auto" w:fill="auto"/>
            <w:vAlign w:val="center"/>
          </w:tcPr>
          <w:p w14:paraId="01D75907"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Програма з протидії поширенню наркоманії та інших негативних проявів серед дітей та молоді, боротьби з незаконним обігом наркотичних засобів у Луцькій міській територіальній громаді</w:t>
            </w:r>
          </w:p>
          <w:p w14:paraId="3D7F018A"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на 2024–2025 роки</w:t>
            </w:r>
          </w:p>
        </w:tc>
        <w:tc>
          <w:tcPr>
            <w:tcW w:w="1980" w:type="dxa"/>
            <w:tcBorders>
              <w:left w:val="single" w:sz="4" w:space="0" w:color="000000"/>
              <w:bottom w:val="single" w:sz="4" w:space="0" w:color="000000"/>
            </w:tcBorders>
            <w:shd w:val="clear" w:color="auto" w:fill="auto"/>
            <w:vAlign w:val="center"/>
          </w:tcPr>
          <w:p w14:paraId="4C6AD41D"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20.12.2023 № 54/8</w:t>
            </w:r>
          </w:p>
        </w:tc>
        <w:tc>
          <w:tcPr>
            <w:tcW w:w="2219" w:type="dxa"/>
            <w:tcBorders>
              <w:left w:val="single" w:sz="4" w:space="0" w:color="000000"/>
              <w:bottom w:val="single" w:sz="4" w:space="0" w:color="000000"/>
              <w:right w:val="single" w:sz="4" w:space="0" w:color="000000"/>
            </w:tcBorders>
            <w:shd w:val="clear" w:color="auto" w:fill="auto"/>
            <w:vAlign w:val="center"/>
          </w:tcPr>
          <w:p w14:paraId="39584A3B"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3 440,0</w:t>
            </w:r>
          </w:p>
        </w:tc>
      </w:tr>
      <w:tr w:rsidR="001426D0" w14:paraId="0A2E43E9" w14:textId="77777777">
        <w:tc>
          <w:tcPr>
            <w:tcW w:w="570" w:type="dxa"/>
            <w:tcBorders>
              <w:left w:val="single" w:sz="4" w:space="0" w:color="000000"/>
              <w:bottom w:val="single" w:sz="4" w:space="0" w:color="000000"/>
            </w:tcBorders>
            <w:shd w:val="clear" w:color="auto" w:fill="auto"/>
            <w:vAlign w:val="center"/>
          </w:tcPr>
          <w:p w14:paraId="14BFBB47"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46</w:t>
            </w:r>
          </w:p>
        </w:tc>
        <w:tc>
          <w:tcPr>
            <w:tcW w:w="4590" w:type="dxa"/>
            <w:tcBorders>
              <w:left w:val="single" w:sz="4" w:space="0" w:color="000000"/>
              <w:bottom w:val="single" w:sz="4" w:space="0" w:color="000000"/>
            </w:tcBorders>
            <w:shd w:val="clear" w:color="auto" w:fill="auto"/>
            <w:vAlign w:val="center"/>
          </w:tcPr>
          <w:p w14:paraId="1A805136"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Програма розвитку та утримання комунального лісового господарства Луцької міської територіальної громади</w:t>
            </w:r>
          </w:p>
          <w:p w14:paraId="47B843DB"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на 2022–2025 роки</w:t>
            </w:r>
          </w:p>
        </w:tc>
        <w:tc>
          <w:tcPr>
            <w:tcW w:w="1980" w:type="dxa"/>
            <w:tcBorders>
              <w:left w:val="single" w:sz="4" w:space="0" w:color="000000"/>
              <w:bottom w:val="single" w:sz="4" w:space="0" w:color="000000"/>
            </w:tcBorders>
            <w:shd w:val="clear" w:color="auto" w:fill="auto"/>
            <w:vAlign w:val="center"/>
          </w:tcPr>
          <w:p w14:paraId="03100E17"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03.12.2021 № 22/67, змін від 30.10.2024 № 64/115</w:t>
            </w:r>
          </w:p>
        </w:tc>
        <w:tc>
          <w:tcPr>
            <w:tcW w:w="2219" w:type="dxa"/>
            <w:tcBorders>
              <w:left w:val="single" w:sz="4" w:space="0" w:color="000000"/>
              <w:bottom w:val="single" w:sz="4" w:space="0" w:color="000000"/>
              <w:right w:val="single" w:sz="4" w:space="0" w:color="000000"/>
            </w:tcBorders>
            <w:shd w:val="clear" w:color="auto" w:fill="auto"/>
            <w:vAlign w:val="center"/>
          </w:tcPr>
          <w:p w14:paraId="19F9408E"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1 345,0</w:t>
            </w:r>
          </w:p>
        </w:tc>
      </w:tr>
      <w:tr w:rsidR="001426D0" w14:paraId="446D800F" w14:textId="77777777" w:rsidTr="00346BC1">
        <w:tc>
          <w:tcPr>
            <w:tcW w:w="570" w:type="dxa"/>
            <w:tcBorders>
              <w:left w:val="single" w:sz="4" w:space="0" w:color="000000"/>
              <w:bottom w:val="single" w:sz="4" w:space="0" w:color="auto"/>
            </w:tcBorders>
            <w:shd w:val="clear" w:color="auto" w:fill="auto"/>
            <w:vAlign w:val="center"/>
          </w:tcPr>
          <w:p w14:paraId="2BEFEE3A"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47</w:t>
            </w:r>
          </w:p>
        </w:tc>
        <w:tc>
          <w:tcPr>
            <w:tcW w:w="4590" w:type="dxa"/>
            <w:tcBorders>
              <w:left w:val="single" w:sz="4" w:space="0" w:color="000000"/>
              <w:bottom w:val="single" w:sz="4" w:space="0" w:color="auto"/>
            </w:tcBorders>
            <w:shd w:val="clear" w:color="auto" w:fill="auto"/>
            <w:vAlign w:val="center"/>
          </w:tcPr>
          <w:p w14:paraId="2E9303D5"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Програма впорядкування малих архітектурних форм, тимчасових споруд, конструкцій, тимчасового затримання та переміщення занедбаних транспортних засобів в Луцькій міській територіальній громаді на 2025–2027 роки</w:t>
            </w:r>
          </w:p>
        </w:tc>
        <w:tc>
          <w:tcPr>
            <w:tcW w:w="1980" w:type="dxa"/>
            <w:tcBorders>
              <w:left w:val="single" w:sz="4" w:space="0" w:color="000000"/>
              <w:bottom w:val="single" w:sz="4" w:space="0" w:color="auto"/>
            </w:tcBorders>
            <w:shd w:val="clear" w:color="auto" w:fill="auto"/>
            <w:vAlign w:val="center"/>
          </w:tcPr>
          <w:p w14:paraId="5906D745"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27.11.2024 № 65/113</w:t>
            </w:r>
          </w:p>
        </w:tc>
        <w:tc>
          <w:tcPr>
            <w:tcW w:w="2219" w:type="dxa"/>
            <w:tcBorders>
              <w:left w:val="single" w:sz="4" w:space="0" w:color="000000"/>
              <w:bottom w:val="single" w:sz="4" w:space="0" w:color="auto"/>
              <w:right w:val="single" w:sz="4" w:space="0" w:color="000000"/>
            </w:tcBorders>
            <w:shd w:val="clear" w:color="auto" w:fill="auto"/>
            <w:vAlign w:val="center"/>
          </w:tcPr>
          <w:p w14:paraId="767D6A8C"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1 700,0</w:t>
            </w:r>
          </w:p>
        </w:tc>
      </w:tr>
      <w:tr w:rsidR="001426D0" w14:paraId="060BC873" w14:textId="77777777" w:rsidTr="00346BC1">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37D69B63"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48</w:t>
            </w:r>
          </w:p>
        </w:tc>
        <w:tc>
          <w:tcPr>
            <w:tcW w:w="4590" w:type="dxa"/>
            <w:tcBorders>
              <w:top w:val="single" w:sz="4" w:space="0" w:color="auto"/>
              <w:left w:val="single" w:sz="4" w:space="0" w:color="auto"/>
              <w:bottom w:val="single" w:sz="4" w:space="0" w:color="auto"/>
              <w:right w:val="single" w:sz="4" w:space="0" w:color="auto"/>
            </w:tcBorders>
            <w:shd w:val="clear" w:color="auto" w:fill="auto"/>
            <w:vAlign w:val="center"/>
          </w:tcPr>
          <w:p w14:paraId="335A60B1"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Програма розвитку агропромислового комплексу Луцької міської територіальної громади на 2021–2025 роки</w:t>
            </w:r>
          </w:p>
          <w:p w14:paraId="3F13F9EF" w14:textId="77777777" w:rsidR="00346BC1" w:rsidRDefault="00346BC1">
            <w:pPr>
              <w:pStyle w:val="af2"/>
              <w:spacing w:after="0" w:line="240" w:lineRule="auto"/>
              <w:jc w:val="center"/>
              <w:rPr>
                <w:rFonts w:ascii="Times New Roman" w:hAnsi="Times New Roman"/>
                <w:sz w:val="28"/>
                <w:szCs w:val="28"/>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7C681EE9" w14:textId="77777777" w:rsidR="001426D0" w:rsidRPr="00346BC1" w:rsidRDefault="00000000">
            <w:pPr>
              <w:pStyle w:val="af2"/>
              <w:spacing w:after="0" w:line="240" w:lineRule="auto"/>
              <w:jc w:val="center"/>
              <w:rPr>
                <w:rFonts w:ascii="Times New Roman" w:hAnsi="Times New Roman"/>
                <w:sz w:val="27"/>
                <w:szCs w:val="27"/>
              </w:rPr>
            </w:pPr>
            <w:r w:rsidRPr="00346BC1">
              <w:rPr>
                <w:rFonts w:ascii="Times New Roman" w:hAnsi="Times New Roman"/>
                <w:sz w:val="27"/>
                <w:szCs w:val="27"/>
              </w:rPr>
              <w:t>Від 26.08.2021 № 17/65, зміни від 25.09.2024 № 63/86</w:t>
            </w:r>
          </w:p>
        </w:tc>
        <w:tc>
          <w:tcPr>
            <w:tcW w:w="2219" w:type="dxa"/>
            <w:tcBorders>
              <w:top w:val="single" w:sz="4" w:space="0" w:color="auto"/>
              <w:left w:val="single" w:sz="4" w:space="0" w:color="auto"/>
              <w:bottom w:val="single" w:sz="4" w:space="0" w:color="auto"/>
              <w:right w:val="single" w:sz="4" w:space="0" w:color="auto"/>
            </w:tcBorders>
            <w:shd w:val="clear" w:color="auto" w:fill="auto"/>
            <w:vAlign w:val="center"/>
          </w:tcPr>
          <w:p w14:paraId="4176CFB9"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615,0</w:t>
            </w:r>
          </w:p>
        </w:tc>
      </w:tr>
      <w:tr w:rsidR="001426D0" w14:paraId="2AB7245D" w14:textId="77777777" w:rsidTr="00346BC1">
        <w:tc>
          <w:tcPr>
            <w:tcW w:w="570" w:type="dxa"/>
            <w:tcBorders>
              <w:top w:val="single" w:sz="4" w:space="0" w:color="auto"/>
              <w:left w:val="single" w:sz="4" w:space="0" w:color="000000"/>
              <w:bottom w:val="single" w:sz="4" w:space="0" w:color="000000"/>
            </w:tcBorders>
            <w:shd w:val="clear" w:color="auto" w:fill="auto"/>
            <w:vAlign w:val="center"/>
          </w:tcPr>
          <w:p w14:paraId="0D1587E5"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lastRenderedPageBreak/>
              <w:t>49</w:t>
            </w:r>
          </w:p>
        </w:tc>
        <w:tc>
          <w:tcPr>
            <w:tcW w:w="4590" w:type="dxa"/>
            <w:tcBorders>
              <w:top w:val="single" w:sz="4" w:space="0" w:color="auto"/>
              <w:left w:val="single" w:sz="4" w:space="0" w:color="000000"/>
              <w:bottom w:val="single" w:sz="4" w:space="0" w:color="000000"/>
            </w:tcBorders>
            <w:shd w:val="clear" w:color="auto" w:fill="auto"/>
            <w:vAlign w:val="center"/>
          </w:tcPr>
          <w:p w14:paraId="0E0B24CD"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Програма фінансової підтримки КП «Стадіон Авангард»</w:t>
            </w:r>
          </w:p>
          <w:p w14:paraId="5C8F8052"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на 2023–2025 роки</w:t>
            </w:r>
          </w:p>
        </w:tc>
        <w:tc>
          <w:tcPr>
            <w:tcW w:w="1980" w:type="dxa"/>
            <w:tcBorders>
              <w:top w:val="single" w:sz="4" w:space="0" w:color="auto"/>
              <w:left w:val="single" w:sz="4" w:space="0" w:color="000000"/>
              <w:bottom w:val="single" w:sz="4" w:space="0" w:color="000000"/>
            </w:tcBorders>
            <w:shd w:val="clear" w:color="auto" w:fill="auto"/>
            <w:vAlign w:val="center"/>
          </w:tcPr>
          <w:p w14:paraId="083ABE4E"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13.12.2022 № 38/12, зміни від 28.08.2024 № 62/92</w:t>
            </w:r>
          </w:p>
        </w:tc>
        <w:tc>
          <w:tcPr>
            <w:tcW w:w="2219" w:type="dxa"/>
            <w:tcBorders>
              <w:top w:val="single" w:sz="4" w:space="0" w:color="auto"/>
              <w:left w:val="single" w:sz="4" w:space="0" w:color="000000"/>
              <w:bottom w:val="single" w:sz="4" w:space="0" w:color="000000"/>
              <w:right w:val="single" w:sz="4" w:space="0" w:color="000000"/>
            </w:tcBorders>
            <w:shd w:val="clear" w:color="auto" w:fill="auto"/>
            <w:vAlign w:val="center"/>
          </w:tcPr>
          <w:p w14:paraId="50A37B1F"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1 499,7</w:t>
            </w:r>
          </w:p>
        </w:tc>
      </w:tr>
      <w:tr w:rsidR="001426D0" w14:paraId="582414B4" w14:textId="77777777">
        <w:trPr>
          <w:trHeight w:val="1755"/>
        </w:trPr>
        <w:tc>
          <w:tcPr>
            <w:tcW w:w="570" w:type="dxa"/>
            <w:tcBorders>
              <w:left w:val="single" w:sz="4" w:space="0" w:color="000000"/>
              <w:bottom w:val="single" w:sz="4" w:space="0" w:color="000000"/>
            </w:tcBorders>
            <w:shd w:val="clear" w:color="auto" w:fill="auto"/>
            <w:vAlign w:val="center"/>
          </w:tcPr>
          <w:p w14:paraId="4EFABDEE"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50</w:t>
            </w:r>
          </w:p>
        </w:tc>
        <w:tc>
          <w:tcPr>
            <w:tcW w:w="4590" w:type="dxa"/>
            <w:tcBorders>
              <w:left w:val="single" w:sz="4" w:space="0" w:color="000000"/>
              <w:bottom w:val="single" w:sz="4" w:space="0" w:color="000000"/>
            </w:tcBorders>
            <w:shd w:val="clear" w:color="FFFFCC" w:fill="FFFFFF"/>
            <w:vAlign w:val="center"/>
          </w:tcPr>
          <w:p w14:paraId="04552B81"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Програма розвитку громадського транспорту Луцької міської територіальної громади</w:t>
            </w:r>
          </w:p>
          <w:p w14:paraId="5272B7BF"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на 2023–2027 роки</w:t>
            </w:r>
          </w:p>
        </w:tc>
        <w:tc>
          <w:tcPr>
            <w:tcW w:w="1980" w:type="dxa"/>
            <w:tcBorders>
              <w:left w:val="single" w:sz="4" w:space="0" w:color="000000"/>
              <w:bottom w:val="single" w:sz="4" w:space="0" w:color="000000"/>
            </w:tcBorders>
            <w:shd w:val="clear" w:color="FFFFCC" w:fill="FFFFFF"/>
            <w:vAlign w:val="center"/>
          </w:tcPr>
          <w:p w14:paraId="160009F5"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13.12.2022 № 38/15, зміни від 25.09.2024 № 63/89</w:t>
            </w:r>
          </w:p>
        </w:tc>
        <w:tc>
          <w:tcPr>
            <w:tcW w:w="2219" w:type="dxa"/>
            <w:tcBorders>
              <w:left w:val="single" w:sz="4" w:space="0" w:color="000000"/>
              <w:bottom w:val="single" w:sz="4" w:space="0" w:color="000000"/>
              <w:right w:val="single" w:sz="4" w:space="0" w:color="000000"/>
            </w:tcBorders>
            <w:shd w:val="clear" w:color="FFFFCC" w:fill="FFFFFF"/>
            <w:vAlign w:val="center"/>
          </w:tcPr>
          <w:p w14:paraId="1A8AC13E"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9 160,0</w:t>
            </w:r>
          </w:p>
        </w:tc>
      </w:tr>
      <w:tr w:rsidR="001426D0" w14:paraId="44C6EE79" w14:textId="77777777">
        <w:tc>
          <w:tcPr>
            <w:tcW w:w="570" w:type="dxa"/>
            <w:tcBorders>
              <w:left w:val="single" w:sz="4" w:space="0" w:color="000000"/>
              <w:bottom w:val="single" w:sz="4" w:space="0" w:color="000000"/>
            </w:tcBorders>
            <w:shd w:val="clear" w:color="auto" w:fill="auto"/>
            <w:vAlign w:val="center"/>
          </w:tcPr>
          <w:p w14:paraId="7B3B2B88"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51</w:t>
            </w:r>
          </w:p>
        </w:tc>
        <w:tc>
          <w:tcPr>
            <w:tcW w:w="4590" w:type="dxa"/>
            <w:tcBorders>
              <w:left w:val="single" w:sz="4" w:space="0" w:color="000000"/>
              <w:bottom w:val="single" w:sz="4" w:space="0" w:color="000000"/>
            </w:tcBorders>
            <w:shd w:val="clear" w:color="auto" w:fill="auto"/>
            <w:vAlign w:val="center"/>
          </w:tcPr>
          <w:p w14:paraId="2802010F"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Програма «Громада без бар’єрів»</w:t>
            </w:r>
          </w:p>
          <w:p w14:paraId="6FEF71A4"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на 2024–2026 роки</w:t>
            </w:r>
          </w:p>
        </w:tc>
        <w:tc>
          <w:tcPr>
            <w:tcW w:w="1980" w:type="dxa"/>
            <w:tcBorders>
              <w:left w:val="single" w:sz="4" w:space="0" w:color="000000"/>
              <w:bottom w:val="single" w:sz="4" w:space="0" w:color="000000"/>
            </w:tcBorders>
            <w:shd w:val="clear" w:color="auto" w:fill="auto"/>
            <w:vAlign w:val="center"/>
          </w:tcPr>
          <w:p w14:paraId="4FE78E92"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30.08.2023 № 50/71, зміни від 27.03.2024 № 57/104</w:t>
            </w:r>
          </w:p>
        </w:tc>
        <w:tc>
          <w:tcPr>
            <w:tcW w:w="2219" w:type="dxa"/>
            <w:tcBorders>
              <w:left w:val="single" w:sz="4" w:space="0" w:color="000000"/>
              <w:bottom w:val="single" w:sz="4" w:space="0" w:color="000000"/>
              <w:right w:val="single" w:sz="4" w:space="0" w:color="000000"/>
            </w:tcBorders>
            <w:shd w:val="clear" w:color="auto" w:fill="auto"/>
            <w:vAlign w:val="center"/>
          </w:tcPr>
          <w:p w14:paraId="015569C2"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7 120,4</w:t>
            </w:r>
          </w:p>
        </w:tc>
      </w:tr>
      <w:tr w:rsidR="001426D0" w14:paraId="13920501" w14:textId="77777777">
        <w:trPr>
          <w:trHeight w:val="1920"/>
        </w:trPr>
        <w:tc>
          <w:tcPr>
            <w:tcW w:w="570" w:type="dxa"/>
            <w:tcBorders>
              <w:left w:val="single" w:sz="4" w:space="0" w:color="000000"/>
              <w:bottom w:val="single" w:sz="4" w:space="0" w:color="000000"/>
            </w:tcBorders>
            <w:shd w:val="clear" w:color="auto" w:fill="auto"/>
            <w:vAlign w:val="center"/>
          </w:tcPr>
          <w:p w14:paraId="1EB77E3D"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52</w:t>
            </w:r>
          </w:p>
        </w:tc>
        <w:tc>
          <w:tcPr>
            <w:tcW w:w="4590" w:type="dxa"/>
            <w:tcBorders>
              <w:left w:val="single" w:sz="4" w:space="0" w:color="000000"/>
              <w:bottom w:val="single" w:sz="4" w:space="0" w:color="000000"/>
            </w:tcBorders>
            <w:shd w:val="clear" w:color="auto" w:fill="auto"/>
            <w:vAlign w:val="center"/>
          </w:tcPr>
          <w:p w14:paraId="0072A6C8"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Програма профілактики раку шийки матки шляхом вакцинації дівчат віком 9–14 років проти вірусу папіломи людини</w:t>
            </w:r>
          </w:p>
          <w:p w14:paraId="4974F81C"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на 2023–2027 роки</w:t>
            </w:r>
          </w:p>
        </w:tc>
        <w:tc>
          <w:tcPr>
            <w:tcW w:w="1980" w:type="dxa"/>
            <w:tcBorders>
              <w:left w:val="single" w:sz="4" w:space="0" w:color="000000"/>
              <w:bottom w:val="single" w:sz="4" w:space="0" w:color="000000"/>
            </w:tcBorders>
            <w:shd w:val="clear" w:color="auto" w:fill="auto"/>
            <w:vAlign w:val="center"/>
          </w:tcPr>
          <w:p w14:paraId="275F1F85"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31.05.2023 № 45/73</w:t>
            </w:r>
          </w:p>
        </w:tc>
        <w:tc>
          <w:tcPr>
            <w:tcW w:w="2219" w:type="dxa"/>
            <w:tcBorders>
              <w:left w:val="single" w:sz="4" w:space="0" w:color="000000"/>
              <w:bottom w:val="single" w:sz="4" w:space="0" w:color="000000"/>
              <w:right w:val="single" w:sz="4" w:space="0" w:color="000000"/>
            </w:tcBorders>
            <w:shd w:val="clear" w:color="auto" w:fill="auto"/>
            <w:vAlign w:val="center"/>
          </w:tcPr>
          <w:p w14:paraId="0748EBFD"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1 200,0</w:t>
            </w:r>
          </w:p>
        </w:tc>
      </w:tr>
      <w:tr w:rsidR="001426D0" w14:paraId="7FE66FAC" w14:textId="77777777">
        <w:trPr>
          <w:trHeight w:val="1530"/>
        </w:trPr>
        <w:tc>
          <w:tcPr>
            <w:tcW w:w="570" w:type="dxa"/>
            <w:tcBorders>
              <w:left w:val="single" w:sz="4" w:space="0" w:color="000000"/>
              <w:bottom w:val="single" w:sz="4" w:space="0" w:color="000000"/>
            </w:tcBorders>
            <w:shd w:val="clear" w:color="auto" w:fill="auto"/>
            <w:vAlign w:val="center"/>
          </w:tcPr>
          <w:p w14:paraId="63D6C4C3"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53</w:t>
            </w:r>
          </w:p>
        </w:tc>
        <w:tc>
          <w:tcPr>
            <w:tcW w:w="4590" w:type="dxa"/>
            <w:tcBorders>
              <w:left w:val="single" w:sz="4" w:space="0" w:color="000000"/>
              <w:bottom w:val="single" w:sz="4" w:space="0" w:color="000000"/>
            </w:tcBorders>
            <w:shd w:val="clear" w:color="auto" w:fill="auto"/>
            <w:vAlign w:val="center"/>
          </w:tcPr>
          <w:p w14:paraId="41475F08"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 xml:space="preserve">Програма сприяння розвитку </w:t>
            </w:r>
            <w:proofErr w:type="spellStart"/>
            <w:r>
              <w:rPr>
                <w:rFonts w:ascii="Times New Roman" w:hAnsi="Times New Roman"/>
                <w:sz w:val="28"/>
                <w:szCs w:val="28"/>
              </w:rPr>
              <w:t>волонтерства</w:t>
            </w:r>
            <w:proofErr w:type="spellEnd"/>
            <w:r>
              <w:rPr>
                <w:rFonts w:ascii="Times New Roman" w:hAnsi="Times New Roman"/>
                <w:sz w:val="28"/>
                <w:szCs w:val="28"/>
              </w:rPr>
              <w:t xml:space="preserve"> Луцької міської територіальної громади</w:t>
            </w:r>
          </w:p>
          <w:p w14:paraId="6A1588DA"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на 2023–2027 роки</w:t>
            </w:r>
          </w:p>
        </w:tc>
        <w:tc>
          <w:tcPr>
            <w:tcW w:w="1980" w:type="dxa"/>
            <w:tcBorders>
              <w:left w:val="single" w:sz="4" w:space="0" w:color="000000"/>
              <w:bottom w:val="single" w:sz="4" w:space="0" w:color="000000"/>
            </w:tcBorders>
            <w:shd w:val="clear" w:color="auto" w:fill="auto"/>
            <w:vAlign w:val="center"/>
          </w:tcPr>
          <w:p w14:paraId="572FEFF5"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31.03.2023 № 43/72</w:t>
            </w:r>
          </w:p>
        </w:tc>
        <w:tc>
          <w:tcPr>
            <w:tcW w:w="2219" w:type="dxa"/>
            <w:tcBorders>
              <w:left w:val="single" w:sz="4" w:space="0" w:color="000000"/>
              <w:bottom w:val="single" w:sz="4" w:space="0" w:color="000000"/>
              <w:right w:val="single" w:sz="4" w:space="0" w:color="000000"/>
            </w:tcBorders>
            <w:shd w:val="clear" w:color="auto" w:fill="auto"/>
            <w:vAlign w:val="center"/>
          </w:tcPr>
          <w:p w14:paraId="65155EE5"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830,0</w:t>
            </w:r>
          </w:p>
        </w:tc>
      </w:tr>
      <w:tr w:rsidR="001426D0" w14:paraId="6F174891" w14:textId="77777777">
        <w:trPr>
          <w:trHeight w:val="1425"/>
        </w:trPr>
        <w:tc>
          <w:tcPr>
            <w:tcW w:w="570" w:type="dxa"/>
            <w:tcBorders>
              <w:left w:val="single" w:sz="4" w:space="0" w:color="000000"/>
              <w:bottom w:val="single" w:sz="4" w:space="0" w:color="000000"/>
            </w:tcBorders>
            <w:shd w:val="clear" w:color="auto" w:fill="auto"/>
            <w:vAlign w:val="center"/>
          </w:tcPr>
          <w:p w14:paraId="46571CAF"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54</w:t>
            </w:r>
          </w:p>
        </w:tc>
        <w:tc>
          <w:tcPr>
            <w:tcW w:w="4590" w:type="dxa"/>
            <w:tcBorders>
              <w:left w:val="single" w:sz="4" w:space="0" w:color="000000"/>
              <w:bottom w:val="single" w:sz="4" w:space="0" w:color="000000"/>
            </w:tcBorders>
            <w:shd w:val="clear" w:color="auto" w:fill="auto"/>
            <w:vAlign w:val="center"/>
          </w:tcPr>
          <w:p w14:paraId="16F44184"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Програма реалізації молодіжної політики у Луцькій міській територіальній громаді</w:t>
            </w:r>
          </w:p>
          <w:p w14:paraId="3382138F"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на 2024–2027 роки</w:t>
            </w:r>
          </w:p>
        </w:tc>
        <w:tc>
          <w:tcPr>
            <w:tcW w:w="1980" w:type="dxa"/>
            <w:tcBorders>
              <w:left w:val="single" w:sz="4" w:space="0" w:color="000000"/>
              <w:bottom w:val="single" w:sz="4" w:space="0" w:color="000000"/>
            </w:tcBorders>
            <w:shd w:val="clear" w:color="auto" w:fill="auto"/>
            <w:vAlign w:val="center"/>
          </w:tcPr>
          <w:p w14:paraId="20352E0B"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20.12.2023 № 54/5</w:t>
            </w:r>
          </w:p>
        </w:tc>
        <w:tc>
          <w:tcPr>
            <w:tcW w:w="2219" w:type="dxa"/>
            <w:tcBorders>
              <w:left w:val="single" w:sz="4" w:space="0" w:color="000000"/>
              <w:bottom w:val="single" w:sz="4" w:space="0" w:color="000000"/>
              <w:right w:val="single" w:sz="4" w:space="0" w:color="000000"/>
            </w:tcBorders>
            <w:shd w:val="clear" w:color="auto" w:fill="auto"/>
            <w:vAlign w:val="center"/>
          </w:tcPr>
          <w:p w14:paraId="33340E59"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2 600,0</w:t>
            </w:r>
          </w:p>
        </w:tc>
      </w:tr>
      <w:tr w:rsidR="001426D0" w14:paraId="661EB4CF" w14:textId="77777777">
        <w:trPr>
          <w:trHeight w:val="1530"/>
        </w:trPr>
        <w:tc>
          <w:tcPr>
            <w:tcW w:w="570" w:type="dxa"/>
            <w:tcBorders>
              <w:left w:val="single" w:sz="4" w:space="0" w:color="000000"/>
              <w:bottom w:val="single" w:sz="4" w:space="0" w:color="000000"/>
            </w:tcBorders>
            <w:shd w:val="clear" w:color="auto" w:fill="auto"/>
            <w:vAlign w:val="center"/>
          </w:tcPr>
          <w:p w14:paraId="6B47D384"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55</w:t>
            </w:r>
          </w:p>
        </w:tc>
        <w:tc>
          <w:tcPr>
            <w:tcW w:w="4590" w:type="dxa"/>
            <w:tcBorders>
              <w:left w:val="single" w:sz="4" w:space="0" w:color="000000"/>
              <w:bottom w:val="single" w:sz="4" w:space="0" w:color="000000"/>
            </w:tcBorders>
            <w:shd w:val="clear" w:color="auto" w:fill="auto"/>
            <w:vAlign w:val="center"/>
          </w:tcPr>
          <w:p w14:paraId="3D8A5E12"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Програма розвитку комунальної інфраструктури Луцької міської територіальної громади</w:t>
            </w:r>
          </w:p>
          <w:p w14:paraId="0047C0C5"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на 2023–2025 роки</w:t>
            </w:r>
          </w:p>
        </w:tc>
        <w:tc>
          <w:tcPr>
            <w:tcW w:w="1980" w:type="dxa"/>
            <w:tcBorders>
              <w:left w:val="single" w:sz="4" w:space="0" w:color="000000"/>
              <w:bottom w:val="single" w:sz="4" w:space="0" w:color="000000"/>
            </w:tcBorders>
            <w:shd w:val="clear" w:color="auto" w:fill="auto"/>
            <w:vAlign w:val="center"/>
          </w:tcPr>
          <w:p w14:paraId="5BBAEC14"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22.02.2023 № 41/71</w:t>
            </w:r>
          </w:p>
        </w:tc>
        <w:tc>
          <w:tcPr>
            <w:tcW w:w="2219" w:type="dxa"/>
            <w:tcBorders>
              <w:left w:val="single" w:sz="4" w:space="0" w:color="000000"/>
              <w:bottom w:val="single" w:sz="4" w:space="0" w:color="000000"/>
              <w:right w:val="single" w:sz="4" w:space="0" w:color="000000"/>
            </w:tcBorders>
            <w:shd w:val="clear" w:color="auto" w:fill="auto"/>
            <w:vAlign w:val="center"/>
          </w:tcPr>
          <w:p w14:paraId="2CFFA30B"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5 000,0</w:t>
            </w:r>
          </w:p>
        </w:tc>
      </w:tr>
      <w:tr w:rsidR="001426D0" w14:paraId="235E7F0D" w14:textId="77777777" w:rsidTr="00346BC1">
        <w:trPr>
          <w:trHeight w:val="1590"/>
        </w:trPr>
        <w:tc>
          <w:tcPr>
            <w:tcW w:w="570" w:type="dxa"/>
            <w:tcBorders>
              <w:left w:val="single" w:sz="4" w:space="0" w:color="000000"/>
              <w:bottom w:val="single" w:sz="4" w:space="0" w:color="auto"/>
            </w:tcBorders>
            <w:shd w:val="clear" w:color="auto" w:fill="auto"/>
            <w:vAlign w:val="center"/>
          </w:tcPr>
          <w:p w14:paraId="430B64E8"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56</w:t>
            </w:r>
          </w:p>
        </w:tc>
        <w:tc>
          <w:tcPr>
            <w:tcW w:w="4590" w:type="dxa"/>
            <w:tcBorders>
              <w:left w:val="single" w:sz="4" w:space="0" w:color="000000"/>
              <w:bottom w:val="single" w:sz="4" w:space="0" w:color="auto"/>
            </w:tcBorders>
            <w:shd w:val="clear" w:color="auto" w:fill="auto"/>
            <w:vAlign w:val="center"/>
          </w:tcPr>
          <w:p w14:paraId="272AEDDA"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 xml:space="preserve">Програма розвитку </w:t>
            </w:r>
            <w:proofErr w:type="spellStart"/>
            <w:r>
              <w:rPr>
                <w:rFonts w:ascii="Times New Roman" w:hAnsi="Times New Roman"/>
                <w:sz w:val="28"/>
                <w:szCs w:val="28"/>
              </w:rPr>
              <w:t>електрозарядної</w:t>
            </w:r>
            <w:proofErr w:type="spellEnd"/>
            <w:r>
              <w:rPr>
                <w:rFonts w:ascii="Times New Roman" w:hAnsi="Times New Roman"/>
                <w:sz w:val="28"/>
                <w:szCs w:val="28"/>
              </w:rPr>
              <w:t xml:space="preserve"> інфраструктури Луцької міської територіальної громади</w:t>
            </w:r>
          </w:p>
          <w:p w14:paraId="34F3884E"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на 2023–2027 роки</w:t>
            </w:r>
          </w:p>
        </w:tc>
        <w:tc>
          <w:tcPr>
            <w:tcW w:w="1980" w:type="dxa"/>
            <w:tcBorders>
              <w:left w:val="single" w:sz="4" w:space="0" w:color="000000"/>
              <w:bottom w:val="single" w:sz="4" w:space="0" w:color="auto"/>
            </w:tcBorders>
            <w:shd w:val="clear" w:color="auto" w:fill="auto"/>
            <w:vAlign w:val="center"/>
          </w:tcPr>
          <w:p w14:paraId="7DC0F671"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29.11.2023 № 53/67</w:t>
            </w:r>
          </w:p>
        </w:tc>
        <w:tc>
          <w:tcPr>
            <w:tcW w:w="2219" w:type="dxa"/>
            <w:tcBorders>
              <w:left w:val="single" w:sz="4" w:space="0" w:color="000000"/>
              <w:bottom w:val="single" w:sz="4" w:space="0" w:color="auto"/>
              <w:right w:val="single" w:sz="4" w:space="0" w:color="000000"/>
            </w:tcBorders>
            <w:shd w:val="clear" w:color="auto" w:fill="auto"/>
            <w:vAlign w:val="center"/>
          </w:tcPr>
          <w:p w14:paraId="6EBB52A5"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477,0</w:t>
            </w:r>
          </w:p>
        </w:tc>
      </w:tr>
      <w:tr w:rsidR="001426D0" w14:paraId="63115CC5" w14:textId="77777777" w:rsidTr="00346BC1">
        <w:trPr>
          <w:trHeight w:val="1410"/>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7B3CD9FB"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lastRenderedPageBreak/>
              <w:t>57</w:t>
            </w:r>
          </w:p>
        </w:tc>
        <w:tc>
          <w:tcPr>
            <w:tcW w:w="4590" w:type="dxa"/>
            <w:tcBorders>
              <w:top w:val="single" w:sz="4" w:space="0" w:color="auto"/>
              <w:left w:val="single" w:sz="4" w:space="0" w:color="auto"/>
              <w:bottom w:val="single" w:sz="4" w:space="0" w:color="auto"/>
              <w:right w:val="single" w:sz="4" w:space="0" w:color="auto"/>
            </w:tcBorders>
            <w:shd w:val="clear" w:color="auto" w:fill="auto"/>
            <w:vAlign w:val="center"/>
          </w:tcPr>
          <w:p w14:paraId="68835E3A"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Програма забезпечення особистої безпеки громадян та протидії злочинності на 2021–2025 роки</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12C2D494"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23.12.2020 № 2/6, зміни від 27.11.2024 № 65/131</w:t>
            </w:r>
          </w:p>
        </w:tc>
        <w:tc>
          <w:tcPr>
            <w:tcW w:w="2219" w:type="dxa"/>
            <w:tcBorders>
              <w:top w:val="single" w:sz="4" w:space="0" w:color="auto"/>
              <w:left w:val="single" w:sz="4" w:space="0" w:color="auto"/>
              <w:bottom w:val="single" w:sz="4" w:space="0" w:color="auto"/>
              <w:right w:val="single" w:sz="4" w:space="0" w:color="auto"/>
            </w:tcBorders>
            <w:shd w:val="clear" w:color="auto" w:fill="auto"/>
            <w:vAlign w:val="center"/>
          </w:tcPr>
          <w:p w14:paraId="5761EEC2"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4 450,0</w:t>
            </w:r>
          </w:p>
        </w:tc>
      </w:tr>
      <w:tr w:rsidR="001426D0" w14:paraId="07EF5F07" w14:textId="77777777" w:rsidTr="00346BC1">
        <w:trPr>
          <w:trHeight w:val="1245"/>
        </w:trPr>
        <w:tc>
          <w:tcPr>
            <w:tcW w:w="570" w:type="dxa"/>
            <w:tcBorders>
              <w:top w:val="single" w:sz="4" w:space="0" w:color="auto"/>
              <w:left w:val="single" w:sz="4" w:space="0" w:color="000000"/>
              <w:bottom w:val="single" w:sz="4" w:space="0" w:color="000000"/>
            </w:tcBorders>
            <w:shd w:val="clear" w:color="auto" w:fill="auto"/>
            <w:vAlign w:val="center"/>
          </w:tcPr>
          <w:p w14:paraId="2C20D8AB"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58</w:t>
            </w:r>
          </w:p>
        </w:tc>
        <w:tc>
          <w:tcPr>
            <w:tcW w:w="4590" w:type="dxa"/>
            <w:tcBorders>
              <w:top w:val="single" w:sz="4" w:space="0" w:color="auto"/>
              <w:left w:val="single" w:sz="4" w:space="0" w:color="000000"/>
              <w:bottom w:val="single" w:sz="4" w:space="0" w:color="000000"/>
            </w:tcBorders>
            <w:shd w:val="clear" w:color="auto" w:fill="auto"/>
            <w:vAlign w:val="center"/>
          </w:tcPr>
          <w:p w14:paraId="0324EF91"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Програми з висвітлення діяльності Луцької міської ради</w:t>
            </w:r>
          </w:p>
          <w:p w14:paraId="3B07402E"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на 2024–2026 роки</w:t>
            </w:r>
          </w:p>
        </w:tc>
        <w:tc>
          <w:tcPr>
            <w:tcW w:w="1980" w:type="dxa"/>
            <w:tcBorders>
              <w:top w:val="single" w:sz="4" w:space="0" w:color="auto"/>
              <w:left w:val="single" w:sz="4" w:space="0" w:color="000000"/>
              <w:bottom w:val="single" w:sz="4" w:space="0" w:color="000000"/>
            </w:tcBorders>
            <w:shd w:val="clear" w:color="auto" w:fill="auto"/>
            <w:vAlign w:val="center"/>
          </w:tcPr>
          <w:p w14:paraId="2035E887"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20.12.2023 № 54/11</w:t>
            </w:r>
          </w:p>
        </w:tc>
        <w:tc>
          <w:tcPr>
            <w:tcW w:w="2219" w:type="dxa"/>
            <w:tcBorders>
              <w:top w:val="single" w:sz="4" w:space="0" w:color="auto"/>
              <w:left w:val="single" w:sz="4" w:space="0" w:color="000000"/>
              <w:bottom w:val="single" w:sz="4" w:space="0" w:color="000000"/>
              <w:right w:val="single" w:sz="4" w:space="0" w:color="000000"/>
            </w:tcBorders>
            <w:shd w:val="clear" w:color="auto" w:fill="auto"/>
            <w:vAlign w:val="center"/>
          </w:tcPr>
          <w:p w14:paraId="4F2635EB"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1 360,0</w:t>
            </w:r>
          </w:p>
        </w:tc>
      </w:tr>
      <w:tr w:rsidR="001426D0" w14:paraId="59EE09AC" w14:textId="77777777">
        <w:trPr>
          <w:trHeight w:val="2160"/>
        </w:trPr>
        <w:tc>
          <w:tcPr>
            <w:tcW w:w="570" w:type="dxa"/>
            <w:tcBorders>
              <w:left w:val="single" w:sz="4" w:space="0" w:color="000000"/>
              <w:bottom w:val="single" w:sz="4" w:space="0" w:color="000000"/>
            </w:tcBorders>
            <w:shd w:val="clear" w:color="auto" w:fill="auto"/>
            <w:vAlign w:val="center"/>
          </w:tcPr>
          <w:p w14:paraId="051D3D2E"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59</w:t>
            </w:r>
          </w:p>
        </w:tc>
        <w:tc>
          <w:tcPr>
            <w:tcW w:w="4590" w:type="dxa"/>
            <w:tcBorders>
              <w:left w:val="single" w:sz="4" w:space="0" w:color="000000"/>
              <w:bottom w:val="single" w:sz="4" w:space="0" w:color="000000"/>
            </w:tcBorders>
            <w:shd w:val="clear" w:color="auto" w:fill="auto"/>
            <w:vAlign w:val="center"/>
          </w:tcPr>
          <w:p w14:paraId="4DC0B293"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Програми забезпечення виконання рішень суду щодо безспірного списання коштів з розпорядника бюджетних коштів Виконавчого комітету Луцької міської ради</w:t>
            </w:r>
          </w:p>
          <w:p w14:paraId="748F9953"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на 2023–2025 роки</w:t>
            </w:r>
          </w:p>
        </w:tc>
        <w:tc>
          <w:tcPr>
            <w:tcW w:w="1980" w:type="dxa"/>
            <w:tcBorders>
              <w:left w:val="single" w:sz="4" w:space="0" w:color="000000"/>
              <w:bottom w:val="single" w:sz="4" w:space="0" w:color="000000"/>
            </w:tcBorders>
            <w:shd w:val="clear" w:color="auto" w:fill="auto"/>
            <w:vAlign w:val="center"/>
          </w:tcPr>
          <w:p w14:paraId="43FA02E2"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31.10.2023 № 52/111</w:t>
            </w:r>
          </w:p>
        </w:tc>
        <w:tc>
          <w:tcPr>
            <w:tcW w:w="2219" w:type="dxa"/>
            <w:tcBorders>
              <w:left w:val="single" w:sz="4" w:space="0" w:color="000000"/>
              <w:bottom w:val="single" w:sz="4" w:space="0" w:color="000000"/>
              <w:right w:val="single" w:sz="4" w:space="0" w:color="000000"/>
            </w:tcBorders>
            <w:shd w:val="clear" w:color="auto" w:fill="auto"/>
            <w:vAlign w:val="center"/>
          </w:tcPr>
          <w:p w14:paraId="694D6A25"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700,0</w:t>
            </w:r>
          </w:p>
        </w:tc>
      </w:tr>
      <w:tr w:rsidR="001426D0" w14:paraId="1EBDE8B8" w14:textId="77777777">
        <w:trPr>
          <w:trHeight w:val="1065"/>
        </w:trPr>
        <w:tc>
          <w:tcPr>
            <w:tcW w:w="570" w:type="dxa"/>
            <w:tcBorders>
              <w:left w:val="single" w:sz="4" w:space="0" w:color="000000"/>
              <w:bottom w:val="single" w:sz="4" w:space="0" w:color="000000"/>
            </w:tcBorders>
            <w:shd w:val="clear" w:color="auto" w:fill="auto"/>
            <w:vAlign w:val="center"/>
          </w:tcPr>
          <w:p w14:paraId="1BF5EB78"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60</w:t>
            </w:r>
          </w:p>
        </w:tc>
        <w:tc>
          <w:tcPr>
            <w:tcW w:w="4590" w:type="dxa"/>
            <w:tcBorders>
              <w:left w:val="single" w:sz="4" w:space="0" w:color="000000"/>
              <w:bottom w:val="single" w:sz="4" w:space="0" w:color="000000"/>
            </w:tcBorders>
            <w:shd w:val="clear" w:color="auto" w:fill="auto"/>
            <w:vAlign w:val="center"/>
          </w:tcPr>
          <w:p w14:paraId="44572838"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Антикорупційна програма Луцької міської ради на 2024–2026 роки</w:t>
            </w:r>
          </w:p>
        </w:tc>
        <w:tc>
          <w:tcPr>
            <w:tcW w:w="1980" w:type="dxa"/>
            <w:tcBorders>
              <w:left w:val="single" w:sz="4" w:space="0" w:color="000000"/>
              <w:bottom w:val="single" w:sz="4" w:space="0" w:color="000000"/>
            </w:tcBorders>
            <w:shd w:val="clear" w:color="auto" w:fill="auto"/>
            <w:vAlign w:val="center"/>
          </w:tcPr>
          <w:p w14:paraId="5EAECD13"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20.12.2023 № 54/2</w:t>
            </w:r>
          </w:p>
        </w:tc>
        <w:tc>
          <w:tcPr>
            <w:tcW w:w="2219" w:type="dxa"/>
            <w:tcBorders>
              <w:left w:val="single" w:sz="4" w:space="0" w:color="000000"/>
              <w:bottom w:val="single" w:sz="4" w:space="0" w:color="000000"/>
              <w:right w:val="single" w:sz="4" w:space="0" w:color="000000"/>
            </w:tcBorders>
            <w:shd w:val="clear" w:color="auto" w:fill="auto"/>
            <w:vAlign w:val="center"/>
          </w:tcPr>
          <w:p w14:paraId="72FE3ED8"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0,0</w:t>
            </w:r>
          </w:p>
        </w:tc>
      </w:tr>
      <w:tr w:rsidR="001426D0" w14:paraId="2C31ECB5" w14:textId="77777777">
        <w:trPr>
          <w:trHeight w:val="1710"/>
        </w:trPr>
        <w:tc>
          <w:tcPr>
            <w:tcW w:w="570" w:type="dxa"/>
            <w:tcBorders>
              <w:left w:val="single" w:sz="4" w:space="0" w:color="000000"/>
              <w:bottom w:val="single" w:sz="4" w:space="0" w:color="000000"/>
            </w:tcBorders>
            <w:shd w:val="clear" w:color="auto" w:fill="auto"/>
            <w:vAlign w:val="center"/>
          </w:tcPr>
          <w:p w14:paraId="7695A53F"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61</w:t>
            </w:r>
          </w:p>
        </w:tc>
        <w:tc>
          <w:tcPr>
            <w:tcW w:w="4590" w:type="dxa"/>
            <w:tcBorders>
              <w:left w:val="single" w:sz="4" w:space="0" w:color="000000"/>
              <w:bottom w:val="single" w:sz="4" w:space="0" w:color="000000"/>
            </w:tcBorders>
            <w:shd w:val="clear" w:color="auto" w:fill="auto"/>
            <w:vAlign w:val="center"/>
          </w:tcPr>
          <w:p w14:paraId="65F149E3"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Програма оновлення локацій збору побутових відходів на території Луцької міської територіальної громади на 2023–2025 роки</w:t>
            </w:r>
          </w:p>
        </w:tc>
        <w:tc>
          <w:tcPr>
            <w:tcW w:w="1980" w:type="dxa"/>
            <w:tcBorders>
              <w:left w:val="single" w:sz="4" w:space="0" w:color="000000"/>
              <w:bottom w:val="single" w:sz="4" w:space="0" w:color="000000"/>
            </w:tcBorders>
            <w:shd w:val="clear" w:color="auto" w:fill="auto"/>
            <w:vAlign w:val="center"/>
          </w:tcPr>
          <w:p w14:paraId="74AC67CC"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28.06.2023 № 47/100</w:t>
            </w:r>
          </w:p>
        </w:tc>
        <w:tc>
          <w:tcPr>
            <w:tcW w:w="2219" w:type="dxa"/>
            <w:tcBorders>
              <w:left w:val="single" w:sz="4" w:space="0" w:color="000000"/>
              <w:bottom w:val="single" w:sz="4" w:space="0" w:color="000000"/>
              <w:right w:val="single" w:sz="4" w:space="0" w:color="000000"/>
            </w:tcBorders>
            <w:shd w:val="clear" w:color="auto" w:fill="auto"/>
            <w:vAlign w:val="center"/>
          </w:tcPr>
          <w:p w14:paraId="1516F140"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41 000,0</w:t>
            </w:r>
          </w:p>
        </w:tc>
      </w:tr>
      <w:tr w:rsidR="001426D0" w14:paraId="664C64A8" w14:textId="77777777">
        <w:trPr>
          <w:trHeight w:val="1920"/>
        </w:trPr>
        <w:tc>
          <w:tcPr>
            <w:tcW w:w="570" w:type="dxa"/>
            <w:tcBorders>
              <w:left w:val="single" w:sz="4" w:space="0" w:color="000000"/>
              <w:bottom w:val="single" w:sz="4" w:space="0" w:color="000000"/>
            </w:tcBorders>
            <w:shd w:val="clear" w:color="auto" w:fill="auto"/>
            <w:vAlign w:val="center"/>
          </w:tcPr>
          <w:p w14:paraId="1252A809"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62</w:t>
            </w:r>
          </w:p>
        </w:tc>
        <w:tc>
          <w:tcPr>
            <w:tcW w:w="4590" w:type="dxa"/>
            <w:tcBorders>
              <w:left w:val="single" w:sz="4" w:space="0" w:color="000000"/>
              <w:bottom w:val="single" w:sz="4" w:space="0" w:color="000000"/>
            </w:tcBorders>
            <w:shd w:val="clear" w:color="auto" w:fill="auto"/>
            <w:vAlign w:val="center"/>
          </w:tcPr>
          <w:p w14:paraId="0805114D"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Програма забезпечення функціонування КУ «ХАБ ВЕТЕРАН» Луцької міської територіальної громади</w:t>
            </w:r>
          </w:p>
          <w:p w14:paraId="45757B02"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на 2024–2027 роки</w:t>
            </w:r>
          </w:p>
        </w:tc>
        <w:tc>
          <w:tcPr>
            <w:tcW w:w="1980" w:type="dxa"/>
            <w:tcBorders>
              <w:left w:val="single" w:sz="4" w:space="0" w:color="000000"/>
              <w:bottom w:val="single" w:sz="4" w:space="0" w:color="000000"/>
            </w:tcBorders>
            <w:shd w:val="clear" w:color="auto" w:fill="auto"/>
            <w:vAlign w:val="center"/>
          </w:tcPr>
          <w:p w14:paraId="46FCD2DE"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30.10.2024 № 64/112</w:t>
            </w:r>
          </w:p>
        </w:tc>
        <w:tc>
          <w:tcPr>
            <w:tcW w:w="2219" w:type="dxa"/>
            <w:tcBorders>
              <w:left w:val="single" w:sz="4" w:space="0" w:color="000000"/>
              <w:bottom w:val="single" w:sz="4" w:space="0" w:color="000000"/>
              <w:right w:val="single" w:sz="4" w:space="0" w:color="000000"/>
            </w:tcBorders>
            <w:shd w:val="clear" w:color="auto" w:fill="auto"/>
            <w:vAlign w:val="center"/>
          </w:tcPr>
          <w:p w14:paraId="6C327200"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3 800,0</w:t>
            </w:r>
          </w:p>
        </w:tc>
      </w:tr>
      <w:tr w:rsidR="001426D0" w14:paraId="7F47A88F" w14:textId="77777777">
        <w:trPr>
          <w:trHeight w:val="2160"/>
        </w:trPr>
        <w:tc>
          <w:tcPr>
            <w:tcW w:w="570" w:type="dxa"/>
            <w:tcBorders>
              <w:left w:val="single" w:sz="4" w:space="0" w:color="000000"/>
              <w:bottom w:val="single" w:sz="4" w:space="0" w:color="000000"/>
            </w:tcBorders>
            <w:shd w:val="clear" w:color="auto" w:fill="auto"/>
            <w:vAlign w:val="center"/>
          </w:tcPr>
          <w:p w14:paraId="1BBE6836"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63</w:t>
            </w:r>
          </w:p>
        </w:tc>
        <w:tc>
          <w:tcPr>
            <w:tcW w:w="4590" w:type="dxa"/>
            <w:tcBorders>
              <w:left w:val="single" w:sz="4" w:space="0" w:color="000000"/>
              <w:bottom w:val="single" w:sz="4" w:space="0" w:color="000000"/>
            </w:tcBorders>
            <w:shd w:val="clear" w:color="auto" w:fill="auto"/>
            <w:vAlign w:val="center"/>
          </w:tcPr>
          <w:p w14:paraId="72B097A9"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Програма підтримки функціонування інформаційних табло на зупинках громадського транспорту Луцької міської територіальної громади</w:t>
            </w:r>
          </w:p>
          <w:p w14:paraId="7BB72980"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на 2025–2030 роки</w:t>
            </w:r>
          </w:p>
        </w:tc>
        <w:tc>
          <w:tcPr>
            <w:tcW w:w="1980" w:type="dxa"/>
            <w:tcBorders>
              <w:left w:val="single" w:sz="4" w:space="0" w:color="000000"/>
              <w:bottom w:val="single" w:sz="4" w:space="0" w:color="000000"/>
            </w:tcBorders>
            <w:shd w:val="clear" w:color="auto" w:fill="auto"/>
            <w:vAlign w:val="center"/>
          </w:tcPr>
          <w:p w14:paraId="3CBFFE20"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30.10.2024 № 64/113</w:t>
            </w:r>
          </w:p>
        </w:tc>
        <w:tc>
          <w:tcPr>
            <w:tcW w:w="2219" w:type="dxa"/>
            <w:tcBorders>
              <w:left w:val="single" w:sz="4" w:space="0" w:color="000000"/>
              <w:bottom w:val="single" w:sz="4" w:space="0" w:color="000000"/>
              <w:right w:val="single" w:sz="4" w:space="0" w:color="000000"/>
            </w:tcBorders>
            <w:shd w:val="clear" w:color="auto" w:fill="auto"/>
            <w:vAlign w:val="center"/>
          </w:tcPr>
          <w:p w14:paraId="2C84D762"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730,0</w:t>
            </w:r>
          </w:p>
        </w:tc>
      </w:tr>
      <w:tr w:rsidR="001426D0" w14:paraId="45855759" w14:textId="77777777" w:rsidTr="00346BC1">
        <w:trPr>
          <w:trHeight w:val="1755"/>
        </w:trPr>
        <w:tc>
          <w:tcPr>
            <w:tcW w:w="570" w:type="dxa"/>
            <w:tcBorders>
              <w:left w:val="single" w:sz="4" w:space="0" w:color="000000"/>
              <w:bottom w:val="single" w:sz="4" w:space="0" w:color="auto"/>
            </w:tcBorders>
            <w:shd w:val="clear" w:color="auto" w:fill="auto"/>
            <w:vAlign w:val="center"/>
          </w:tcPr>
          <w:p w14:paraId="7B1A6D9B"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64</w:t>
            </w:r>
          </w:p>
        </w:tc>
        <w:tc>
          <w:tcPr>
            <w:tcW w:w="4590" w:type="dxa"/>
            <w:tcBorders>
              <w:left w:val="single" w:sz="4" w:space="0" w:color="000000"/>
              <w:bottom w:val="single" w:sz="4" w:space="0" w:color="auto"/>
            </w:tcBorders>
            <w:shd w:val="clear" w:color="auto" w:fill="auto"/>
            <w:vAlign w:val="center"/>
          </w:tcPr>
          <w:p w14:paraId="3FEBD6A9"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 xml:space="preserve">Впровадження міжнародного </w:t>
            </w:r>
            <w:proofErr w:type="spellStart"/>
            <w:r>
              <w:rPr>
                <w:rFonts w:ascii="Times New Roman" w:hAnsi="Times New Roman"/>
                <w:color w:val="000000"/>
                <w:sz w:val="28"/>
                <w:szCs w:val="28"/>
              </w:rPr>
              <w:t>проєкту</w:t>
            </w:r>
            <w:proofErr w:type="spellEnd"/>
            <w:r>
              <w:rPr>
                <w:rFonts w:ascii="Times New Roman" w:hAnsi="Times New Roman"/>
                <w:color w:val="000000"/>
                <w:sz w:val="28"/>
                <w:szCs w:val="28"/>
              </w:rPr>
              <w:t xml:space="preserve"> «Розвиваємо STEM-освіту разом: інноваційне навчання в </w:t>
            </w:r>
            <w:proofErr w:type="spellStart"/>
            <w:r>
              <w:rPr>
                <w:rFonts w:ascii="Times New Roman" w:hAnsi="Times New Roman"/>
                <w:color w:val="000000"/>
                <w:sz w:val="28"/>
                <w:szCs w:val="28"/>
              </w:rPr>
              <w:t>Ліппе</w:t>
            </w:r>
            <w:proofErr w:type="spellEnd"/>
            <w:r>
              <w:rPr>
                <w:rFonts w:ascii="Times New Roman" w:hAnsi="Times New Roman"/>
                <w:color w:val="000000"/>
                <w:sz w:val="28"/>
                <w:szCs w:val="28"/>
              </w:rPr>
              <w:t xml:space="preserve"> та Луцьку»</w:t>
            </w:r>
          </w:p>
          <w:p w14:paraId="5596D4E7"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на 2024–2026 роки</w:t>
            </w:r>
          </w:p>
        </w:tc>
        <w:tc>
          <w:tcPr>
            <w:tcW w:w="1980" w:type="dxa"/>
            <w:tcBorders>
              <w:left w:val="single" w:sz="4" w:space="0" w:color="000000"/>
              <w:bottom w:val="single" w:sz="4" w:space="0" w:color="auto"/>
            </w:tcBorders>
            <w:shd w:val="clear" w:color="auto" w:fill="auto"/>
            <w:vAlign w:val="center"/>
          </w:tcPr>
          <w:p w14:paraId="16729503"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29.05.2024 № 59/98, зміни від 27.11.2024 № 65/114</w:t>
            </w:r>
          </w:p>
        </w:tc>
        <w:tc>
          <w:tcPr>
            <w:tcW w:w="2219" w:type="dxa"/>
            <w:tcBorders>
              <w:left w:val="single" w:sz="4" w:space="0" w:color="000000"/>
              <w:bottom w:val="single" w:sz="4" w:space="0" w:color="auto"/>
              <w:right w:val="single" w:sz="4" w:space="0" w:color="000000"/>
            </w:tcBorders>
            <w:shd w:val="clear" w:color="auto" w:fill="auto"/>
            <w:vAlign w:val="center"/>
          </w:tcPr>
          <w:p w14:paraId="44CB4791"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1 402,3</w:t>
            </w:r>
          </w:p>
        </w:tc>
      </w:tr>
      <w:tr w:rsidR="001426D0" w14:paraId="4827D568" w14:textId="77777777" w:rsidTr="00346BC1">
        <w:trPr>
          <w:trHeight w:val="1815"/>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2774CAB9"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lastRenderedPageBreak/>
              <w:t>65</w:t>
            </w:r>
          </w:p>
        </w:tc>
        <w:tc>
          <w:tcPr>
            <w:tcW w:w="4590" w:type="dxa"/>
            <w:tcBorders>
              <w:top w:val="single" w:sz="4" w:space="0" w:color="auto"/>
              <w:left w:val="single" w:sz="4" w:space="0" w:color="auto"/>
              <w:bottom w:val="single" w:sz="4" w:space="0" w:color="auto"/>
              <w:right w:val="single" w:sz="4" w:space="0" w:color="auto"/>
            </w:tcBorders>
            <w:shd w:val="clear" w:color="auto" w:fill="auto"/>
            <w:vAlign w:val="center"/>
          </w:tcPr>
          <w:p w14:paraId="4691E96F"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 xml:space="preserve">Впровадження міжнародного </w:t>
            </w:r>
            <w:proofErr w:type="spellStart"/>
            <w:r>
              <w:rPr>
                <w:rFonts w:ascii="Times New Roman" w:hAnsi="Times New Roman"/>
                <w:sz w:val="28"/>
                <w:szCs w:val="28"/>
              </w:rPr>
              <w:t>проєкту</w:t>
            </w:r>
            <w:proofErr w:type="spellEnd"/>
            <w:r>
              <w:rPr>
                <w:rFonts w:ascii="Times New Roman" w:hAnsi="Times New Roman"/>
                <w:sz w:val="28"/>
                <w:szCs w:val="28"/>
              </w:rPr>
              <w:t xml:space="preserve"> «Дике життя у великому місті: захист і промоція дикої природи й біорізноманіття в Луцьку та Жешуві» на 2024–2026 роки</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66B51313"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Від 29.05.2024 № 59/97</w:t>
            </w:r>
          </w:p>
        </w:tc>
        <w:tc>
          <w:tcPr>
            <w:tcW w:w="2219" w:type="dxa"/>
            <w:tcBorders>
              <w:top w:val="single" w:sz="4" w:space="0" w:color="auto"/>
              <w:left w:val="single" w:sz="4" w:space="0" w:color="auto"/>
              <w:bottom w:val="single" w:sz="4" w:space="0" w:color="auto"/>
              <w:right w:val="single" w:sz="4" w:space="0" w:color="auto"/>
            </w:tcBorders>
            <w:shd w:val="clear" w:color="auto" w:fill="auto"/>
            <w:vAlign w:val="center"/>
          </w:tcPr>
          <w:p w14:paraId="4BA9B23E"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2 300,0</w:t>
            </w:r>
          </w:p>
        </w:tc>
      </w:tr>
      <w:tr w:rsidR="001426D0" w14:paraId="1351595A" w14:textId="77777777" w:rsidTr="00346BC1">
        <w:trPr>
          <w:trHeight w:val="1425"/>
        </w:trPr>
        <w:tc>
          <w:tcPr>
            <w:tcW w:w="570" w:type="dxa"/>
            <w:tcBorders>
              <w:top w:val="single" w:sz="4" w:space="0" w:color="auto"/>
              <w:left w:val="single" w:sz="4" w:space="0" w:color="000000"/>
              <w:bottom w:val="single" w:sz="4" w:space="0" w:color="000000"/>
            </w:tcBorders>
            <w:shd w:val="clear" w:color="auto" w:fill="auto"/>
            <w:vAlign w:val="center"/>
          </w:tcPr>
          <w:p w14:paraId="3B32CB4D"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66</w:t>
            </w:r>
          </w:p>
        </w:tc>
        <w:tc>
          <w:tcPr>
            <w:tcW w:w="4590" w:type="dxa"/>
            <w:tcBorders>
              <w:top w:val="single" w:sz="4" w:space="0" w:color="auto"/>
              <w:left w:val="single" w:sz="4" w:space="0" w:color="000000"/>
              <w:bottom w:val="single" w:sz="4" w:space="0" w:color="000000"/>
            </w:tcBorders>
            <w:shd w:val="clear" w:color="auto" w:fill="auto"/>
            <w:vAlign w:val="center"/>
          </w:tcPr>
          <w:p w14:paraId="26AE1E9E"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Програма управління місцевим боргом бюджету Луцької міської територіальної громади</w:t>
            </w:r>
          </w:p>
          <w:p w14:paraId="00D95E7B"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на 2024–2025 роки</w:t>
            </w:r>
          </w:p>
        </w:tc>
        <w:tc>
          <w:tcPr>
            <w:tcW w:w="1980" w:type="dxa"/>
            <w:tcBorders>
              <w:top w:val="single" w:sz="4" w:space="0" w:color="auto"/>
              <w:left w:val="single" w:sz="4" w:space="0" w:color="000000"/>
              <w:bottom w:val="single" w:sz="4" w:space="0" w:color="000000"/>
            </w:tcBorders>
            <w:shd w:val="clear" w:color="auto" w:fill="auto"/>
            <w:vAlign w:val="center"/>
          </w:tcPr>
          <w:p w14:paraId="2E0A4850"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 xml:space="preserve">Від 21.02.2024 № 56/60, зміни </w:t>
            </w:r>
            <w:proofErr w:type="spellStart"/>
            <w:r>
              <w:rPr>
                <w:rFonts w:ascii="Times New Roman" w:hAnsi="Times New Roman"/>
                <w:color w:val="000000"/>
                <w:sz w:val="28"/>
                <w:szCs w:val="28"/>
              </w:rPr>
              <w:t>проєкт</w:t>
            </w:r>
            <w:proofErr w:type="spellEnd"/>
          </w:p>
        </w:tc>
        <w:tc>
          <w:tcPr>
            <w:tcW w:w="2219" w:type="dxa"/>
            <w:tcBorders>
              <w:top w:val="single" w:sz="4" w:space="0" w:color="auto"/>
              <w:left w:val="single" w:sz="4" w:space="0" w:color="000000"/>
              <w:bottom w:val="single" w:sz="4" w:space="0" w:color="000000"/>
              <w:right w:val="single" w:sz="4" w:space="0" w:color="000000"/>
            </w:tcBorders>
            <w:shd w:val="clear" w:color="auto" w:fill="auto"/>
            <w:vAlign w:val="center"/>
          </w:tcPr>
          <w:p w14:paraId="5B84DE4F"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130 000,0</w:t>
            </w:r>
          </w:p>
        </w:tc>
      </w:tr>
      <w:tr w:rsidR="001426D0" w14:paraId="3E83EE6F" w14:textId="77777777">
        <w:trPr>
          <w:trHeight w:val="1815"/>
        </w:trPr>
        <w:tc>
          <w:tcPr>
            <w:tcW w:w="570" w:type="dxa"/>
            <w:tcBorders>
              <w:left w:val="single" w:sz="4" w:space="0" w:color="000000"/>
              <w:bottom w:val="single" w:sz="4" w:space="0" w:color="000000"/>
            </w:tcBorders>
            <w:shd w:val="clear" w:color="auto" w:fill="auto"/>
            <w:vAlign w:val="center"/>
          </w:tcPr>
          <w:p w14:paraId="32DD88FE"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67</w:t>
            </w:r>
          </w:p>
        </w:tc>
        <w:tc>
          <w:tcPr>
            <w:tcW w:w="4590" w:type="dxa"/>
            <w:tcBorders>
              <w:left w:val="single" w:sz="4" w:space="0" w:color="000000"/>
              <w:bottom w:val="single" w:sz="4" w:space="0" w:color="000000"/>
            </w:tcBorders>
            <w:shd w:val="clear" w:color="auto" w:fill="auto"/>
            <w:vAlign w:val="center"/>
          </w:tcPr>
          <w:p w14:paraId="77DD540F"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 xml:space="preserve">Програма </w:t>
            </w:r>
            <w:proofErr w:type="spellStart"/>
            <w:r>
              <w:rPr>
                <w:rFonts w:ascii="Times New Roman" w:hAnsi="Times New Roman"/>
                <w:color w:val="000000"/>
                <w:sz w:val="28"/>
                <w:szCs w:val="28"/>
              </w:rPr>
              <w:t>цифровізації</w:t>
            </w:r>
            <w:proofErr w:type="spellEnd"/>
            <w:r>
              <w:rPr>
                <w:rFonts w:ascii="Times New Roman" w:hAnsi="Times New Roman"/>
                <w:color w:val="000000"/>
                <w:sz w:val="28"/>
                <w:szCs w:val="28"/>
              </w:rPr>
              <w:t xml:space="preserve"> рішень, сервісів та послуг на території Луцької міської територіальної громади «</w:t>
            </w:r>
            <w:proofErr w:type="spellStart"/>
            <w:r>
              <w:rPr>
                <w:rFonts w:ascii="Times New Roman" w:hAnsi="Times New Roman"/>
                <w:color w:val="000000"/>
                <w:sz w:val="28"/>
                <w:szCs w:val="28"/>
              </w:rPr>
              <w:t>SmartLutsk</w:t>
            </w:r>
            <w:proofErr w:type="spellEnd"/>
            <w:r>
              <w:rPr>
                <w:rFonts w:ascii="Times New Roman" w:hAnsi="Times New Roman"/>
                <w:color w:val="000000"/>
                <w:sz w:val="28"/>
                <w:szCs w:val="28"/>
              </w:rPr>
              <w:t>»</w:t>
            </w:r>
          </w:p>
          <w:p w14:paraId="00EEB0D9"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на 2025–2030 роки</w:t>
            </w:r>
          </w:p>
        </w:tc>
        <w:tc>
          <w:tcPr>
            <w:tcW w:w="1980" w:type="dxa"/>
            <w:tcBorders>
              <w:left w:val="single" w:sz="4" w:space="0" w:color="000000"/>
              <w:bottom w:val="single" w:sz="4" w:space="0" w:color="000000"/>
            </w:tcBorders>
            <w:shd w:val="clear" w:color="auto" w:fill="auto"/>
            <w:vAlign w:val="center"/>
          </w:tcPr>
          <w:p w14:paraId="60032FCD" w14:textId="77777777" w:rsidR="001426D0" w:rsidRDefault="00000000">
            <w:pPr>
              <w:pStyle w:val="af2"/>
              <w:spacing w:after="0" w:line="240" w:lineRule="auto"/>
              <w:jc w:val="center"/>
              <w:rPr>
                <w:rFonts w:ascii="Times New Roman" w:hAnsi="Times New Roman"/>
                <w:color w:val="000000"/>
                <w:sz w:val="28"/>
                <w:szCs w:val="28"/>
              </w:rPr>
            </w:pPr>
            <w:proofErr w:type="spellStart"/>
            <w:r>
              <w:rPr>
                <w:rFonts w:ascii="Times New Roman" w:hAnsi="Times New Roman"/>
                <w:color w:val="000000"/>
                <w:sz w:val="28"/>
                <w:szCs w:val="28"/>
              </w:rPr>
              <w:t>Проєкт</w:t>
            </w:r>
            <w:proofErr w:type="spellEnd"/>
          </w:p>
        </w:tc>
        <w:tc>
          <w:tcPr>
            <w:tcW w:w="2219" w:type="dxa"/>
            <w:tcBorders>
              <w:left w:val="single" w:sz="4" w:space="0" w:color="000000"/>
              <w:bottom w:val="single" w:sz="4" w:space="0" w:color="000000"/>
              <w:right w:val="single" w:sz="4" w:space="0" w:color="000000"/>
            </w:tcBorders>
            <w:shd w:val="clear" w:color="auto" w:fill="auto"/>
            <w:vAlign w:val="center"/>
          </w:tcPr>
          <w:p w14:paraId="754DA370"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2 000,0</w:t>
            </w:r>
          </w:p>
        </w:tc>
      </w:tr>
      <w:tr w:rsidR="001426D0" w14:paraId="26A2149F" w14:textId="77777777">
        <w:trPr>
          <w:trHeight w:val="1080"/>
        </w:trPr>
        <w:tc>
          <w:tcPr>
            <w:tcW w:w="570" w:type="dxa"/>
            <w:tcBorders>
              <w:left w:val="single" w:sz="4" w:space="0" w:color="000000"/>
              <w:bottom w:val="single" w:sz="4" w:space="0" w:color="000000"/>
            </w:tcBorders>
            <w:shd w:val="clear" w:color="auto" w:fill="auto"/>
            <w:vAlign w:val="center"/>
          </w:tcPr>
          <w:p w14:paraId="665EDDC8"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68</w:t>
            </w:r>
          </w:p>
        </w:tc>
        <w:tc>
          <w:tcPr>
            <w:tcW w:w="4590" w:type="dxa"/>
            <w:tcBorders>
              <w:left w:val="single" w:sz="4" w:space="0" w:color="000000"/>
              <w:bottom w:val="single" w:sz="4" w:space="0" w:color="000000"/>
            </w:tcBorders>
            <w:shd w:val="clear" w:color="auto" w:fill="auto"/>
            <w:vAlign w:val="center"/>
          </w:tcPr>
          <w:p w14:paraId="606F2A1B"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Програма «Вода для здорового майбутнього» на 2025–2030 роки</w:t>
            </w:r>
          </w:p>
        </w:tc>
        <w:tc>
          <w:tcPr>
            <w:tcW w:w="1980" w:type="dxa"/>
            <w:tcBorders>
              <w:left w:val="single" w:sz="4" w:space="0" w:color="000000"/>
              <w:bottom w:val="single" w:sz="4" w:space="0" w:color="000000"/>
            </w:tcBorders>
            <w:shd w:val="clear" w:color="auto" w:fill="auto"/>
            <w:vAlign w:val="center"/>
          </w:tcPr>
          <w:p w14:paraId="23AF2F98"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 27.11.2024 № 65/106</w:t>
            </w:r>
          </w:p>
        </w:tc>
        <w:tc>
          <w:tcPr>
            <w:tcW w:w="2219" w:type="dxa"/>
            <w:tcBorders>
              <w:left w:val="single" w:sz="4" w:space="0" w:color="000000"/>
              <w:bottom w:val="single" w:sz="4" w:space="0" w:color="000000"/>
              <w:right w:val="single" w:sz="4" w:space="0" w:color="000000"/>
            </w:tcBorders>
            <w:shd w:val="clear" w:color="auto" w:fill="auto"/>
            <w:vAlign w:val="center"/>
          </w:tcPr>
          <w:p w14:paraId="12C18F45"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10 000,0</w:t>
            </w:r>
          </w:p>
        </w:tc>
      </w:tr>
      <w:tr w:rsidR="001426D0" w14:paraId="1ACD45C5" w14:textId="77777777">
        <w:trPr>
          <w:trHeight w:val="570"/>
        </w:trPr>
        <w:tc>
          <w:tcPr>
            <w:tcW w:w="7140" w:type="dxa"/>
            <w:gridSpan w:val="3"/>
            <w:tcBorders>
              <w:left w:val="single" w:sz="4" w:space="0" w:color="000000"/>
              <w:bottom w:val="single" w:sz="4" w:space="0" w:color="000000"/>
            </w:tcBorders>
            <w:shd w:val="clear" w:color="auto" w:fill="auto"/>
            <w:vAlign w:val="center"/>
          </w:tcPr>
          <w:p w14:paraId="32FDE756"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Всього потреба у фінансуванні:</w:t>
            </w:r>
          </w:p>
        </w:tc>
        <w:tc>
          <w:tcPr>
            <w:tcW w:w="2219" w:type="dxa"/>
            <w:tcBorders>
              <w:left w:val="single" w:sz="4" w:space="0" w:color="000000"/>
              <w:bottom w:val="single" w:sz="4" w:space="0" w:color="000000"/>
              <w:right w:val="single" w:sz="4" w:space="0" w:color="000000"/>
            </w:tcBorders>
            <w:shd w:val="clear" w:color="auto" w:fill="auto"/>
            <w:vAlign w:val="center"/>
          </w:tcPr>
          <w:p w14:paraId="51A0A456"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5 862 908,8</w:t>
            </w:r>
          </w:p>
        </w:tc>
      </w:tr>
    </w:tbl>
    <w:p w14:paraId="4FFA57D4" w14:textId="77777777" w:rsidR="001426D0" w:rsidRDefault="001426D0">
      <w:pPr>
        <w:spacing w:after="0" w:line="240" w:lineRule="auto"/>
        <w:rPr>
          <w:rFonts w:ascii="Times New Roman" w:hAnsi="Times New Roman"/>
          <w:sz w:val="24"/>
          <w:szCs w:val="24"/>
        </w:rPr>
      </w:pPr>
    </w:p>
    <w:p w14:paraId="520841DF" w14:textId="77777777" w:rsidR="001426D0" w:rsidRDefault="001426D0">
      <w:pPr>
        <w:spacing w:after="0" w:line="240" w:lineRule="auto"/>
        <w:rPr>
          <w:rFonts w:ascii="Times New Roman" w:hAnsi="Times New Roman"/>
          <w:sz w:val="24"/>
          <w:szCs w:val="24"/>
        </w:rPr>
      </w:pPr>
    </w:p>
    <w:p w14:paraId="21D3EA65" w14:textId="77777777" w:rsidR="001426D0" w:rsidRDefault="001426D0">
      <w:pPr>
        <w:spacing w:after="0" w:line="240" w:lineRule="auto"/>
        <w:rPr>
          <w:rFonts w:ascii="Times New Roman" w:hAnsi="Times New Roman"/>
          <w:sz w:val="24"/>
          <w:szCs w:val="24"/>
        </w:rPr>
      </w:pPr>
    </w:p>
    <w:p w14:paraId="59D3EB1F" w14:textId="77777777" w:rsidR="001426D0" w:rsidRDefault="00000000">
      <w:pPr>
        <w:shd w:val="clear" w:color="auto" w:fill="FFFFFF"/>
        <w:tabs>
          <w:tab w:val="left" w:pos="900"/>
        </w:tabs>
        <w:spacing w:after="0" w:line="240" w:lineRule="auto"/>
        <w:rPr>
          <w:sz w:val="24"/>
          <w:szCs w:val="24"/>
        </w:rPr>
        <w:sectPr w:rsidR="001426D0">
          <w:headerReference w:type="default" r:id="rId6"/>
          <w:pgSz w:w="11906" w:h="16838"/>
          <w:pgMar w:top="1304" w:right="566" w:bottom="1134" w:left="1984" w:header="1134" w:footer="0" w:gutter="0"/>
          <w:cols w:space="720"/>
          <w:formProt w:val="0"/>
          <w:titlePg/>
          <w:docGrid w:linePitch="360" w:charSpace="20480"/>
        </w:sectPr>
      </w:pPr>
      <w:proofErr w:type="spellStart"/>
      <w:r>
        <w:rPr>
          <w:rFonts w:ascii="Times New Roman" w:hAnsi="Times New Roman" w:cs="Times New Roman"/>
          <w:sz w:val="24"/>
          <w:szCs w:val="24"/>
          <w:lang w:eastAsia="ru-RU"/>
        </w:rPr>
        <w:t>Смаль</w:t>
      </w:r>
      <w:proofErr w:type="spellEnd"/>
      <w:r>
        <w:rPr>
          <w:rFonts w:ascii="Times New Roman" w:hAnsi="Times New Roman" w:cs="Times New Roman"/>
          <w:sz w:val="24"/>
          <w:szCs w:val="24"/>
          <w:lang w:eastAsia="ru-RU"/>
        </w:rPr>
        <w:t xml:space="preserve"> 777 955</w:t>
      </w:r>
    </w:p>
    <w:p w14:paraId="31EFFA93" w14:textId="77777777" w:rsidR="001426D0" w:rsidRDefault="00000000">
      <w:pPr>
        <w:spacing w:after="0" w:line="240" w:lineRule="auto"/>
        <w:ind w:left="9639"/>
      </w:pPr>
      <w:r>
        <w:rPr>
          <w:rFonts w:ascii="Times New Roman" w:hAnsi="Times New Roman"/>
          <w:sz w:val="28"/>
          <w:szCs w:val="28"/>
        </w:rPr>
        <w:lastRenderedPageBreak/>
        <w:t>Додаток 2</w:t>
      </w:r>
    </w:p>
    <w:p w14:paraId="5E6CABF9" w14:textId="77777777" w:rsidR="001426D0" w:rsidRDefault="00000000">
      <w:pPr>
        <w:spacing w:after="0" w:line="240" w:lineRule="auto"/>
        <w:ind w:left="9639"/>
      </w:pPr>
      <w:r>
        <w:rPr>
          <w:rFonts w:ascii="Times New Roman" w:hAnsi="Times New Roman"/>
          <w:sz w:val="28"/>
          <w:szCs w:val="28"/>
        </w:rPr>
        <w:t xml:space="preserve">до Програми </w:t>
      </w:r>
      <w:r>
        <w:rPr>
          <w:rFonts w:ascii="Times New Roman" w:hAnsi="Times New Roman" w:cs="Times New Roman"/>
          <w:sz w:val="28"/>
          <w:szCs w:val="28"/>
        </w:rPr>
        <w:t xml:space="preserve">економічного, соціального та культурного розвитку </w:t>
      </w:r>
      <w:r>
        <w:rPr>
          <w:rFonts w:ascii="Times New Roman" w:hAnsi="Times New Roman" w:cs="Times New Roman"/>
          <w:sz w:val="28"/>
          <w:szCs w:val="28"/>
          <w:lang w:eastAsia="ru-RU"/>
        </w:rPr>
        <w:t>Луцької міської територіальної громади на 2025 рік</w:t>
      </w:r>
    </w:p>
    <w:p w14:paraId="0A0E4FBE" w14:textId="77777777" w:rsidR="001426D0" w:rsidRDefault="001426D0">
      <w:pPr>
        <w:spacing w:after="0" w:line="240" w:lineRule="auto"/>
        <w:jc w:val="center"/>
        <w:rPr>
          <w:rFonts w:ascii="Times New Roman" w:hAnsi="Times New Roman"/>
          <w:sz w:val="28"/>
          <w:szCs w:val="28"/>
        </w:rPr>
      </w:pPr>
    </w:p>
    <w:p w14:paraId="6215EF28" w14:textId="77777777" w:rsidR="001426D0" w:rsidRDefault="00000000">
      <w:pPr>
        <w:widowControl w:val="0"/>
        <w:spacing w:after="0" w:line="240" w:lineRule="auto"/>
        <w:jc w:val="center"/>
      </w:pPr>
      <w:r>
        <w:rPr>
          <w:rFonts w:ascii="Times New Roman" w:hAnsi="Times New Roman" w:cs="Times New Roman"/>
          <w:b/>
          <w:sz w:val="28"/>
          <w:szCs w:val="28"/>
        </w:rPr>
        <w:t xml:space="preserve">Перелік </w:t>
      </w:r>
      <w:proofErr w:type="spellStart"/>
      <w:r>
        <w:rPr>
          <w:rFonts w:ascii="Times New Roman" w:hAnsi="Times New Roman" w:cs="Times New Roman"/>
          <w:b/>
          <w:sz w:val="28"/>
          <w:szCs w:val="28"/>
        </w:rPr>
        <w:t>проєктів</w:t>
      </w:r>
      <w:proofErr w:type="spellEnd"/>
      <w:r>
        <w:rPr>
          <w:rFonts w:ascii="Times New Roman" w:hAnsi="Times New Roman" w:cs="Times New Roman"/>
          <w:b/>
          <w:sz w:val="28"/>
          <w:szCs w:val="28"/>
        </w:rPr>
        <w:t xml:space="preserve"> Програми економічного, соціального та культурного розвитку</w:t>
      </w:r>
    </w:p>
    <w:p w14:paraId="7E84C824" w14:textId="77777777" w:rsidR="001426D0" w:rsidRDefault="00000000">
      <w:pPr>
        <w:widowControl w:val="0"/>
        <w:spacing w:after="0" w:line="240" w:lineRule="auto"/>
        <w:jc w:val="center"/>
      </w:pPr>
      <w:r>
        <w:rPr>
          <w:rFonts w:ascii="Times New Roman" w:hAnsi="Times New Roman" w:cs="Times New Roman"/>
          <w:b/>
          <w:sz w:val="28"/>
          <w:szCs w:val="28"/>
        </w:rPr>
        <w:t>Луцької міської територіальної громади на 2025 рік</w:t>
      </w:r>
    </w:p>
    <w:p w14:paraId="46FEFB86" w14:textId="77777777" w:rsidR="001426D0" w:rsidRDefault="001426D0">
      <w:pPr>
        <w:spacing w:after="0" w:line="240" w:lineRule="auto"/>
        <w:jc w:val="center"/>
        <w:rPr>
          <w:sz w:val="28"/>
          <w:szCs w:val="28"/>
        </w:rPr>
      </w:pPr>
    </w:p>
    <w:tbl>
      <w:tblPr>
        <w:tblW w:w="15135" w:type="dxa"/>
        <w:tblInd w:w="-4" w:type="dxa"/>
        <w:tblLayout w:type="fixed"/>
        <w:tblCellMar>
          <w:left w:w="5" w:type="dxa"/>
          <w:right w:w="0" w:type="dxa"/>
        </w:tblCellMar>
        <w:tblLook w:val="0000" w:firstRow="0" w:lastRow="0" w:firstColumn="0" w:lastColumn="0" w:noHBand="0" w:noVBand="0"/>
      </w:tblPr>
      <w:tblGrid>
        <w:gridCol w:w="500"/>
        <w:gridCol w:w="5140"/>
        <w:gridCol w:w="1663"/>
        <w:gridCol w:w="3422"/>
        <w:gridCol w:w="2594"/>
        <w:gridCol w:w="1816"/>
      </w:tblGrid>
      <w:tr w:rsidR="001426D0" w14:paraId="069BE5D9" w14:textId="77777777">
        <w:trPr>
          <w:tblHeader/>
        </w:trPr>
        <w:tc>
          <w:tcPr>
            <w:tcW w:w="499" w:type="dxa"/>
            <w:tcBorders>
              <w:top w:val="single" w:sz="4" w:space="0" w:color="000000"/>
              <w:left w:val="single" w:sz="4" w:space="0" w:color="000000"/>
              <w:bottom w:val="single" w:sz="4" w:space="0" w:color="000000"/>
            </w:tcBorders>
            <w:shd w:val="clear" w:color="auto" w:fill="auto"/>
            <w:vAlign w:val="center"/>
          </w:tcPr>
          <w:p w14:paraId="3F0413A1" w14:textId="77777777" w:rsidR="001426D0" w:rsidRDefault="00000000">
            <w:pPr>
              <w:widowControl w:val="0"/>
              <w:spacing w:after="0" w:line="240" w:lineRule="auto"/>
              <w:jc w:val="center"/>
              <w:rPr>
                <w:rFonts w:ascii="Times New Roman" w:hAnsi="Times New Roman" w:cs="Times New Roman"/>
                <w:b/>
                <w:sz w:val="28"/>
                <w:szCs w:val="28"/>
                <w:lang w:eastAsia="zh-CN" w:bidi="hi-IN"/>
              </w:rPr>
            </w:pPr>
            <w:r>
              <w:rPr>
                <w:rFonts w:ascii="Times New Roman" w:hAnsi="Times New Roman" w:cs="Times New Roman"/>
                <w:b/>
                <w:sz w:val="28"/>
                <w:szCs w:val="28"/>
                <w:lang w:eastAsia="zh-CN" w:bidi="hi-IN"/>
              </w:rPr>
              <w:t>№ з п</w:t>
            </w:r>
          </w:p>
        </w:tc>
        <w:tc>
          <w:tcPr>
            <w:tcW w:w="5140" w:type="dxa"/>
            <w:tcBorders>
              <w:top w:val="single" w:sz="4" w:space="0" w:color="000000"/>
              <w:left w:val="single" w:sz="4" w:space="0" w:color="000000"/>
              <w:bottom w:val="single" w:sz="4" w:space="0" w:color="000000"/>
            </w:tcBorders>
            <w:shd w:val="clear" w:color="auto" w:fill="auto"/>
            <w:vAlign w:val="center"/>
          </w:tcPr>
          <w:p w14:paraId="1A71DA10" w14:textId="77777777" w:rsidR="001426D0" w:rsidRDefault="00000000">
            <w:pPr>
              <w:widowControl w:val="0"/>
              <w:spacing w:after="0" w:line="240" w:lineRule="auto"/>
              <w:jc w:val="center"/>
              <w:rPr>
                <w:rFonts w:ascii="Times New Roman" w:hAnsi="Times New Roman" w:cs="Times New Roman"/>
                <w:b/>
                <w:sz w:val="28"/>
                <w:szCs w:val="28"/>
                <w:lang w:eastAsia="zh-CN" w:bidi="hi-IN"/>
              </w:rPr>
            </w:pPr>
            <w:r>
              <w:rPr>
                <w:rFonts w:ascii="Times New Roman" w:hAnsi="Times New Roman" w:cs="Times New Roman"/>
                <w:b/>
                <w:sz w:val="28"/>
                <w:szCs w:val="28"/>
                <w:lang w:eastAsia="zh-CN" w:bidi="hi-IN"/>
              </w:rPr>
              <w:t xml:space="preserve">Назва </w:t>
            </w:r>
            <w:proofErr w:type="spellStart"/>
            <w:r>
              <w:rPr>
                <w:rFonts w:ascii="Times New Roman" w:hAnsi="Times New Roman" w:cs="Times New Roman"/>
                <w:b/>
                <w:sz w:val="28"/>
                <w:szCs w:val="28"/>
                <w:lang w:eastAsia="zh-CN" w:bidi="hi-IN"/>
              </w:rPr>
              <w:t>проєкту</w:t>
            </w:r>
            <w:proofErr w:type="spellEnd"/>
          </w:p>
        </w:tc>
        <w:tc>
          <w:tcPr>
            <w:tcW w:w="1663" w:type="dxa"/>
            <w:tcBorders>
              <w:top w:val="single" w:sz="4" w:space="0" w:color="000000"/>
              <w:left w:val="single" w:sz="4" w:space="0" w:color="000000"/>
              <w:bottom w:val="single" w:sz="4" w:space="0" w:color="000000"/>
            </w:tcBorders>
            <w:shd w:val="clear" w:color="auto" w:fill="auto"/>
            <w:vAlign w:val="center"/>
          </w:tcPr>
          <w:p w14:paraId="1CC751BC" w14:textId="77777777" w:rsidR="001426D0" w:rsidRDefault="00000000">
            <w:pPr>
              <w:widowControl w:val="0"/>
              <w:spacing w:after="0" w:line="240" w:lineRule="auto"/>
              <w:jc w:val="center"/>
              <w:rPr>
                <w:rFonts w:ascii="Times New Roman" w:hAnsi="Times New Roman" w:cs="Times New Roman"/>
                <w:b/>
                <w:sz w:val="28"/>
                <w:szCs w:val="28"/>
                <w:lang w:eastAsia="zh-CN" w:bidi="hi-IN"/>
              </w:rPr>
            </w:pPr>
            <w:r>
              <w:rPr>
                <w:rFonts w:ascii="Times New Roman" w:hAnsi="Times New Roman" w:cs="Times New Roman"/>
                <w:b/>
                <w:color w:val="000000"/>
                <w:sz w:val="28"/>
                <w:szCs w:val="28"/>
                <w:lang w:eastAsia="zh-CN" w:bidi="hi-IN"/>
              </w:rPr>
              <w:t>Плановий термін реалізації</w:t>
            </w:r>
          </w:p>
        </w:tc>
        <w:tc>
          <w:tcPr>
            <w:tcW w:w="3422" w:type="dxa"/>
            <w:tcBorders>
              <w:top w:val="single" w:sz="4" w:space="0" w:color="000000"/>
              <w:left w:val="single" w:sz="4" w:space="0" w:color="000000"/>
              <w:bottom w:val="single" w:sz="4" w:space="0" w:color="000000"/>
            </w:tcBorders>
            <w:shd w:val="clear" w:color="auto" w:fill="auto"/>
            <w:vAlign w:val="center"/>
          </w:tcPr>
          <w:p w14:paraId="25975C6F" w14:textId="77777777" w:rsidR="001426D0" w:rsidRDefault="00000000">
            <w:pPr>
              <w:widowControl w:val="0"/>
              <w:spacing w:after="0" w:line="240" w:lineRule="auto"/>
              <w:jc w:val="center"/>
              <w:rPr>
                <w:rFonts w:ascii="Times New Roman" w:hAnsi="Times New Roman" w:cs="Times New Roman"/>
                <w:sz w:val="28"/>
                <w:szCs w:val="28"/>
                <w:lang w:eastAsia="zh-CN" w:bidi="hi-IN"/>
              </w:rPr>
            </w:pPr>
            <w:r>
              <w:rPr>
                <w:rFonts w:ascii="Times New Roman" w:hAnsi="Times New Roman" w:cs="Times New Roman"/>
                <w:b/>
                <w:color w:val="000000"/>
                <w:sz w:val="28"/>
                <w:szCs w:val="28"/>
                <w:lang w:eastAsia="zh-CN" w:bidi="hi-IN"/>
              </w:rPr>
              <w:t>Відповідальний виконавець</w:t>
            </w:r>
          </w:p>
        </w:tc>
        <w:tc>
          <w:tcPr>
            <w:tcW w:w="2594" w:type="dxa"/>
            <w:tcBorders>
              <w:top w:val="single" w:sz="4" w:space="0" w:color="000000"/>
              <w:left w:val="single" w:sz="4" w:space="0" w:color="000000"/>
              <w:bottom w:val="single" w:sz="4" w:space="0" w:color="000000"/>
            </w:tcBorders>
            <w:shd w:val="clear" w:color="auto" w:fill="auto"/>
            <w:vAlign w:val="center"/>
          </w:tcPr>
          <w:p w14:paraId="3AC1DE93" w14:textId="77777777" w:rsidR="001426D0" w:rsidRDefault="00000000">
            <w:pPr>
              <w:widowControl w:val="0"/>
              <w:spacing w:after="0" w:line="240" w:lineRule="auto"/>
              <w:jc w:val="center"/>
              <w:rPr>
                <w:rFonts w:ascii="Times New Roman" w:hAnsi="Times New Roman" w:cs="Times New Roman"/>
                <w:sz w:val="28"/>
                <w:szCs w:val="28"/>
                <w:lang w:eastAsia="zh-CN" w:bidi="hi-IN"/>
              </w:rPr>
            </w:pPr>
            <w:r>
              <w:rPr>
                <w:rFonts w:ascii="Times New Roman" w:hAnsi="Times New Roman" w:cs="Times New Roman"/>
                <w:b/>
                <w:color w:val="000000"/>
                <w:sz w:val="28"/>
                <w:szCs w:val="28"/>
                <w:lang w:eastAsia="zh-CN" w:bidi="hi-IN"/>
              </w:rPr>
              <w:t>Партнери/донори</w:t>
            </w:r>
          </w:p>
        </w:tc>
        <w:tc>
          <w:tcPr>
            <w:tcW w:w="1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84757C" w14:textId="77777777" w:rsidR="001426D0" w:rsidRDefault="00000000">
            <w:pPr>
              <w:widowControl w:val="0"/>
              <w:spacing w:after="0" w:line="240" w:lineRule="auto"/>
              <w:jc w:val="center"/>
              <w:rPr>
                <w:rFonts w:ascii="Times New Roman" w:hAnsi="Times New Roman" w:cs="Times New Roman"/>
                <w:sz w:val="28"/>
                <w:szCs w:val="28"/>
                <w:lang w:eastAsia="zh-CN" w:bidi="hi-IN"/>
              </w:rPr>
            </w:pPr>
            <w:r>
              <w:rPr>
                <w:rFonts w:ascii="Times New Roman" w:hAnsi="Times New Roman" w:cs="Times New Roman"/>
                <w:b/>
                <w:color w:val="000000"/>
                <w:sz w:val="28"/>
                <w:szCs w:val="28"/>
                <w:lang w:eastAsia="zh-CN" w:bidi="hi-IN"/>
              </w:rPr>
              <w:t>Вартість</w:t>
            </w:r>
          </w:p>
        </w:tc>
      </w:tr>
      <w:tr w:rsidR="001426D0" w14:paraId="7453D9AF" w14:textId="77777777">
        <w:trPr>
          <w:trHeight w:val="1739"/>
        </w:trPr>
        <w:tc>
          <w:tcPr>
            <w:tcW w:w="499" w:type="dxa"/>
            <w:tcBorders>
              <w:top w:val="single" w:sz="4" w:space="0" w:color="000000"/>
              <w:left w:val="single" w:sz="4" w:space="0" w:color="000000"/>
              <w:bottom w:val="single" w:sz="4" w:space="0" w:color="000000"/>
            </w:tcBorders>
            <w:shd w:val="clear" w:color="auto" w:fill="auto"/>
            <w:vAlign w:val="center"/>
          </w:tcPr>
          <w:p w14:paraId="25CD7A78"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1.</w:t>
            </w:r>
          </w:p>
        </w:tc>
        <w:tc>
          <w:tcPr>
            <w:tcW w:w="5140" w:type="dxa"/>
            <w:tcBorders>
              <w:top w:val="single" w:sz="4" w:space="0" w:color="000000"/>
              <w:left w:val="single" w:sz="4" w:space="0" w:color="000000"/>
              <w:bottom w:val="single" w:sz="4" w:space="0" w:color="000000"/>
            </w:tcBorders>
            <w:shd w:val="clear" w:color="auto" w:fill="auto"/>
            <w:vAlign w:val="center"/>
          </w:tcPr>
          <w:p w14:paraId="56E00FC1"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Реконструкція комунального закладу «Луцька загальноосвітня школа І-ІІІ ступенів № 13» (корпус 2) на вул. Чернишевського, 29 в м. Луцьку Волинської області</w:t>
            </w:r>
          </w:p>
        </w:tc>
        <w:tc>
          <w:tcPr>
            <w:tcW w:w="1663" w:type="dxa"/>
            <w:tcBorders>
              <w:top w:val="single" w:sz="4" w:space="0" w:color="000000"/>
              <w:left w:val="single" w:sz="4" w:space="0" w:color="000000"/>
              <w:bottom w:val="single" w:sz="4" w:space="0" w:color="000000"/>
            </w:tcBorders>
            <w:shd w:val="clear" w:color="auto" w:fill="auto"/>
            <w:vAlign w:val="center"/>
          </w:tcPr>
          <w:p w14:paraId="6CC947DC"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2024–2025</w:t>
            </w:r>
          </w:p>
        </w:tc>
        <w:tc>
          <w:tcPr>
            <w:tcW w:w="3422" w:type="dxa"/>
            <w:tcBorders>
              <w:top w:val="single" w:sz="4" w:space="0" w:color="000000"/>
              <w:left w:val="single" w:sz="4" w:space="0" w:color="000000"/>
              <w:bottom w:val="single" w:sz="4" w:space="0" w:color="000000"/>
            </w:tcBorders>
            <w:shd w:val="clear" w:color="auto" w:fill="auto"/>
            <w:vAlign w:val="center"/>
          </w:tcPr>
          <w:p w14:paraId="00D6C095"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Управління капітального будівництва</w:t>
            </w:r>
          </w:p>
        </w:tc>
        <w:tc>
          <w:tcPr>
            <w:tcW w:w="2594" w:type="dxa"/>
            <w:tcBorders>
              <w:top w:val="single" w:sz="4" w:space="0" w:color="000000"/>
              <w:left w:val="single" w:sz="4" w:space="0" w:color="000000"/>
              <w:bottom w:val="single" w:sz="4" w:space="0" w:color="000000"/>
            </w:tcBorders>
            <w:shd w:val="clear" w:color="auto" w:fill="auto"/>
            <w:vAlign w:val="center"/>
          </w:tcPr>
          <w:p w14:paraId="49A6B8C5"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Європейський інвестиційний банк, ПРООН</w:t>
            </w:r>
          </w:p>
        </w:tc>
        <w:tc>
          <w:tcPr>
            <w:tcW w:w="1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0B3097"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194,2 млн грн</w:t>
            </w:r>
          </w:p>
        </w:tc>
      </w:tr>
      <w:tr w:rsidR="001426D0" w14:paraId="6557E9C6" w14:textId="77777777">
        <w:trPr>
          <w:trHeight w:val="1710"/>
        </w:trPr>
        <w:tc>
          <w:tcPr>
            <w:tcW w:w="499" w:type="dxa"/>
            <w:tcBorders>
              <w:top w:val="single" w:sz="4" w:space="0" w:color="000000"/>
              <w:left w:val="single" w:sz="4" w:space="0" w:color="000000"/>
              <w:bottom w:val="single" w:sz="4" w:space="0" w:color="000000"/>
            </w:tcBorders>
            <w:shd w:val="clear" w:color="auto" w:fill="auto"/>
            <w:vAlign w:val="center"/>
          </w:tcPr>
          <w:p w14:paraId="4FD2FDB1"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2.</w:t>
            </w:r>
          </w:p>
        </w:tc>
        <w:tc>
          <w:tcPr>
            <w:tcW w:w="5140" w:type="dxa"/>
            <w:tcBorders>
              <w:top w:val="single" w:sz="4" w:space="0" w:color="000000"/>
              <w:left w:val="single" w:sz="4" w:space="0" w:color="000000"/>
              <w:bottom w:val="single" w:sz="4" w:space="0" w:color="000000"/>
            </w:tcBorders>
            <w:shd w:val="clear" w:color="auto" w:fill="auto"/>
            <w:vAlign w:val="center"/>
          </w:tcPr>
          <w:p w14:paraId="6C5B5786"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Створення багатофункціонального простору для бізнесу в місті Луцьку</w:t>
            </w:r>
          </w:p>
        </w:tc>
        <w:tc>
          <w:tcPr>
            <w:tcW w:w="1663" w:type="dxa"/>
            <w:tcBorders>
              <w:top w:val="single" w:sz="4" w:space="0" w:color="000000"/>
              <w:left w:val="single" w:sz="4" w:space="0" w:color="000000"/>
              <w:bottom w:val="single" w:sz="4" w:space="0" w:color="000000"/>
            </w:tcBorders>
            <w:shd w:val="clear" w:color="auto" w:fill="auto"/>
            <w:vAlign w:val="center"/>
          </w:tcPr>
          <w:p w14:paraId="0739A2EC"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2024–2025</w:t>
            </w:r>
          </w:p>
        </w:tc>
        <w:tc>
          <w:tcPr>
            <w:tcW w:w="3422" w:type="dxa"/>
            <w:tcBorders>
              <w:top w:val="single" w:sz="4" w:space="0" w:color="000000"/>
              <w:left w:val="single" w:sz="4" w:space="0" w:color="000000"/>
              <w:bottom w:val="single" w:sz="4" w:space="0" w:color="000000"/>
            </w:tcBorders>
            <w:shd w:val="clear" w:color="auto" w:fill="auto"/>
            <w:vAlign w:val="center"/>
          </w:tcPr>
          <w:p w14:paraId="492BF94C"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Управління капітального будівництва</w:t>
            </w:r>
          </w:p>
        </w:tc>
        <w:tc>
          <w:tcPr>
            <w:tcW w:w="2594" w:type="dxa"/>
            <w:tcBorders>
              <w:top w:val="single" w:sz="4" w:space="0" w:color="000000"/>
              <w:left w:val="single" w:sz="4" w:space="0" w:color="000000"/>
              <w:bottom w:val="single" w:sz="4" w:space="0" w:color="000000"/>
            </w:tcBorders>
            <w:shd w:val="clear" w:color="auto" w:fill="auto"/>
            <w:vAlign w:val="center"/>
          </w:tcPr>
          <w:p w14:paraId="3707AFFA"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Програма розвитку Організації Об’єднаних Націй, уряд Німеччини та GIZ</w:t>
            </w:r>
          </w:p>
        </w:tc>
        <w:tc>
          <w:tcPr>
            <w:tcW w:w="1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F6DBB8"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1,53 млн </w:t>
            </w:r>
            <w:proofErr w:type="spellStart"/>
            <w:r>
              <w:rPr>
                <w:rFonts w:ascii="Times New Roman" w:hAnsi="Times New Roman"/>
                <w:sz w:val="28"/>
                <w:szCs w:val="28"/>
              </w:rPr>
              <w:t>дол</w:t>
            </w:r>
            <w:proofErr w:type="spellEnd"/>
            <w:r>
              <w:rPr>
                <w:rFonts w:ascii="Times New Roman" w:hAnsi="Times New Roman"/>
                <w:sz w:val="28"/>
                <w:szCs w:val="28"/>
              </w:rPr>
              <w:t>. США</w:t>
            </w:r>
          </w:p>
        </w:tc>
      </w:tr>
      <w:tr w:rsidR="001426D0" w14:paraId="28F211E1" w14:textId="77777777">
        <w:trPr>
          <w:trHeight w:val="1169"/>
        </w:trPr>
        <w:tc>
          <w:tcPr>
            <w:tcW w:w="499" w:type="dxa"/>
            <w:tcBorders>
              <w:left w:val="single" w:sz="4" w:space="0" w:color="000000"/>
              <w:bottom w:val="single" w:sz="4" w:space="0" w:color="000000"/>
            </w:tcBorders>
            <w:shd w:val="clear" w:color="auto" w:fill="auto"/>
            <w:vAlign w:val="center"/>
          </w:tcPr>
          <w:p w14:paraId="78B03927"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3.</w:t>
            </w:r>
          </w:p>
        </w:tc>
        <w:tc>
          <w:tcPr>
            <w:tcW w:w="5140" w:type="dxa"/>
            <w:tcBorders>
              <w:left w:val="single" w:sz="4" w:space="0" w:color="000000"/>
              <w:bottom w:val="single" w:sz="4" w:space="0" w:color="000000"/>
            </w:tcBorders>
            <w:shd w:val="clear" w:color="auto" w:fill="auto"/>
            <w:vAlign w:val="center"/>
          </w:tcPr>
          <w:p w14:paraId="1B8D8069" w14:textId="77777777" w:rsidR="001426D0" w:rsidRDefault="00000000">
            <w:pPr>
              <w:pStyle w:val="af2"/>
              <w:spacing w:after="0" w:line="240" w:lineRule="auto"/>
              <w:jc w:val="center"/>
              <w:rPr>
                <w:rFonts w:ascii="Times New Roman" w:hAnsi="Times New Roman"/>
                <w:color w:val="000000"/>
                <w:sz w:val="28"/>
                <w:szCs w:val="28"/>
              </w:rPr>
            </w:pPr>
            <w:proofErr w:type="spellStart"/>
            <w:r>
              <w:rPr>
                <w:rFonts w:ascii="Times New Roman" w:hAnsi="Times New Roman"/>
                <w:color w:val="000000"/>
                <w:sz w:val="28"/>
                <w:szCs w:val="28"/>
              </w:rPr>
              <w:t>Проєкт</w:t>
            </w:r>
            <w:proofErr w:type="spellEnd"/>
            <w:r>
              <w:rPr>
                <w:rFonts w:ascii="Times New Roman" w:hAnsi="Times New Roman"/>
                <w:color w:val="000000"/>
                <w:sz w:val="28"/>
                <w:szCs w:val="28"/>
              </w:rPr>
              <w:t xml:space="preserve"> модернізації системи централізованого теплопостачання (друга фаза) у м. Луцьку в рамках програми RLF</w:t>
            </w:r>
          </w:p>
        </w:tc>
        <w:tc>
          <w:tcPr>
            <w:tcW w:w="1663" w:type="dxa"/>
            <w:tcBorders>
              <w:left w:val="single" w:sz="4" w:space="0" w:color="000000"/>
              <w:bottom w:val="single" w:sz="4" w:space="0" w:color="000000"/>
            </w:tcBorders>
            <w:shd w:val="clear" w:color="auto" w:fill="auto"/>
            <w:vAlign w:val="center"/>
          </w:tcPr>
          <w:p w14:paraId="1E83FDB6"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2024–2026</w:t>
            </w:r>
          </w:p>
        </w:tc>
        <w:tc>
          <w:tcPr>
            <w:tcW w:w="3422" w:type="dxa"/>
            <w:tcBorders>
              <w:left w:val="single" w:sz="4" w:space="0" w:color="000000"/>
              <w:bottom w:val="single" w:sz="4" w:space="0" w:color="000000"/>
            </w:tcBorders>
            <w:shd w:val="clear" w:color="auto" w:fill="auto"/>
            <w:vAlign w:val="center"/>
          </w:tcPr>
          <w:p w14:paraId="48A8E01F"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ДКП «</w:t>
            </w:r>
            <w:proofErr w:type="spellStart"/>
            <w:r>
              <w:rPr>
                <w:rFonts w:ascii="Times New Roman" w:hAnsi="Times New Roman"/>
                <w:color w:val="000000"/>
                <w:sz w:val="28"/>
                <w:szCs w:val="28"/>
              </w:rPr>
              <w:t>Луцьктепло</w:t>
            </w:r>
            <w:proofErr w:type="spellEnd"/>
            <w:r>
              <w:rPr>
                <w:rFonts w:ascii="Times New Roman" w:hAnsi="Times New Roman"/>
                <w:color w:val="000000"/>
                <w:sz w:val="28"/>
                <w:szCs w:val="28"/>
              </w:rPr>
              <w:t>»</w:t>
            </w:r>
          </w:p>
        </w:tc>
        <w:tc>
          <w:tcPr>
            <w:tcW w:w="2594" w:type="dxa"/>
            <w:tcBorders>
              <w:left w:val="single" w:sz="4" w:space="0" w:color="000000"/>
              <w:bottom w:val="single" w:sz="4" w:space="0" w:color="000000"/>
            </w:tcBorders>
            <w:shd w:val="clear" w:color="auto" w:fill="auto"/>
            <w:vAlign w:val="center"/>
          </w:tcPr>
          <w:p w14:paraId="11AAD729"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Європейський банк реконструкції та розвитку</w:t>
            </w:r>
          </w:p>
        </w:tc>
        <w:tc>
          <w:tcPr>
            <w:tcW w:w="1816" w:type="dxa"/>
            <w:tcBorders>
              <w:left w:val="single" w:sz="4" w:space="0" w:color="000000"/>
              <w:bottom w:val="single" w:sz="4" w:space="0" w:color="000000"/>
              <w:right w:val="single" w:sz="4" w:space="0" w:color="000000"/>
            </w:tcBorders>
            <w:shd w:val="clear" w:color="auto" w:fill="auto"/>
            <w:vAlign w:val="center"/>
          </w:tcPr>
          <w:p w14:paraId="620D07D3"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15,7 млн євро</w:t>
            </w:r>
          </w:p>
        </w:tc>
      </w:tr>
      <w:tr w:rsidR="001426D0" w14:paraId="0BE673DF" w14:textId="77777777">
        <w:tc>
          <w:tcPr>
            <w:tcW w:w="499" w:type="dxa"/>
            <w:tcBorders>
              <w:left w:val="single" w:sz="4" w:space="0" w:color="000000"/>
              <w:bottom w:val="single" w:sz="4" w:space="0" w:color="000000"/>
            </w:tcBorders>
            <w:shd w:val="clear" w:color="auto" w:fill="auto"/>
            <w:vAlign w:val="center"/>
          </w:tcPr>
          <w:p w14:paraId="69A4B19D"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lastRenderedPageBreak/>
              <w:t>4.</w:t>
            </w:r>
          </w:p>
        </w:tc>
        <w:tc>
          <w:tcPr>
            <w:tcW w:w="5140" w:type="dxa"/>
            <w:tcBorders>
              <w:left w:val="single" w:sz="4" w:space="0" w:color="000000"/>
              <w:bottom w:val="single" w:sz="4" w:space="0" w:color="000000"/>
            </w:tcBorders>
            <w:shd w:val="clear" w:color="auto" w:fill="auto"/>
            <w:vAlign w:val="center"/>
          </w:tcPr>
          <w:p w14:paraId="6E3EBBCF" w14:textId="77777777" w:rsidR="001426D0" w:rsidRDefault="00000000">
            <w:pPr>
              <w:pStyle w:val="af2"/>
              <w:spacing w:after="0" w:line="240" w:lineRule="auto"/>
              <w:jc w:val="center"/>
              <w:rPr>
                <w:rFonts w:ascii="Times New Roman" w:hAnsi="Times New Roman"/>
                <w:color w:val="000000"/>
                <w:sz w:val="28"/>
                <w:szCs w:val="28"/>
              </w:rPr>
            </w:pPr>
            <w:proofErr w:type="spellStart"/>
            <w:r>
              <w:rPr>
                <w:rFonts w:ascii="Times New Roman" w:hAnsi="Times New Roman"/>
                <w:color w:val="000000"/>
                <w:sz w:val="28"/>
                <w:szCs w:val="28"/>
              </w:rPr>
              <w:t>Проєкт</w:t>
            </w:r>
            <w:proofErr w:type="spellEnd"/>
            <w:r>
              <w:rPr>
                <w:rFonts w:ascii="Times New Roman" w:hAnsi="Times New Roman"/>
                <w:color w:val="000000"/>
                <w:sz w:val="28"/>
                <w:szCs w:val="28"/>
              </w:rPr>
              <w:t xml:space="preserve"> модернізації системи управління твердими побутовими відходами у м. Луцьку</w:t>
            </w:r>
          </w:p>
        </w:tc>
        <w:tc>
          <w:tcPr>
            <w:tcW w:w="1663" w:type="dxa"/>
            <w:tcBorders>
              <w:left w:val="single" w:sz="4" w:space="0" w:color="000000"/>
              <w:bottom w:val="single" w:sz="4" w:space="0" w:color="000000"/>
            </w:tcBorders>
            <w:shd w:val="clear" w:color="auto" w:fill="auto"/>
            <w:vAlign w:val="center"/>
          </w:tcPr>
          <w:p w14:paraId="77B7E3FD"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2025–2026</w:t>
            </w:r>
          </w:p>
        </w:tc>
        <w:tc>
          <w:tcPr>
            <w:tcW w:w="3422" w:type="dxa"/>
            <w:tcBorders>
              <w:left w:val="single" w:sz="4" w:space="0" w:color="000000"/>
              <w:bottom w:val="single" w:sz="4" w:space="0" w:color="000000"/>
            </w:tcBorders>
            <w:shd w:val="clear" w:color="auto" w:fill="auto"/>
            <w:vAlign w:val="center"/>
          </w:tcPr>
          <w:p w14:paraId="64B26169"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ЛСКАП «</w:t>
            </w:r>
            <w:proofErr w:type="spellStart"/>
            <w:r>
              <w:rPr>
                <w:rFonts w:ascii="Times New Roman" w:hAnsi="Times New Roman"/>
                <w:color w:val="000000"/>
                <w:sz w:val="28"/>
                <w:szCs w:val="28"/>
              </w:rPr>
              <w:t>Луцькспецкомунтранс</w:t>
            </w:r>
            <w:proofErr w:type="spellEnd"/>
            <w:r>
              <w:rPr>
                <w:rFonts w:ascii="Times New Roman" w:hAnsi="Times New Roman"/>
                <w:color w:val="000000"/>
                <w:sz w:val="28"/>
                <w:szCs w:val="28"/>
              </w:rPr>
              <w:t>»</w:t>
            </w:r>
          </w:p>
        </w:tc>
        <w:tc>
          <w:tcPr>
            <w:tcW w:w="2594" w:type="dxa"/>
            <w:tcBorders>
              <w:left w:val="single" w:sz="4" w:space="0" w:color="000000"/>
              <w:bottom w:val="single" w:sz="4" w:space="0" w:color="000000"/>
            </w:tcBorders>
            <w:shd w:val="clear" w:color="auto" w:fill="auto"/>
            <w:vAlign w:val="center"/>
          </w:tcPr>
          <w:p w14:paraId="2A4FE6C4"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Європейський банк реконструкції та розвитку</w:t>
            </w:r>
          </w:p>
        </w:tc>
        <w:tc>
          <w:tcPr>
            <w:tcW w:w="1816" w:type="dxa"/>
            <w:tcBorders>
              <w:left w:val="single" w:sz="4" w:space="0" w:color="000000"/>
              <w:bottom w:val="single" w:sz="4" w:space="0" w:color="000000"/>
              <w:right w:val="single" w:sz="4" w:space="0" w:color="000000"/>
            </w:tcBorders>
            <w:shd w:val="clear" w:color="auto" w:fill="auto"/>
            <w:vAlign w:val="center"/>
          </w:tcPr>
          <w:p w14:paraId="5654BD13"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23,0 млн євро</w:t>
            </w:r>
          </w:p>
        </w:tc>
      </w:tr>
      <w:tr w:rsidR="001426D0" w14:paraId="20DCD73C" w14:textId="77777777">
        <w:tc>
          <w:tcPr>
            <w:tcW w:w="499" w:type="dxa"/>
            <w:tcBorders>
              <w:left w:val="single" w:sz="4" w:space="0" w:color="000000"/>
              <w:bottom w:val="single" w:sz="4" w:space="0" w:color="000000"/>
            </w:tcBorders>
            <w:shd w:val="clear" w:color="auto" w:fill="auto"/>
            <w:vAlign w:val="center"/>
          </w:tcPr>
          <w:p w14:paraId="22F7F00E"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5.</w:t>
            </w:r>
          </w:p>
        </w:tc>
        <w:tc>
          <w:tcPr>
            <w:tcW w:w="5140" w:type="dxa"/>
            <w:tcBorders>
              <w:left w:val="single" w:sz="4" w:space="0" w:color="000000"/>
              <w:bottom w:val="single" w:sz="4" w:space="0" w:color="000000"/>
            </w:tcBorders>
            <w:shd w:val="clear" w:color="auto" w:fill="auto"/>
            <w:vAlign w:val="center"/>
          </w:tcPr>
          <w:p w14:paraId="1CC10BD9"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Оновлення тролейбусного парку м. Луцька</w:t>
            </w:r>
          </w:p>
        </w:tc>
        <w:tc>
          <w:tcPr>
            <w:tcW w:w="1663" w:type="dxa"/>
            <w:tcBorders>
              <w:left w:val="single" w:sz="4" w:space="0" w:color="000000"/>
              <w:bottom w:val="single" w:sz="4" w:space="0" w:color="000000"/>
            </w:tcBorders>
            <w:shd w:val="clear" w:color="auto" w:fill="auto"/>
            <w:vAlign w:val="center"/>
          </w:tcPr>
          <w:p w14:paraId="34F0579A"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2024–2026</w:t>
            </w:r>
          </w:p>
        </w:tc>
        <w:tc>
          <w:tcPr>
            <w:tcW w:w="3422" w:type="dxa"/>
            <w:tcBorders>
              <w:left w:val="single" w:sz="4" w:space="0" w:color="000000"/>
              <w:bottom w:val="single" w:sz="4" w:space="0" w:color="000000"/>
            </w:tcBorders>
            <w:shd w:val="clear" w:color="auto" w:fill="auto"/>
            <w:vAlign w:val="center"/>
          </w:tcPr>
          <w:p w14:paraId="035D8BA3"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Департамент економічної політики, КП «Луцьке підприємство електротранспорту»</w:t>
            </w:r>
          </w:p>
        </w:tc>
        <w:tc>
          <w:tcPr>
            <w:tcW w:w="2594" w:type="dxa"/>
            <w:tcBorders>
              <w:left w:val="single" w:sz="4" w:space="0" w:color="000000"/>
              <w:bottom w:val="single" w:sz="4" w:space="0" w:color="000000"/>
            </w:tcBorders>
            <w:shd w:val="clear" w:color="auto" w:fill="auto"/>
            <w:vAlign w:val="center"/>
          </w:tcPr>
          <w:p w14:paraId="36C293C7"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Європейський інвестиційний банк</w:t>
            </w:r>
          </w:p>
        </w:tc>
        <w:tc>
          <w:tcPr>
            <w:tcW w:w="1816" w:type="dxa"/>
            <w:tcBorders>
              <w:left w:val="single" w:sz="4" w:space="0" w:color="000000"/>
              <w:bottom w:val="single" w:sz="4" w:space="0" w:color="000000"/>
              <w:right w:val="single" w:sz="4" w:space="0" w:color="000000"/>
            </w:tcBorders>
            <w:shd w:val="clear" w:color="auto" w:fill="auto"/>
            <w:vAlign w:val="center"/>
          </w:tcPr>
          <w:p w14:paraId="61AC0F89"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7,6 млн євро</w:t>
            </w:r>
          </w:p>
        </w:tc>
      </w:tr>
      <w:tr w:rsidR="001426D0" w14:paraId="43D28314" w14:textId="77777777">
        <w:tc>
          <w:tcPr>
            <w:tcW w:w="499" w:type="dxa"/>
            <w:tcBorders>
              <w:left w:val="single" w:sz="4" w:space="0" w:color="000000"/>
              <w:bottom w:val="single" w:sz="4" w:space="0" w:color="000000"/>
            </w:tcBorders>
            <w:shd w:val="clear" w:color="auto" w:fill="auto"/>
            <w:vAlign w:val="center"/>
          </w:tcPr>
          <w:p w14:paraId="5339D1D1"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6.</w:t>
            </w:r>
          </w:p>
        </w:tc>
        <w:tc>
          <w:tcPr>
            <w:tcW w:w="5140" w:type="dxa"/>
            <w:tcBorders>
              <w:left w:val="single" w:sz="4" w:space="0" w:color="000000"/>
              <w:bottom w:val="single" w:sz="4" w:space="0" w:color="000000"/>
            </w:tcBorders>
            <w:shd w:val="clear" w:color="auto" w:fill="auto"/>
            <w:vAlign w:val="center"/>
          </w:tcPr>
          <w:p w14:paraId="6C332187"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Оптимізація контактної мережі шляхом будівництва відрізку тролейбусної лінії, яка з’єднає мікрорайон підшипникового заводу з вул. Львівською, модернізація поворотних стрілок, встановлення додаткового обладнання</w:t>
            </w:r>
          </w:p>
        </w:tc>
        <w:tc>
          <w:tcPr>
            <w:tcW w:w="1663" w:type="dxa"/>
            <w:tcBorders>
              <w:left w:val="single" w:sz="4" w:space="0" w:color="000000"/>
              <w:bottom w:val="single" w:sz="4" w:space="0" w:color="000000"/>
            </w:tcBorders>
            <w:shd w:val="clear" w:color="auto" w:fill="auto"/>
            <w:vAlign w:val="center"/>
          </w:tcPr>
          <w:p w14:paraId="009A39BF"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2025</w:t>
            </w:r>
          </w:p>
        </w:tc>
        <w:tc>
          <w:tcPr>
            <w:tcW w:w="3422" w:type="dxa"/>
            <w:tcBorders>
              <w:left w:val="single" w:sz="4" w:space="0" w:color="000000"/>
              <w:bottom w:val="single" w:sz="4" w:space="0" w:color="000000"/>
            </w:tcBorders>
            <w:shd w:val="clear" w:color="auto" w:fill="auto"/>
            <w:vAlign w:val="center"/>
          </w:tcPr>
          <w:p w14:paraId="37A6180C"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Департамент економічної політики, КП «Луцьке підприємство електротранспорту»</w:t>
            </w:r>
          </w:p>
        </w:tc>
        <w:tc>
          <w:tcPr>
            <w:tcW w:w="2594" w:type="dxa"/>
            <w:tcBorders>
              <w:left w:val="single" w:sz="4" w:space="0" w:color="000000"/>
              <w:bottom w:val="single" w:sz="4" w:space="0" w:color="000000"/>
            </w:tcBorders>
            <w:shd w:val="clear" w:color="auto" w:fill="auto"/>
            <w:vAlign w:val="center"/>
          </w:tcPr>
          <w:p w14:paraId="79F55F05"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Європейський інвестиційний банк</w:t>
            </w:r>
          </w:p>
        </w:tc>
        <w:tc>
          <w:tcPr>
            <w:tcW w:w="1816" w:type="dxa"/>
            <w:tcBorders>
              <w:left w:val="single" w:sz="4" w:space="0" w:color="000000"/>
              <w:bottom w:val="single" w:sz="4" w:space="0" w:color="000000"/>
              <w:right w:val="single" w:sz="4" w:space="0" w:color="000000"/>
            </w:tcBorders>
            <w:shd w:val="clear" w:color="auto" w:fill="auto"/>
            <w:vAlign w:val="center"/>
          </w:tcPr>
          <w:p w14:paraId="554B463D"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0,155 млн євро</w:t>
            </w:r>
          </w:p>
        </w:tc>
      </w:tr>
      <w:tr w:rsidR="001426D0" w14:paraId="2F03ED18" w14:textId="77777777">
        <w:tc>
          <w:tcPr>
            <w:tcW w:w="499" w:type="dxa"/>
            <w:tcBorders>
              <w:left w:val="single" w:sz="4" w:space="0" w:color="000000"/>
              <w:bottom w:val="single" w:sz="4" w:space="0" w:color="000000"/>
            </w:tcBorders>
            <w:shd w:val="clear" w:color="auto" w:fill="auto"/>
            <w:vAlign w:val="center"/>
          </w:tcPr>
          <w:p w14:paraId="7DFB65D6"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7.</w:t>
            </w:r>
          </w:p>
        </w:tc>
        <w:tc>
          <w:tcPr>
            <w:tcW w:w="5140" w:type="dxa"/>
            <w:tcBorders>
              <w:left w:val="single" w:sz="4" w:space="0" w:color="000000"/>
              <w:bottom w:val="single" w:sz="4" w:space="0" w:color="000000"/>
            </w:tcBorders>
            <w:shd w:val="clear" w:color="auto" w:fill="auto"/>
            <w:vAlign w:val="center"/>
          </w:tcPr>
          <w:p w14:paraId="307EBF33"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Оновлення інфраструктури електротранспорту міста Луцька Волинської області</w:t>
            </w:r>
          </w:p>
        </w:tc>
        <w:tc>
          <w:tcPr>
            <w:tcW w:w="1663" w:type="dxa"/>
            <w:tcBorders>
              <w:left w:val="single" w:sz="4" w:space="0" w:color="000000"/>
              <w:bottom w:val="single" w:sz="4" w:space="0" w:color="000000"/>
            </w:tcBorders>
            <w:shd w:val="clear" w:color="auto" w:fill="auto"/>
            <w:vAlign w:val="center"/>
          </w:tcPr>
          <w:p w14:paraId="0979D621"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2018–2025</w:t>
            </w:r>
          </w:p>
        </w:tc>
        <w:tc>
          <w:tcPr>
            <w:tcW w:w="3422" w:type="dxa"/>
            <w:tcBorders>
              <w:left w:val="single" w:sz="4" w:space="0" w:color="000000"/>
              <w:bottom w:val="single" w:sz="4" w:space="0" w:color="000000"/>
            </w:tcBorders>
            <w:shd w:val="clear" w:color="auto" w:fill="auto"/>
            <w:vAlign w:val="center"/>
          </w:tcPr>
          <w:p w14:paraId="22187839"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Департамент економічної політики, КП «Луцьке підприємство електротранспорту»</w:t>
            </w:r>
          </w:p>
        </w:tc>
        <w:tc>
          <w:tcPr>
            <w:tcW w:w="2594" w:type="dxa"/>
            <w:tcBorders>
              <w:left w:val="single" w:sz="4" w:space="0" w:color="000000"/>
              <w:bottom w:val="single" w:sz="4" w:space="0" w:color="000000"/>
            </w:tcBorders>
            <w:shd w:val="clear" w:color="auto" w:fill="auto"/>
            <w:vAlign w:val="center"/>
          </w:tcPr>
          <w:p w14:paraId="1FC8DA15"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Європейський інвестиційний банк</w:t>
            </w:r>
          </w:p>
        </w:tc>
        <w:tc>
          <w:tcPr>
            <w:tcW w:w="1816" w:type="dxa"/>
            <w:tcBorders>
              <w:left w:val="single" w:sz="4" w:space="0" w:color="000000"/>
              <w:bottom w:val="single" w:sz="4" w:space="0" w:color="000000"/>
              <w:right w:val="single" w:sz="4" w:space="0" w:color="000000"/>
            </w:tcBorders>
            <w:shd w:val="clear" w:color="auto" w:fill="auto"/>
            <w:vAlign w:val="center"/>
          </w:tcPr>
          <w:p w14:paraId="77631405"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5,9 млн євро</w:t>
            </w:r>
          </w:p>
        </w:tc>
      </w:tr>
      <w:tr w:rsidR="001426D0" w14:paraId="75ECD497" w14:textId="77777777">
        <w:trPr>
          <w:trHeight w:val="545"/>
        </w:trPr>
        <w:tc>
          <w:tcPr>
            <w:tcW w:w="499" w:type="dxa"/>
            <w:tcBorders>
              <w:left w:val="single" w:sz="4" w:space="0" w:color="000000"/>
              <w:bottom w:val="single" w:sz="4" w:space="0" w:color="000000"/>
            </w:tcBorders>
            <w:shd w:val="clear" w:color="auto" w:fill="auto"/>
            <w:vAlign w:val="center"/>
          </w:tcPr>
          <w:p w14:paraId="44AB6D23"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8.</w:t>
            </w:r>
          </w:p>
        </w:tc>
        <w:tc>
          <w:tcPr>
            <w:tcW w:w="5140" w:type="dxa"/>
            <w:tcBorders>
              <w:left w:val="single" w:sz="4" w:space="0" w:color="000000"/>
              <w:bottom w:val="single" w:sz="4" w:space="0" w:color="000000"/>
            </w:tcBorders>
            <w:shd w:val="clear" w:color="auto" w:fill="auto"/>
            <w:vAlign w:val="center"/>
          </w:tcPr>
          <w:p w14:paraId="7F86B320"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Конденсаційна рекуперація тепла з димових газів–Луцьк 5 МВт</w:t>
            </w:r>
          </w:p>
        </w:tc>
        <w:tc>
          <w:tcPr>
            <w:tcW w:w="1663" w:type="dxa"/>
            <w:tcBorders>
              <w:left w:val="single" w:sz="4" w:space="0" w:color="000000"/>
              <w:bottom w:val="single" w:sz="4" w:space="0" w:color="000000"/>
            </w:tcBorders>
            <w:shd w:val="clear" w:color="auto" w:fill="auto"/>
            <w:vAlign w:val="center"/>
          </w:tcPr>
          <w:p w14:paraId="6D92C38A"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2025</w:t>
            </w:r>
          </w:p>
        </w:tc>
        <w:tc>
          <w:tcPr>
            <w:tcW w:w="3422" w:type="dxa"/>
            <w:tcBorders>
              <w:left w:val="single" w:sz="4" w:space="0" w:color="000000"/>
              <w:bottom w:val="single" w:sz="4" w:space="0" w:color="000000"/>
            </w:tcBorders>
            <w:shd w:val="clear" w:color="auto" w:fill="auto"/>
            <w:vAlign w:val="center"/>
          </w:tcPr>
          <w:p w14:paraId="32647B25"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ДКП «</w:t>
            </w:r>
            <w:proofErr w:type="spellStart"/>
            <w:r>
              <w:rPr>
                <w:rFonts w:ascii="Times New Roman" w:hAnsi="Times New Roman"/>
                <w:color w:val="000000"/>
                <w:sz w:val="28"/>
                <w:szCs w:val="28"/>
              </w:rPr>
              <w:t>Луцьктепло</w:t>
            </w:r>
            <w:proofErr w:type="spellEnd"/>
            <w:r>
              <w:rPr>
                <w:rFonts w:ascii="Times New Roman" w:hAnsi="Times New Roman"/>
                <w:color w:val="000000"/>
                <w:sz w:val="28"/>
                <w:szCs w:val="28"/>
              </w:rPr>
              <w:t>»</w:t>
            </w:r>
          </w:p>
        </w:tc>
        <w:tc>
          <w:tcPr>
            <w:tcW w:w="2594" w:type="dxa"/>
            <w:tcBorders>
              <w:left w:val="single" w:sz="4" w:space="0" w:color="000000"/>
              <w:bottom w:val="single" w:sz="4" w:space="0" w:color="000000"/>
            </w:tcBorders>
            <w:shd w:val="clear" w:color="auto" w:fill="auto"/>
            <w:vAlign w:val="center"/>
          </w:tcPr>
          <w:p w14:paraId="53D51794"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НЕФКО</w:t>
            </w:r>
          </w:p>
        </w:tc>
        <w:tc>
          <w:tcPr>
            <w:tcW w:w="1816" w:type="dxa"/>
            <w:tcBorders>
              <w:left w:val="single" w:sz="4" w:space="0" w:color="000000"/>
              <w:bottom w:val="single" w:sz="4" w:space="0" w:color="000000"/>
              <w:right w:val="single" w:sz="4" w:space="0" w:color="000000"/>
            </w:tcBorders>
            <w:shd w:val="clear" w:color="auto" w:fill="auto"/>
            <w:vAlign w:val="center"/>
          </w:tcPr>
          <w:p w14:paraId="30F65A24"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0,5 млн євро</w:t>
            </w:r>
          </w:p>
        </w:tc>
      </w:tr>
      <w:tr w:rsidR="001426D0" w14:paraId="56598AA4" w14:textId="77777777">
        <w:trPr>
          <w:trHeight w:val="1076"/>
        </w:trPr>
        <w:tc>
          <w:tcPr>
            <w:tcW w:w="499" w:type="dxa"/>
            <w:tcBorders>
              <w:left w:val="single" w:sz="4" w:space="0" w:color="000000"/>
              <w:bottom w:val="single" w:sz="4" w:space="0" w:color="000000"/>
            </w:tcBorders>
            <w:shd w:val="clear" w:color="auto" w:fill="auto"/>
            <w:vAlign w:val="center"/>
          </w:tcPr>
          <w:p w14:paraId="19A4A9EE"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9.</w:t>
            </w:r>
          </w:p>
        </w:tc>
        <w:tc>
          <w:tcPr>
            <w:tcW w:w="5140" w:type="dxa"/>
            <w:tcBorders>
              <w:left w:val="single" w:sz="4" w:space="0" w:color="000000"/>
              <w:bottom w:val="single" w:sz="4" w:space="0" w:color="000000"/>
            </w:tcBorders>
            <w:shd w:val="clear" w:color="auto" w:fill="auto"/>
            <w:vAlign w:val="center"/>
          </w:tcPr>
          <w:p w14:paraId="5D17D9B7"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Модернізація системи водопостачання та водовідведення м. Луцька</w:t>
            </w:r>
          </w:p>
        </w:tc>
        <w:tc>
          <w:tcPr>
            <w:tcW w:w="1663" w:type="dxa"/>
            <w:tcBorders>
              <w:left w:val="single" w:sz="4" w:space="0" w:color="000000"/>
              <w:bottom w:val="single" w:sz="4" w:space="0" w:color="000000"/>
            </w:tcBorders>
            <w:shd w:val="clear" w:color="auto" w:fill="auto"/>
            <w:vAlign w:val="center"/>
          </w:tcPr>
          <w:p w14:paraId="77081B8B"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2024–2025</w:t>
            </w:r>
          </w:p>
        </w:tc>
        <w:tc>
          <w:tcPr>
            <w:tcW w:w="3422" w:type="dxa"/>
            <w:tcBorders>
              <w:left w:val="single" w:sz="4" w:space="0" w:color="000000"/>
              <w:bottom w:val="single" w:sz="4" w:space="0" w:color="000000"/>
            </w:tcBorders>
            <w:shd w:val="clear" w:color="auto" w:fill="auto"/>
            <w:vAlign w:val="center"/>
          </w:tcPr>
          <w:p w14:paraId="0D158A14"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КП «</w:t>
            </w:r>
            <w:proofErr w:type="spellStart"/>
            <w:r>
              <w:rPr>
                <w:rFonts w:ascii="Times New Roman" w:hAnsi="Times New Roman"/>
                <w:color w:val="000000"/>
                <w:sz w:val="28"/>
                <w:szCs w:val="28"/>
              </w:rPr>
              <w:t>Луцькводоканал</w:t>
            </w:r>
            <w:proofErr w:type="spellEnd"/>
            <w:r>
              <w:rPr>
                <w:rFonts w:ascii="Times New Roman" w:hAnsi="Times New Roman"/>
                <w:color w:val="000000"/>
                <w:sz w:val="28"/>
                <w:szCs w:val="28"/>
              </w:rPr>
              <w:t>»</w:t>
            </w:r>
          </w:p>
        </w:tc>
        <w:tc>
          <w:tcPr>
            <w:tcW w:w="2594" w:type="dxa"/>
            <w:tcBorders>
              <w:left w:val="single" w:sz="4" w:space="0" w:color="000000"/>
              <w:bottom w:val="single" w:sz="4" w:space="0" w:color="000000"/>
            </w:tcBorders>
            <w:shd w:val="clear" w:color="auto" w:fill="auto"/>
            <w:vAlign w:val="center"/>
          </w:tcPr>
          <w:p w14:paraId="0E5EC802"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Європейський інвестиційний банк</w:t>
            </w:r>
          </w:p>
        </w:tc>
        <w:tc>
          <w:tcPr>
            <w:tcW w:w="1816" w:type="dxa"/>
            <w:tcBorders>
              <w:left w:val="single" w:sz="4" w:space="0" w:color="000000"/>
              <w:bottom w:val="single" w:sz="4" w:space="0" w:color="000000"/>
              <w:right w:val="single" w:sz="4" w:space="0" w:color="000000"/>
            </w:tcBorders>
            <w:shd w:val="clear" w:color="auto" w:fill="auto"/>
            <w:vAlign w:val="center"/>
          </w:tcPr>
          <w:p w14:paraId="652BA4AE"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13,93 млн євро</w:t>
            </w:r>
          </w:p>
        </w:tc>
      </w:tr>
      <w:tr w:rsidR="001426D0" w14:paraId="31713CA1" w14:textId="77777777">
        <w:trPr>
          <w:trHeight w:val="1125"/>
        </w:trPr>
        <w:tc>
          <w:tcPr>
            <w:tcW w:w="499" w:type="dxa"/>
            <w:tcBorders>
              <w:left w:val="single" w:sz="4" w:space="0" w:color="000000"/>
              <w:bottom w:val="single" w:sz="4" w:space="0" w:color="000000"/>
            </w:tcBorders>
            <w:shd w:val="clear" w:color="auto" w:fill="auto"/>
            <w:vAlign w:val="center"/>
          </w:tcPr>
          <w:p w14:paraId="442890D7"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lastRenderedPageBreak/>
              <w:t>10.</w:t>
            </w:r>
          </w:p>
        </w:tc>
        <w:tc>
          <w:tcPr>
            <w:tcW w:w="5140" w:type="dxa"/>
            <w:tcBorders>
              <w:left w:val="single" w:sz="4" w:space="0" w:color="000000"/>
              <w:bottom w:val="single" w:sz="4" w:space="0" w:color="000000"/>
            </w:tcBorders>
            <w:shd w:val="clear" w:color="auto" w:fill="auto"/>
            <w:vAlign w:val="center"/>
          </w:tcPr>
          <w:p w14:paraId="63496B15" w14:textId="77777777" w:rsidR="001426D0" w:rsidRDefault="00000000">
            <w:pPr>
              <w:pStyle w:val="af2"/>
              <w:spacing w:after="0" w:line="240" w:lineRule="auto"/>
              <w:jc w:val="center"/>
              <w:rPr>
                <w:rFonts w:ascii="Times New Roman" w:hAnsi="Times New Roman"/>
                <w:color w:val="000000"/>
                <w:sz w:val="28"/>
                <w:szCs w:val="28"/>
              </w:rPr>
            </w:pPr>
            <w:proofErr w:type="spellStart"/>
            <w:r>
              <w:rPr>
                <w:rFonts w:ascii="Times New Roman" w:hAnsi="Times New Roman"/>
                <w:color w:val="000000"/>
                <w:sz w:val="28"/>
                <w:szCs w:val="28"/>
              </w:rPr>
              <w:t>Проєкт</w:t>
            </w:r>
            <w:proofErr w:type="spellEnd"/>
            <w:r>
              <w:rPr>
                <w:rFonts w:ascii="Times New Roman" w:hAnsi="Times New Roman"/>
                <w:color w:val="000000"/>
                <w:sz w:val="28"/>
                <w:szCs w:val="28"/>
              </w:rPr>
              <w:t xml:space="preserve"> реконструкції системи централізованого теплопостачання у м. Луцьку</w:t>
            </w:r>
          </w:p>
        </w:tc>
        <w:tc>
          <w:tcPr>
            <w:tcW w:w="1663" w:type="dxa"/>
            <w:tcBorders>
              <w:left w:val="single" w:sz="4" w:space="0" w:color="000000"/>
              <w:bottom w:val="single" w:sz="4" w:space="0" w:color="000000"/>
            </w:tcBorders>
            <w:shd w:val="clear" w:color="auto" w:fill="auto"/>
            <w:vAlign w:val="center"/>
          </w:tcPr>
          <w:p w14:paraId="129E02D0"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2014–2025</w:t>
            </w:r>
          </w:p>
        </w:tc>
        <w:tc>
          <w:tcPr>
            <w:tcW w:w="3422" w:type="dxa"/>
            <w:tcBorders>
              <w:left w:val="single" w:sz="4" w:space="0" w:color="000000"/>
              <w:bottom w:val="single" w:sz="4" w:space="0" w:color="000000"/>
            </w:tcBorders>
            <w:shd w:val="clear" w:color="auto" w:fill="auto"/>
            <w:vAlign w:val="center"/>
          </w:tcPr>
          <w:p w14:paraId="52DE948B"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ДКП «</w:t>
            </w:r>
            <w:proofErr w:type="spellStart"/>
            <w:r>
              <w:rPr>
                <w:rFonts w:ascii="Times New Roman" w:hAnsi="Times New Roman"/>
                <w:color w:val="000000"/>
                <w:sz w:val="28"/>
                <w:szCs w:val="28"/>
              </w:rPr>
              <w:t>Луцьктепло</w:t>
            </w:r>
            <w:proofErr w:type="spellEnd"/>
            <w:r>
              <w:rPr>
                <w:rFonts w:ascii="Times New Roman" w:hAnsi="Times New Roman"/>
                <w:color w:val="000000"/>
                <w:sz w:val="28"/>
                <w:szCs w:val="28"/>
              </w:rPr>
              <w:t>»</w:t>
            </w:r>
          </w:p>
        </w:tc>
        <w:tc>
          <w:tcPr>
            <w:tcW w:w="2594" w:type="dxa"/>
            <w:tcBorders>
              <w:left w:val="single" w:sz="4" w:space="0" w:color="000000"/>
              <w:bottom w:val="single" w:sz="4" w:space="0" w:color="000000"/>
            </w:tcBorders>
            <w:shd w:val="clear" w:color="auto" w:fill="auto"/>
            <w:vAlign w:val="center"/>
          </w:tcPr>
          <w:p w14:paraId="3FF56E11"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Європейський банк реконструкції та розвитку, Фонд Е5Р</w:t>
            </w:r>
          </w:p>
        </w:tc>
        <w:tc>
          <w:tcPr>
            <w:tcW w:w="1816" w:type="dxa"/>
            <w:tcBorders>
              <w:left w:val="single" w:sz="4" w:space="0" w:color="000000"/>
              <w:bottom w:val="single" w:sz="4" w:space="0" w:color="000000"/>
              <w:right w:val="single" w:sz="4" w:space="0" w:color="000000"/>
            </w:tcBorders>
            <w:shd w:val="clear" w:color="auto" w:fill="auto"/>
            <w:vAlign w:val="center"/>
          </w:tcPr>
          <w:p w14:paraId="458C4649"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16,4 млн євро</w:t>
            </w:r>
          </w:p>
        </w:tc>
      </w:tr>
      <w:tr w:rsidR="001426D0" w14:paraId="791BB191" w14:textId="77777777">
        <w:tc>
          <w:tcPr>
            <w:tcW w:w="499" w:type="dxa"/>
            <w:tcBorders>
              <w:left w:val="single" w:sz="4" w:space="0" w:color="000000"/>
              <w:bottom w:val="single" w:sz="4" w:space="0" w:color="000000"/>
            </w:tcBorders>
            <w:shd w:val="clear" w:color="auto" w:fill="auto"/>
            <w:vAlign w:val="center"/>
          </w:tcPr>
          <w:p w14:paraId="602FCBB8"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11.</w:t>
            </w:r>
          </w:p>
        </w:tc>
        <w:tc>
          <w:tcPr>
            <w:tcW w:w="5140" w:type="dxa"/>
            <w:tcBorders>
              <w:left w:val="single" w:sz="4" w:space="0" w:color="000000"/>
              <w:bottom w:val="single" w:sz="4" w:space="0" w:color="000000"/>
            </w:tcBorders>
            <w:shd w:val="clear" w:color="auto" w:fill="auto"/>
            <w:vAlign w:val="center"/>
          </w:tcPr>
          <w:p w14:paraId="24A74CE1"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Дике життя у великому місті: захист і промоція дикої природи й біорізноманіття в Луцьку та Жешуві</w:t>
            </w:r>
          </w:p>
        </w:tc>
        <w:tc>
          <w:tcPr>
            <w:tcW w:w="1663" w:type="dxa"/>
            <w:tcBorders>
              <w:left w:val="single" w:sz="4" w:space="0" w:color="000000"/>
              <w:bottom w:val="single" w:sz="4" w:space="0" w:color="000000"/>
            </w:tcBorders>
            <w:shd w:val="clear" w:color="auto" w:fill="auto"/>
            <w:vAlign w:val="center"/>
          </w:tcPr>
          <w:p w14:paraId="413D10F4"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2024–2026</w:t>
            </w:r>
          </w:p>
        </w:tc>
        <w:tc>
          <w:tcPr>
            <w:tcW w:w="3422" w:type="dxa"/>
            <w:tcBorders>
              <w:left w:val="single" w:sz="4" w:space="0" w:color="000000"/>
              <w:bottom w:val="single" w:sz="4" w:space="0" w:color="000000"/>
            </w:tcBorders>
            <w:shd w:val="clear" w:color="auto" w:fill="auto"/>
            <w:vAlign w:val="center"/>
          </w:tcPr>
          <w:p w14:paraId="5EC049D7"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Управління міжнародного співробітництва та проектної діяльності</w:t>
            </w:r>
          </w:p>
        </w:tc>
        <w:tc>
          <w:tcPr>
            <w:tcW w:w="2594" w:type="dxa"/>
            <w:tcBorders>
              <w:left w:val="single" w:sz="4" w:space="0" w:color="000000"/>
              <w:bottom w:val="single" w:sz="4" w:space="0" w:color="000000"/>
            </w:tcBorders>
            <w:shd w:val="clear" w:color="auto" w:fill="auto"/>
            <w:vAlign w:val="center"/>
          </w:tcPr>
          <w:p w14:paraId="11DD97D9"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 xml:space="preserve">Програма </w:t>
            </w:r>
            <w:proofErr w:type="spellStart"/>
            <w:r>
              <w:rPr>
                <w:rFonts w:ascii="Times New Roman" w:hAnsi="Times New Roman"/>
                <w:color w:val="000000"/>
                <w:sz w:val="28"/>
                <w:szCs w:val="28"/>
              </w:rPr>
              <w:t>Interreg</w:t>
            </w:r>
            <w:proofErr w:type="spellEnd"/>
            <w:r>
              <w:rPr>
                <w:rFonts w:ascii="Times New Roman" w:hAnsi="Times New Roman"/>
                <w:color w:val="000000"/>
                <w:sz w:val="28"/>
                <w:szCs w:val="28"/>
              </w:rPr>
              <w:t xml:space="preserve"> NEXT Польща-Україна 2021–2027, Муніципалітет міста Жешув</w:t>
            </w:r>
          </w:p>
        </w:tc>
        <w:tc>
          <w:tcPr>
            <w:tcW w:w="1816" w:type="dxa"/>
            <w:tcBorders>
              <w:left w:val="single" w:sz="4" w:space="0" w:color="000000"/>
              <w:bottom w:val="single" w:sz="4" w:space="0" w:color="000000"/>
              <w:right w:val="single" w:sz="4" w:space="0" w:color="000000"/>
            </w:tcBorders>
            <w:shd w:val="clear" w:color="auto" w:fill="auto"/>
            <w:vAlign w:val="center"/>
          </w:tcPr>
          <w:p w14:paraId="7D171208" w14:textId="77777777" w:rsidR="001426D0" w:rsidRDefault="00000000">
            <w:pPr>
              <w:pStyle w:val="af2"/>
              <w:spacing w:after="0" w:line="240" w:lineRule="auto"/>
              <w:jc w:val="center"/>
              <w:rPr>
                <w:rFonts w:ascii="Times New Roman" w:hAnsi="Times New Roman"/>
                <w:color w:val="000000"/>
                <w:sz w:val="28"/>
                <w:szCs w:val="28"/>
              </w:rPr>
            </w:pPr>
            <w:r>
              <w:rPr>
                <w:rFonts w:ascii="Times New Roman" w:hAnsi="Times New Roman"/>
                <w:color w:val="000000"/>
                <w:sz w:val="28"/>
                <w:szCs w:val="28"/>
              </w:rPr>
              <w:t>46,9 млн грн</w:t>
            </w:r>
          </w:p>
        </w:tc>
      </w:tr>
      <w:tr w:rsidR="001426D0" w14:paraId="6CE89B71" w14:textId="77777777">
        <w:tc>
          <w:tcPr>
            <w:tcW w:w="499" w:type="dxa"/>
            <w:tcBorders>
              <w:top w:val="single" w:sz="4" w:space="0" w:color="000000"/>
              <w:left w:val="single" w:sz="4" w:space="0" w:color="000000"/>
              <w:bottom w:val="single" w:sz="4" w:space="0" w:color="000000"/>
            </w:tcBorders>
            <w:shd w:val="clear" w:color="auto" w:fill="auto"/>
            <w:vAlign w:val="center"/>
          </w:tcPr>
          <w:p w14:paraId="367800D6"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12.</w:t>
            </w:r>
          </w:p>
        </w:tc>
        <w:tc>
          <w:tcPr>
            <w:tcW w:w="5140" w:type="dxa"/>
            <w:tcBorders>
              <w:top w:val="single" w:sz="4" w:space="0" w:color="000000"/>
              <w:left w:val="single" w:sz="4" w:space="0" w:color="000000"/>
              <w:bottom w:val="single" w:sz="4" w:space="0" w:color="000000"/>
            </w:tcBorders>
            <w:shd w:val="clear" w:color="auto" w:fill="auto"/>
            <w:vAlign w:val="center"/>
          </w:tcPr>
          <w:p w14:paraId="34C4E0A5"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 xml:space="preserve">Розвиваємо STEM-освіту разом: інноваційне навчання в </w:t>
            </w:r>
            <w:proofErr w:type="spellStart"/>
            <w:r>
              <w:rPr>
                <w:rFonts w:ascii="Times New Roman" w:hAnsi="Times New Roman"/>
                <w:sz w:val="28"/>
                <w:szCs w:val="28"/>
              </w:rPr>
              <w:t>Ліппе</w:t>
            </w:r>
            <w:proofErr w:type="spellEnd"/>
            <w:r>
              <w:rPr>
                <w:rFonts w:ascii="Times New Roman" w:hAnsi="Times New Roman"/>
                <w:sz w:val="28"/>
                <w:szCs w:val="28"/>
              </w:rPr>
              <w:t xml:space="preserve"> та Луцьку</w:t>
            </w:r>
          </w:p>
        </w:tc>
        <w:tc>
          <w:tcPr>
            <w:tcW w:w="1663" w:type="dxa"/>
            <w:tcBorders>
              <w:top w:val="single" w:sz="4" w:space="0" w:color="000000"/>
              <w:left w:val="single" w:sz="4" w:space="0" w:color="000000"/>
              <w:bottom w:val="single" w:sz="4" w:space="0" w:color="000000"/>
            </w:tcBorders>
            <w:shd w:val="clear" w:color="auto" w:fill="auto"/>
            <w:vAlign w:val="center"/>
          </w:tcPr>
          <w:p w14:paraId="7FEAD7AE"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2024–2026</w:t>
            </w:r>
          </w:p>
        </w:tc>
        <w:tc>
          <w:tcPr>
            <w:tcW w:w="3422" w:type="dxa"/>
            <w:tcBorders>
              <w:top w:val="single" w:sz="4" w:space="0" w:color="000000"/>
              <w:left w:val="single" w:sz="4" w:space="0" w:color="000000"/>
              <w:bottom w:val="single" w:sz="4" w:space="0" w:color="000000"/>
            </w:tcBorders>
            <w:shd w:val="clear" w:color="auto" w:fill="auto"/>
            <w:vAlign w:val="center"/>
          </w:tcPr>
          <w:p w14:paraId="6F6121D3"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Управління міжнародного співробітництва та проектної діяльності</w:t>
            </w:r>
          </w:p>
        </w:tc>
        <w:tc>
          <w:tcPr>
            <w:tcW w:w="2594" w:type="dxa"/>
            <w:tcBorders>
              <w:top w:val="single" w:sz="4" w:space="0" w:color="000000"/>
              <w:left w:val="single" w:sz="4" w:space="0" w:color="000000"/>
              <w:bottom w:val="single" w:sz="4" w:space="0" w:color="000000"/>
            </w:tcBorders>
            <w:shd w:val="clear" w:color="auto" w:fill="auto"/>
            <w:vAlign w:val="center"/>
          </w:tcPr>
          <w:p w14:paraId="7C5B7FFA"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 xml:space="preserve">Уряд Федеративної Республіки Німеччина через Федеральне міністерство економічного співробітництва та розвитку, яке представлене </w:t>
            </w:r>
            <w:proofErr w:type="spellStart"/>
            <w:r>
              <w:rPr>
                <w:rFonts w:ascii="Times New Roman" w:hAnsi="Times New Roman"/>
                <w:sz w:val="28"/>
                <w:szCs w:val="28"/>
              </w:rPr>
              <w:t>Engagement</w:t>
            </w:r>
            <w:proofErr w:type="spellEnd"/>
            <w:r>
              <w:rPr>
                <w:rFonts w:ascii="Times New Roman" w:hAnsi="Times New Roman"/>
                <w:sz w:val="28"/>
                <w:szCs w:val="28"/>
              </w:rPr>
              <w:t xml:space="preserve"> </w:t>
            </w:r>
            <w:proofErr w:type="spellStart"/>
            <w:r>
              <w:rPr>
                <w:rFonts w:ascii="Times New Roman" w:hAnsi="Times New Roman"/>
                <w:sz w:val="28"/>
                <w:szCs w:val="28"/>
              </w:rPr>
              <w:t>Global</w:t>
            </w:r>
            <w:proofErr w:type="spellEnd"/>
            <w:r>
              <w:rPr>
                <w:rFonts w:ascii="Times New Roman" w:hAnsi="Times New Roman"/>
                <w:sz w:val="28"/>
                <w:szCs w:val="28"/>
              </w:rPr>
              <w:t xml:space="preserve"> </w:t>
            </w:r>
            <w:proofErr w:type="spellStart"/>
            <w:r>
              <w:rPr>
                <w:rFonts w:ascii="Times New Roman" w:hAnsi="Times New Roman"/>
                <w:sz w:val="28"/>
                <w:szCs w:val="28"/>
              </w:rPr>
              <w:t>gGmbH</w:t>
            </w:r>
            <w:proofErr w:type="spellEnd"/>
            <w:r>
              <w:rPr>
                <w:rFonts w:ascii="Times New Roman" w:hAnsi="Times New Roman"/>
                <w:sz w:val="28"/>
                <w:szCs w:val="28"/>
              </w:rPr>
              <w:t xml:space="preserve"> / Сервісною службою «Міста в єдиному світі», програма «Сталий </w:t>
            </w:r>
            <w:r>
              <w:rPr>
                <w:rFonts w:ascii="Times New Roman" w:hAnsi="Times New Roman"/>
                <w:sz w:val="28"/>
                <w:szCs w:val="28"/>
              </w:rPr>
              <w:lastRenderedPageBreak/>
              <w:t xml:space="preserve">муніципальний розвиток через партнерські </w:t>
            </w:r>
            <w:proofErr w:type="spellStart"/>
            <w:r>
              <w:rPr>
                <w:rFonts w:ascii="Times New Roman" w:hAnsi="Times New Roman"/>
                <w:sz w:val="28"/>
                <w:szCs w:val="28"/>
              </w:rPr>
              <w:t>проєкти</w:t>
            </w:r>
            <w:proofErr w:type="spellEnd"/>
            <w:r>
              <w:rPr>
                <w:rFonts w:ascii="Times New Roman" w:hAnsi="Times New Roman"/>
                <w:sz w:val="28"/>
                <w:szCs w:val="28"/>
              </w:rPr>
              <w:t xml:space="preserve"> (NAKOPA)»</w:t>
            </w:r>
          </w:p>
        </w:tc>
        <w:tc>
          <w:tcPr>
            <w:tcW w:w="1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9A26A"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lastRenderedPageBreak/>
              <w:t>12,8 млн грн</w:t>
            </w:r>
          </w:p>
        </w:tc>
      </w:tr>
      <w:tr w:rsidR="001426D0" w14:paraId="7DE06E49" w14:textId="77777777">
        <w:trPr>
          <w:trHeight w:val="584"/>
        </w:trPr>
        <w:tc>
          <w:tcPr>
            <w:tcW w:w="499" w:type="dxa"/>
            <w:tcBorders>
              <w:top w:val="single" w:sz="4" w:space="0" w:color="000000"/>
              <w:left w:val="single" w:sz="4" w:space="0" w:color="000000"/>
              <w:bottom w:val="single" w:sz="4" w:space="0" w:color="000000"/>
            </w:tcBorders>
            <w:shd w:val="clear" w:color="auto" w:fill="auto"/>
            <w:vAlign w:val="center"/>
          </w:tcPr>
          <w:p w14:paraId="32A01D36"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13.</w:t>
            </w:r>
          </w:p>
        </w:tc>
        <w:tc>
          <w:tcPr>
            <w:tcW w:w="5140" w:type="dxa"/>
            <w:tcBorders>
              <w:top w:val="single" w:sz="4" w:space="0" w:color="000000"/>
              <w:left w:val="single" w:sz="4" w:space="0" w:color="000000"/>
              <w:bottom w:val="single" w:sz="4" w:space="0" w:color="000000"/>
            </w:tcBorders>
            <w:shd w:val="clear" w:color="auto" w:fill="auto"/>
            <w:vAlign w:val="center"/>
          </w:tcPr>
          <w:p w14:paraId="438D6E78"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Міста нуль відходів в Україні</w:t>
            </w:r>
          </w:p>
        </w:tc>
        <w:tc>
          <w:tcPr>
            <w:tcW w:w="1663" w:type="dxa"/>
            <w:tcBorders>
              <w:top w:val="single" w:sz="4" w:space="0" w:color="000000"/>
              <w:left w:val="single" w:sz="4" w:space="0" w:color="000000"/>
              <w:bottom w:val="single" w:sz="4" w:space="0" w:color="000000"/>
            </w:tcBorders>
            <w:shd w:val="clear" w:color="auto" w:fill="auto"/>
            <w:vAlign w:val="center"/>
          </w:tcPr>
          <w:p w14:paraId="23D3C0DF"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2024–2027</w:t>
            </w:r>
          </w:p>
        </w:tc>
        <w:tc>
          <w:tcPr>
            <w:tcW w:w="3422" w:type="dxa"/>
            <w:tcBorders>
              <w:top w:val="single" w:sz="4" w:space="0" w:color="000000"/>
              <w:left w:val="single" w:sz="4" w:space="0" w:color="000000"/>
              <w:bottom w:val="single" w:sz="4" w:space="0" w:color="000000"/>
            </w:tcBorders>
            <w:shd w:val="clear" w:color="auto" w:fill="auto"/>
            <w:vAlign w:val="center"/>
          </w:tcPr>
          <w:p w14:paraId="0D9AE53C"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Відділ екології</w:t>
            </w:r>
          </w:p>
        </w:tc>
        <w:tc>
          <w:tcPr>
            <w:tcW w:w="2594" w:type="dxa"/>
            <w:tcBorders>
              <w:top w:val="single" w:sz="4" w:space="0" w:color="000000"/>
              <w:left w:val="single" w:sz="4" w:space="0" w:color="000000"/>
              <w:bottom w:val="single" w:sz="4" w:space="0" w:color="000000"/>
            </w:tcBorders>
            <w:shd w:val="clear" w:color="auto" w:fill="auto"/>
            <w:vAlign w:val="center"/>
          </w:tcPr>
          <w:p w14:paraId="0A58E772"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Програма LIFE Європейського Союзу</w:t>
            </w:r>
          </w:p>
        </w:tc>
        <w:tc>
          <w:tcPr>
            <w:tcW w:w="1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B3C02E"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2,9 млн грн</w:t>
            </w:r>
          </w:p>
        </w:tc>
      </w:tr>
      <w:tr w:rsidR="001426D0" w14:paraId="7804C090" w14:textId="77777777">
        <w:trPr>
          <w:trHeight w:val="108"/>
        </w:trPr>
        <w:tc>
          <w:tcPr>
            <w:tcW w:w="499" w:type="dxa"/>
            <w:tcBorders>
              <w:left w:val="single" w:sz="4" w:space="0" w:color="000000"/>
              <w:bottom w:val="single" w:sz="4" w:space="0" w:color="000000"/>
            </w:tcBorders>
            <w:shd w:val="clear" w:color="auto" w:fill="auto"/>
            <w:vAlign w:val="center"/>
          </w:tcPr>
          <w:p w14:paraId="25F3F4F6"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14.</w:t>
            </w:r>
          </w:p>
        </w:tc>
        <w:tc>
          <w:tcPr>
            <w:tcW w:w="5140" w:type="dxa"/>
            <w:tcBorders>
              <w:left w:val="single" w:sz="4" w:space="0" w:color="000000"/>
              <w:bottom w:val="single" w:sz="4" w:space="0" w:color="000000"/>
            </w:tcBorders>
            <w:shd w:val="clear" w:color="auto" w:fill="auto"/>
            <w:vAlign w:val="center"/>
          </w:tcPr>
          <w:p w14:paraId="1B094062"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Міста і громади вільні від домашнього насильства</w:t>
            </w:r>
          </w:p>
        </w:tc>
        <w:tc>
          <w:tcPr>
            <w:tcW w:w="1663" w:type="dxa"/>
            <w:tcBorders>
              <w:left w:val="single" w:sz="4" w:space="0" w:color="000000"/>
              <w:bottom w:val="single" w:sz="4" w:space="0" w:color="000000"/>
            </w:tcBorders>
            <w:shd w:val="clear" w:color="auto" w:fill="auto"/>
            <w:vAlign w:val="center"/>
          </w:tcPr>
          <w:p w14:paraId="4CF7C039"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2025</w:t>
            </w:r>
          </w:p>
        </w:tc>
        <w:tc>
          <w:tcPr>
            <w:tcW w:w="3422" w:type="dxa"/>
            <w:tcBorders>
              <w:left w:val="single" w:sz="4" w:space="0" w:color="000000"/>
              <w:bottom w:val="single" w:sz="4" w:space="0" w:color="000000"/>
            </w:tcBorders>
            <w:shd w:val="clear" w:color="auto" w:fill="auto"/>
            <w:vAlign w:val="center"/>
          </w:tcPr>
          <w:p w14:paraId="579635A1"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Управління соціальних служб для сім’ї, дітей та молоді</w:t>
            </w:r>
          </w:p>
        </w:tc>
        <w:tc>
          <w:tcPr>
            <w:tcW w:w="2594" w:type="dxa"/>
            <w:tcBorders>
              <w:left w:val="single" w:sz="4" w:space="0" w:color="000000"/>
              <w:bottom w:val="single" w:sz="4" w:space="0" w:color="000000"/>
            </w:tcBorders>
            <w:shd w:val="clear" w:color="auto" w:fill="auto"/>
            <w:vAlign w:val="center"/>
          </w:tcPr>
          <w:p w14:paraId="3894430C"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Фонд ООН у галузі народонаселення</w:t>
            </w:r>
          </w:p>
        </w:tc>
        <w:tc>
          <w:tcPr>
            <w:tcW w:w="1816" w:type="dxa"/>
            <w:tcBorders>
              <w:left w:val="single" w:sz="4" w:space="0" w:color="000000"/>
              <w:bottom w:val="single" w:sz="4" w:space="0" w:color="000000"/>
              <w:right w:val="single" w:sz="4" w:space="0" w:color="000000"/>
            </w:tcBorders>
            <w:shd w:val="clear" w:color="auto" w:fill="auto"/>
            <w:vAlign w:val="center"/>
          </w:tcPr>
          <w:p w14:paraId="2ADCE9DE"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5,0 млн грн</w:t>
            </w:r>
          </w:p>
        </w:tc>
      </w:tr>
      <w:tr w:rsidR="001426D0" w14:paraId="472AB491" w14:textId="77777777">
        <w:tc>
          <w:tcPr>
            <w:tcW w:w="499" w:type="dxa"/>
            <w:tcBorders>
              <w:left w:val="single" w:sz="4" w:space="0" w:color="000000"/>
              <w:bottom w:val="single" w:sz="4" w:space="0" w:color="000000"/>
            </w:tcBorders>
            <w:shd w:val="clear" w:color="auto" w:fill="auto"/>
            <w:vAlign w:val="center"/>
          </w:tcPr>
          <w:p w14:paraId="695C4920"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15.</w:t>
            </w:r>
          </w:p>
        </w:tc>
        <w:tc>
          <w:tcPr>
            <w:tcW w:w="5140" w:type="dxa"/>
            <w:tcBorders>
              <w:left w:val="single" w:sz="4" w:space="0" w:color="000000"/>
              <w:bottom w:val="single" w:sz="4" w:space="0" w:color="000000"/>
            </w:tcBorders>
            <w:shd w:val="clear" w:color="auto" w:fill="auto"/>
            <w:vAlign w:val="center"/>
          </w:tcPr>
          <w:p w14:paraId="146E315C"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Підвищення потенціалу громад для забезпечення інтегрованих соціальних послуг вразливим дітям у Львівській, Волинській і Закарпатській областях</w:t>
            </w:r>
          </w:p>
        </w:tc>
        <w:tc>
          <w:tcPr>
            <w:tcW w:w="1663" w:type="dxa"/>
            <w:tcBorders>
              <w:left w:val="single" w:sz="4" w:space="0" w:color="000000"/>
              <w:bottom w:val="single" w:sz="4" w:space="0" w:color="000000"/>
            </w:tcBorders>
            <w:shd w:val="clear" w:color="auto" w:fill="auto"/>
            <w:vAlign w:val="center"/>
          </w:tcPr>
          <w:p w14:paraId="62685D01"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2025</w:t>
            </w:r>
          </w:p>
        </w:tc>
        <w:tc>
          <w:tcPr>
            <w:tcW w:w="3422" w:type="dxa"/>
            <w:tcBorders>
              <w:left w:val="single" w:sz="4" w:space="0" w:color="000000"/>
              <w:bottom w:val="single" w:sz="4" w:space="0" w:color="000000"/>
            </w:tcBorders>
            <w:shd w:val="clear" w:color="auto" w:fill="auto"/>
            <w:vAlign w:val="center"/>
          </w:tcPr>
          <w:p w14:paraId="58C4CD3F"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Управління соціальних служб для сім’ї, дітей та молоді</w:t>
            </w:r>
          </w:p>
        </w:tc>
        <w:tc>
          <w:tcPr>
            <w:tcW w:w="2594" w:type="dxa"/>
            <w:tcBorders>
              <w:left w:val="single" w:sz="4" w:space="0" w:color="000000"/>
              <w:bottom w:val="single" w:sz="4" w:space="0" w:color="000000"/>
            </w:tcBorders>
            <w:shd w:val="clear" w:color="auto" w:fill="auto"/>
            <w:vAlign w:val="center"/>
          </w:tcPr>
          <w:p w14:paraId="1102DA95" w14:textId="28FE59BB"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 xml:space="preserve">Дитячий фонд ООН (ЮНІСЕФ) Благодійна установа «Навчально-реабілітаційний центр </w:t>
            </w:r>
            <w:r w:rsidR="00446B9B">
              <w:rPr>
                <w:rFonts w:ascii="Times New Roman" w:hAnsi="Times New Roman"/>
                <w:sz w:val="28"/>
                <w:szCs w:val="28"/>
                <w:lang w:val="en-US"/>
              </w:rPr>
              <w:t>“</w:t>
            </w:r>
            <w:r>
              <w:rPr>
                <w:rFonts w:ascii="Times New Roman" w:hAnsi="Times New Roman"/>
                <w:sz w:val="28"/>
                <w:szCs w:val="28"/>
              </w:rPr>
              <w:t>Джерело</w:t>
            </w:r>
            <w:r w:rsidR="00446B9B">
              <w:rPr>
                <w:rFonts w:ascii="Times New Roman" w:hAnsi="Times New Roman"/>
                <w:sz w:val="28"/>
                <w:szCs w:val="28"/>
                <w:lang w:val="en-US"/>
              </w:rPr>
              <w:t>”</w:t>
            </w:r>
            <w:r>
              <w:rPr>
                <w:rFonts w:ascii="Times New Roman" w:hAnsi="Times New Roman"/>
                <w:sz w:val="28"/>
                <w:szCs w:val="28"/>
              </w:rPr>
              <w:t>»</w:t>
            </w:r>
          </w:p>
        </w:tc>
        <w:tc>
          <w:tcPr>
            <w:tcW w:w="1816" w:type="dxa"/>
            <w:tcBorders>
              <w:left w:val="single" w:sz="4" w:space="0" w:color="000000"/>
              <w:bottom w:val="single" w:sz="4" w:space="0" w:color="000000"/>
              <w:right w:val="single" w:sz="4" w:space="0" w:color="000000"/>
            </w:tcBorders>
            <w:shd w:val="clear" w:color="auto" w:fill="auto"/>
            <w:vAlign w:val="center"/>
          </w:tcPr>
          <w:p w14:paraId="358840CC" w14:textId="77777777" w:rsidR="001426D0" w:rsidRDefault="00000000">
            <w:pPr>
              <w:pStyle w:val="af2"/>
              <w:spacing w:after="0" w:line="240" w:lineRule="auto"/>
              <w:jc w:val="center"/>
              <w:rPr>
                <w:rFonts w:ascii="Times New Roman" w:hAnsi="Times New Roman"/>
                <w:sz w:val="28"/>
                <w:szCs w:val="28"/>
              </w:rPr>
            </w:pPr>
            <w:r>
              <w:rPr>
                <w:rFonts w:ascii="Times New Roman" w:hAnsi="Times New Roman"/>
                <w:sz w:val="28"/>
                <w:szCs w:val="28"/>
              </w:rPr>
              <w:t>12,0 млн грн</w:t>
            </w:r>
          </w:p>
        </w:tc>
      </w:tr>
    </w:tbl>
    <w:p w14:paraId="4C5DEC14" w14:textId="77777777" w:rsidR="001426D0" w:rsidRDefault="001426D0">
      <w:pPr>
        <w:spacing w:after="0" w:line="240" w:lineRule="auto"/>
        <w:jc w:val="both"/>
        <w:rPr>
          <w:rFonts w:ascii="Times New Roman" w:hAnsi="Times New Roman"/>
          <w:sz w:val="24"/>
          <w:szCs w:val="24"/>
        </w:rPr>
      </w:pPr>
    </w:p>
    <w:p w14:paraId="4A368718" w14:textId="77777777" w:rsidR="001426D0" w:rsidRDefault="001426D0">
      <w:pPr>
        <w:spacing w:after="0" w:line="240" w:lineRule="auto"/>
        <w:jc w:val="both"/>
        <w:rPr>
          <w:rFonts w:ascii="Times New Roman" w:hAnsi="Times New Roman"/>
          <w:sz w:val="24"/>
          <w:szCs w:val="24"/>
        </w:rPr>
      </w:pPr>
    </w:p>
    <w:p w14:paraId="28E976AB" w14:textId="77777777" w:rsidR="001426D0" w:rsidRDefault="001426D0">
      <w:pPr>
        <w:spacing w:after="0" w:line="240" w:lineRule="auto"/>
        <w:jc w:val="both"/>
        <w:rPr>
          <w:rFonts w:ascii="Times New Roman" w:hAnsi="Times New Roman"/>
          <w:sz w:val="24"/>
          <w:szCs w:val="24"/>
        </w:rPr>
      </w:pPr>
    </w:p>
    <w:p w14:paraId="1F7A3485" w14:textId="77777777" w:rsidR="001426D0" w:rsidRDefault="00000000">
      <w:pPr>
        <w:spacing w:after="0" w:line="240" w:lineRule="auto"/>
        <w:jc w:val="both"/>
        <w:rPr>
          <w:rFonts w:ascii="Times New Roman" w:hAnsi="Times New Roman"/>
          <w:sz w:val="24"/>
          <w:szCs w:val="24"/>
        </w:rPr>
      </w:pPr>
      <w:proofErr w:type="spellStart"/>
      <w:r>
        <w:rPr>
          <w:rFonts w:ascii="Times New Roman" w:hAnsi="Times New Roman" w:cs="Times New Roman"/>
          <w:sz w:val="24"/>
          <w:szCs w:val="24"/>
        </w:rPr>
        <w:t>Смаль</w:t>
      </w:r>
      <w:proofErr w:type="spellEnd"/>
      <w:r>
        <w:rPr>
          <w:rFonts w:ascii="Times New Roman" w:hAnsi="Times New Roman" w:cs="Times New Roman"/>
          <w:sz w:val="24"/>
          <w:szCs w:val="24"/>
        </w:rPr>
        <w:t xml:space="preserve"> 777 955</w:t>
      </w:r>
    </w:p>
    <w:p w14:paraId="2E3DA736" w14:textId="77777777" w:rsidR="001426D0" w:rsidRDefault="001426D0">
      <w:pPr>
        <w:spacing w:after="0" w:line="240" w:lineRule="auto"/>
        <w:jc w:val="both"/>
        <w:rPr>
          <w:rFonts w:ascii="Times New Roman" w:hAnsi="Times New Roman"/>
          <w:sz w:val="24"/>
          <w:szCs w:val="24"/>
        </w:rPr>
      </w:pPr>
    </w:p>
    <w:sectPr w:rsidR="001426D0">
      <w:headerReference w:type="default" r:id="rId7"/>
      <w:pgSz w:w="16838" w:h="11906" w:orient="landscape"/>
      <w:pgMar w:top="2154" w:right="567" w:bottom="1134" w:left="1134" w:header="1984" w:footer="0" w:gutter="0"/>
      <w:pgNumType w:start="36"/>
      <w:cols w:space="720"/>
      <w:formProt w:val="0"/>
      <w:docGrid w:linePitch="100"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BEBA23" w14:textId="77777777" w:rsidR="000C0489" w:rsidRDefault="000C0489">
      <w:pPr>
        <w:spacing w:after="0" w:line="240" w:lineRule="auto"/>
      </w:pPr>
      <w:r>
        <w:separator/>
      </w:r>
    </w:p>
  </w:endnote>
  <w:endnote w:type="continuationSeparator" w:id="0">
    <w:p w14:paraId="0C4F6C38" w14:textId="77777777" w:rsidR="000C0489" w:rsidRDefault="000C04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charset w:val="CC"/>
    <w:family w:val="roman"/>
    <w:pitch w:val="variable"/>
  </w:font>
  <w:font w:name="OpenSymbol">
    <w:altName w:val="Arial Unicode MS"/>
    <w:panose1 w:val="05010000000000000000"/>
    <w:charset w:val="00"/>
    <w:family w:val="auto"/>
    <w:pitch w:val="variable"/>
    <w:sig w:usb0="800000AF" w:usb1="1001ECEA" w:usb2="00000000" w:usb3="00000000" w:csb0="80000001"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18213D" w14:textId="77777777" w:rsidR="000C0489" w:rsidRDefault="000C0489">
      <w:pPr>
        <w:spacing w:after="0" w:line="240" w:lineRule="auto"/>
      </w:pPr>
      <w:r>
        <w:separator/>
      </w:r>
    </w:p>
  </w:footnote>
  <w:footnote w:type="continuationSeparator" w:id="0">
    <w:p w14:paraId="410DE422" w14:textId="77777777" w:rsidR="000C0489" w:rsidRDefault="000C04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51BD5B" w14:textId="77777777" w:rsidR="001426D0" w:rsidRDefault="00000000">
    <w:pPr>
      <w:pStyle w:val="af5"/>
      <w:jc w:val="center"/>
    </w:pPr>
    <w:r>
      <w:rPr>
        <w:rFonts w:ascii="Times New Roman" w:hAnsi="Times New Roman"/>
        <w:sz w:val="24"/>
        <w:szCs w:val="24"/>
      </w:rPr>
      <w:fldChar w:fldCharType="begin"/>
    </w:r>
    <w:r>
      <w:rPr>
        <w:rFonts w:ascii="Times New Roman" w:hAnsi="Times New Roman"/>
        <w:sz w:val="24"/>
        <w:szCs w:val="24"/>
      </w:rPr>
      <w:instrText>PAGE</w:instrText>
    </w:r>
    <w:r>
      <w:rPr>
        <w:rFonts w:ascii="Times New Roman" w:hAnsi="Times New Roman"/>
        <w:sz w:val="24"/>
        <w:szCs w:val="24"/>
      </w:rPr>
      <w:fldChar w:fldCharType="separate"/>
    </w:r>
    <w:r>
      <w:rPr>
        <w:rFonts w:ascii="Times New Roman" w:hAnsi="Times New Roman"/>
        <w:sz w:val="24"/>
        <w:szCs w:val="24"/>
      </w:rPr>
      <w:t>2</w:t>
    </w:r>
    <w:r>
      <w:rPr>
        <w:rFonts w:ascii="Times New Roman" w:hAnsi="Times New Roman"/>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018265" w14:textId="77777777" w:rsidR="001426D0" w:rsidRDefault="00000000">
    <w:pPr>
      <w:pStyle w:val="af5"/>
      <w:jc w:val="center"/>
    </w:pPr>
    <w:r>
      <w:rPr>
        <w:rFonts w:ascii="Times New Roman" w:hAnsi="Times New Roman" w:cs="Times New Roman"/>
      </w:rPr>
      <w:fldChar w:fldCharType="begin"/>
    </w:r>
    <w:r>
      <w:rPr>
        <w:rFonts w:ascii="Times New Roman" w:hAnsi="Times New Roman" w:cs="Times New Roman"/>
      </w:rPr>
      <w:instrText>PAGE</w:instrText>
    </w:r>
    <w:r>
      <w:rPr>
        <w:rFonts w:ascii="Times New Roman" w:hAnsi="Times New Roman" w:cs="Times New Roman"/>
      </w:rPr>
      <w:fldChar w:fldCharType="separate"/>
    </w:r>
    <w:r>
      <w:rPr>
        <w:rFonts w:ascii="Times New Roman" w:hAnsi="Times New Roman" w:cs="Times New Roman"/>
      </w:rPr>
      <w:t>39</w:t>
    </w:r>
    <w:r>
      <w:rPr>
        <w:rFonts w:ascii="Times New Roman" w:hAnsi="Times New Roman" w:cs="Times New Roman"/>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426D0"/>
    <w:rsid w:val="000C0489"/>
    <w:rsid w:val="000C7BF8"/>
    <w:rsid w:val="0010312C"/>
    <w:rsid w:val="00140204"/>
    <w:rsid w:val="001426D0"/>
    <w:rsid w:val="001F4663"/>
    <w:rsid w:val="00282F11"/>
    <w:rsid w:val="00346BC1"/>
    <w:rsid w:val="003941CC"/>
    <w:rsid w:val="0039556F"/>
    <w:rsid w:val="00446B9B"/>
    <w:rsid w:val="004815D3"/>
    <w:rsid w:val="004B50CA"/>
    <w:rsid w:val="004B796E"/>
    <w:rsid w:val="005538C1"/>
    <w:rsid w:val="007015D2"/>
    <w:rsid w:val="00722A99"/>
    <w:rsid w:val="007853A4"/>
    <w:rsid w:val="0083374A"/>
    <w:rsid w:val="008449AC"/>
    <w:rsid w:val="00846F8D"/>
    <w:rsid w:val="008660AD"/>
    <w:rsid w:val="008972D5"/>
    <w:rsid w:val="00950942"/>
    <w:rsid w:val="00A30ABE"/>
    <w:rsid w:val="00A407AE"/>
    <w:rsid w:val="00A97A1C"/>
    <w:rsid w:val="00AA23DE"/>
    <w:rsid w:val="00D90A98"/>
    <w:rsid w:val="00D93178"/>
    <w:rsid w:val="00DE3FC8"/>
    <w:rsid w:val="00E8543A"/>
    <w:rsid w:val="00E9089C"/>
    <w:rsid w:val="00FF24F5"/>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2F8E8"/>
  <w15:docId w15:val="{58066D4C-EBAA-49F6-A422-387E5C8B6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uk-UA" w:eastAsia="uk-UA"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348F"/>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иділення жирним"/>
    <w:uiPriority w:val="99"/>
    <w:qFormat/>
    <w:rPr>
      <w:b/>
    </w:rPr>
  </w:style>
  <w:style w:type="character" w:customStyle="1" w:styleId="a4">
    <w:name w:val="Текст у виносці Знак"/>
    <w:basedOn w:val="a0"/>
    <w:uiPriority w:val="99"/>
    <w:semiHidden/>
    <w:qFormat/>
    <w:rPr>
      <w:rFonts w:ascii="Segoe UI" w:hAnsi="Segoe UI" w:cs="Segoe UI"/>
      <w:sz w:val="18"/>
      <w:szCs w:val="18"/>
    </w:rPr>
  </w:style>
  <w:style w:type="character" w:customStyle="1" w:styleId="a5">
    <w:name w:val="Основний текст Знак"/>
    <w:basedOn w:val="a0"/>
    <w:uiPriority w:val="99"/>
    <w:semiHidden/>
    <w:qFormat/>
    <w:rPr>
      <w:rFonts w:ascii="Times New Roman" w:hAnsi="Times New Roman" w:cs="Times New Roman"/>
      <w:sz w:val="24"/>
      <w:szCs w:val="24"/>
      <w:lang w:eastAsia="ru-RU"/>
    </w:rPr>
  </w:style>
  <w:style w:type="character" w:customStyle="1" w:styleId="fontstyle01">
    <w:name w:val="fontstyle01"/>
    <w:basedOn w:val="a0"/>
    <w:uiPriority w:val="99"/>
    <w:qFormat/>
    <w:rPr>
      <w:rFonts w:ascii="TimesNewRomanPSMT" w:hAnsi="TimesNewRomanPSMT" w:cs="Times New Roman"/>
      <w:color w:val="000000"/>
      <w:sz w:val="28"/>
      <w:szCs w:val="28"/>
    </w:rPr>
  </w:style>
  <w:style w:type="character" w:styleId="a6">
    <w:name w:val="Strong"/>
    <w:basedOn w:val="a0"/>
    <w:uiPriority w:val="99"/>
    <w:qFormat/>
    <w:rPr>
      <w:rFonts w:cs="Times New Roman"/>
      <w:b/>
      <w:bCs/>
    </w:rPr>
  </w:style>
  <w:style w:type="character" w:customStyle="1" w:styleId="apple-style-span">
    <w:name w:val="apple-style-span"/>
    <w:basedOn w:val="a0"/>
    <w:uiPriority w:val="99"/>
    <w:qFormat/>
    <w:rPr>
      <w:rFonts w:cs="Times New Roman"/>
    </w:rPr>
  </w:style>
  <w:style w:type="character" w:customStyle="1" w:styleId="1">
    <w:name w:val="Основний текст Знак1"/>
    <w:basedOn w:val="a0"/>
    <w:link w:val="a7"/>
    <w:uiPriority w:val="99"/>
    <w:semiHidden/>
    <w:qFormat/>
    <w:rsid w:val="00E6127F"/>
    <w:rPr>
      <w:lang w:eastAsia="en-US"/>
    </w:rPr>
  </w:style>
  <w:style w:type="character" w:customStyle="1" w:styleId="10">
    <w:name w:val="Текст у виносці Знак1"/>
    <w:basedOn w:val="a0"/>
    <w:uiPriority w:val="99"/>
    <w:semiHidden/>
    <w:qFormat/>
    <w:rsid w:val="00E6127F"/>
    <w:rPr>
      <w:rFonts w:ascii="Times New Roman" w:hAnsi="Times New Roman"/>
      <w:sz w:val="0"/>
      <w:szCs w:val="0"/>
      <w:lang w:eastAsia="en-US"/>
    </w:rPr>
  </w:style>
  <w:style w:type="character" w:customStyle="1" w:styleId="a8">
    <w:name w:val="Верхній колонтитул Знак"/>
    <w:basedOn w:val="a0"/>
    <w:uiPriority w:val="99"/>
    <w:semiHidden/>
    <w:qFormat/>
    <w:rsid w:val="00E6127F"/>
    <w:rPr>
      <w:lang w:eastAsia="en-US"/>
    </w:rPr>
  </w:style>
  <w:style w:type="character" w:customStyle="1" w:styleId="a9">
    <w:name w:val="Маркери"/>
    <w:qFormat/>
    <w:rPr>
      <w:rFonts w:ascii="OpenSymbol" w:eastAsia="OpenSymbol" w:hAnsi="OpenSymbol" w:cs="OpenSymbol"/>
    </w:rPr>
  </w:style>
  <w:style w:type="character" w:customStyle="1" w:styleId="aa">
    <w:name w:val="Нижній колонтитул Знак"/>
    <w:basedOn w:val="a0"/>
    <w:uiPriority w:val="99"/>
    <w:qFormat/>
    <w:rsid w:val="007D31F2"/>
    <w:rPr>
      <w:lang w:eastAsia="en-US"/>
    </w:rPr>
  </w:style>
  <w:style w:type="paragraph" w:customStyle="1" w:styleId="ab">
    <w:name w:val="Заголовок"/>
    <w:basedOn w:val="a"/>
    <w:next w:val="a7"/>
    <w:uiPriority w:val="99"/>
    <w:qFormat/>
    <w:rsid w:val="0055348F"/>
    <w:pPr>
      <w:keepNext/>
      <w:spacing w:before="240" w:after="120"/>
    </w:pPr>
    <w:rPr>
      <w:rFonts w:ascii="Liberation Sans" w:eastAsia="Microsoft YaHei" w:hAnsi="Liberation Sans" w:cs="Arial"/>
      <w:sz w:val="28"/>
      <w:szCs w:val="28"/>
    </w:rPr>
  </w:style>
  <w:style w:type="paragraph" w:styleId="a7">
    <w:name w:val="Body Text"/>
    <w:basedOn w:val="a"/>
    <w:link w:val="1"/>
    <w:uiPriority w:val="99"/>
    <w:semiHidden/>
    <w:pPr>
      <w:spacing w:after="140" w:line="288" w:lineRule="auto"/>
    </w:pPr>
    <w:rPr>
      <w:rFonts w:ascii="Times New Roman" w:eastAsia="Times New Roman" w:hAnsi="Times New Roman" w:cs="Times New Roman"/>
      <w:sz w:val="24"/>
      <w:szCs w:val="24"/>
      <w:lang w:eastAsia="ru-RU"/>
    </w:rPr>
  </w:style>
  <w:style w:type="paragraph" w:styleId="ac">
    <w:name w:val="List"/>
    <w:basedOn w:val="a7"/>
    <w:uiPriority w:val="99"/>
    <w:rsid w:val="0055348F"/>
    <w:rPr>
      <w:rFonts w:cs="Arial"/>
    </w:rPr>
  </w:style>
  <w:style w:type="paragraph" w:styleId="ad">
    <w:name w:val="caption"/>
    <w:basedOn w:val="a"/>
    <w:uiPriority w:val="99"/>
    <w:qFormat/>
    <w:rsid w:val="0055348F"/>
    <w:pPr>
      <w:suppressLineNumbers/>
      <w:spacing w:before="120" w:after="120"/>
    </w:pPr>
    <w:rPr>
      <w:rFonts w:cs="Arial"/>
      <w:i/>
      <w:iCs/>
      <w:sz w:val="24"/>
      <w:szCs w:val="24"/>
    </w:rPr>
  </w:style>
  <w:style w:type="paragraph" w:customStyle="1" w:styleId="ae">
    <w:name w:val="Покажчик"/>
    <w:basedOn w:val="a"/>
    <w:uiPriority w:val="99"/>
    <w:qFormat/>
    <w:rsid w:val="0055348F"/>
    <w:pPr>
      <w:suppressLineNumbers/>
    </w:pPr>
    <w:rPr>
      <w:rFonts w:cs="Arial"/>
    </w:rPr>
  </w:style>
  <w:style w:type="paragraph" w:customStyle="1" w:styleId="Standard">
    <w:name w:val="Standard"/>
    <w:uiPriority w:val="99"/>
    <w:qFormat/>
    <w:pPr>
      <w:widowControl w:val="0"/>
      <w:textAlignment w:val="baseline"/>
    </w:pPr>
    <w:rPr>
      <w:rFonts w:ascii="Liberation Serif" w:hAnsi="Liberation Serif" w:cs="Tahoma"/>
      <w:color w:val="000000"/>
      <w:kern w:val="2"/>
      <w:sz w:val="24"/>
      <w:szCs w:val="24"/>
      <w:lang w:eastAsia="zh-CN" w:bidi="hi-IN"/>
    </w:rPr>
  </w:style>
  <w:style w:type="paragraph" w:styleId="af">
    <w:name w:val="Balloon Text"/>
    <w:basedOn w:val="a"/>
    <w:uiPriority w:val="99"/>
    <w:semiHidden/>
    <w:qFormat/>
    <w:pPr>
      <w:spacing w:after="0" w:line="240" w:lineRule="auto"/>
    </w:pPr>
    <w:rPr>
      <w:rFonts w:ascii="Segoe UI" w:hAnsi="Segoe UI" w:cs="Segoe UI"/>
      <w:sz w:val="18"/>
      <w:szCs w:val="18"/>
    </w:rPr>
  </w:style>
  <w:style w:type="paragraph" w:styleId="af0">
    <w:name w:val="List Paragraph"/>
    <w:basedOn w:val="a"/>
    <w:uiPriority w:val="99"/>
    <w:qFormat/>
    <w:pPr>
      <w:ind w:left="720"/>
      <w:contextualSpacing/>
    </w:pPr>
  </w:style>
  <w:style w:type="paragraph" w:styleId="af1">
    <w:name w:val="Normal (Web)"/>
    <w:basedOn w:val="a"/>
    <w:uiPriority w:val="99"/>
    <w:qFormat/>
    <w:pPr>
      <w:spacing w:beforeAutospacing="1" w:afterAutospacing="1" w:line="240" w:lineRule="auto"/>
    </w:pPr>
    <w:rPr>
      <w:rFonts w:ascii="Times New Roman" w:eastAsia="Times New Roman" w:hAnsi="Times New Roman" w:cs="Times New Roman"/>
      <w:sz w:val="24"/>
      <w:szCs w:val="24"/>
      <w:lang w:eastAsia="uk-UA"/>
    </w:rPr>
  </w:style>
  <w:style w:type="paragraph" w:customStyle="1" w:styleId="af2">
    <w:name w:val="Вміст таблиці"/>
    <w:basedOn w:val="a"/>
    <w:uiPriority w:val="99"/>
    <w:qFormat/>
    <w:rsid w:val="0055348F"/>
    <w:pPr>
      <w:widowControl w:val="0"/>
      <w:suppressLineNumbers/>
    </w:pPr>
  </w:style>
  <w:style w:type="paragraph" w:customStyle="1" w:styleId="af3">
    <w:name w:val="Заголовок таблиці"/>
    <w:basedOn w:val="af2"/>
    <w:uiPriority w:val="99"/>
    <w:qFormat/>
    <w:rsid w:val="0055348F"/>
    <w:pPr>
      <w:jc w:val="center"/>
    </w:pPr>
    <w:rPr>
      <w:b/>
      <w:bCs/>
    </w:rPr>
  </w:style>
  <w:style w:type="paragraph" w:customStyle="1" w:styleId="af4">
    <w:name w:val="Верхній і нижній колонтитули"/>
    <w:basedOn w:val="a"/>
    <w:uiPriority w:val="99"/>
    <w:qFormat/>
    <w:rsid w:val="0055348F"/>
    <w:pPr>
      <w:suppressLineNumbers/>
      <w:tabs>
        <w:tab w:val="center" w:pos="4678"/>
        <w:tab w:val="right" w:pos="9356"/>
      </w:tabs>
    </w:pPr>
  </w:style>
  <w:style w:type="paragraph" w:styleId="af5">
    <w:name w:val="header"/>
    <w:basedOn w:val="af4"/>
    <w:uiPriority w:val="99"/>
    <w:rsid w:val="0055348F"/>
  </w:style>
  <w:style w:type="paragraph" w:styleId="af6">
    <w:name w:val="footer"/>
    <w:basedOn w:val="a"/>
    <w:uiPriority w:val="99"/>
    <w:unhideWhenUsed/>
    <w:rsid w:val="007D31F2"/>
    <w:pPr>
      <w:tabs>
        <w:tab w:val="center" w:pos="4819"/>
        <w:tab w:val="right" w:pos="9639"/>
      </w:tabs>
      <w:spacing w:after="0" w:line="240" w:lineRule="auto"/>
    </w:pPr>
  </w:style>
  <w:style w:type="table" w:styleId="af7">
    <w:name w:val="Table Grid"/>
    <w:basedOn w:val="a1"/>
    <w:uiPriority w:val="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3799</TotalTime>
  <Pages>39</Pages>
  <Words>44074</Words>
  <Characters>25123</Characters>
  <Application>Microsoft Office Word</Application>
  <DocSecurity>0</DocSecurity>
  <Lines>209</Lines>
  <Paragraphs>138</Paragraphs>
  <ScaleCrop>false</ScaleCrop>
  <Company>Reanimator Extreme Edition</Company>
  <LinksUpToDate>false</LinksUpToDate>
  <CharactersWithSpaces>69059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Карпук Оксана</dc:creator>
  <dc:description/>
  <cp:lastModifiedBy>Ірина Демидюк</cp:lastModifiedBy>
  <cp:revision>125</cp:revision>
  <cp:lastPrinted>2024-11-19T07:23:00Z</cp:lastPrinted>
  <dcterms:created xsi:type="dcterms:W3CDTF">2024-10-21T06:20:00Z</dcterms:created>
  <dcterms:modified xsi:type="dcterms:W3CDTF">2024-12-02T13:50:00Z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