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A4D71" w14:textId="77777777" w:rsidR="001426D0" w:rsidRDefault="00000000">
      <w:pPr>
        <w:tabs>
          <w:tab w:val="left" w:pos="6315"/>
        </w:tabs>
        <w:spacing w:after="0" w:line="240" w:lineRule="auto"/>
        <w:ind w:left="5216"/>
      </w:pPr>
      <w:r>
        <w:rPr>
          <w:rFonts w:ascii="Times New Roman" w:hAnsi="Times New Roman" w:cs="Times New Roman"/>
          <w:sz w:val="28"/>
          <w:szCs w:val="28"/>
        </w:rPr>
        <w:t>Додаток</w:t>
      </w:r>
    </w:p>
    <w:p w14:paraId="71D9A138" w14:textId="77777777" w:rsidR="001426D0" w:rsidRDefault="00000000">
      <w:pPr>
        <w:tabs>
          <w:tab w:val="left" w:pos="6315"/>
        </w:tabs>
        <w:spacing w:after="0" w:line="240" w:lineRule="auto"/>
        <w:ind w:left="5216"/>
      </w:pPr>
      <w:r>
        <w:rPr>
          <w:rFonts w:ascii="Times New Roman" w:hAnsi="Times New Roman" w:cs="Times New Roman"/>
          <w:sz w:val="28"/>
          <w:szCs w:val="28"/>
        </w:rPr>
        <w:t>до рішення виконавчого комітету</w:t>
      </w:r>
    </w:p>
    <w:p w14:paraId="450AD1E3" w14:textId="77777777" w:rsidR="001426D0" w:rsidRDefault="00000000">
      <w:pPr>
        <w:tabs>
          <w:tab w:val="left" w:pos="6315"/>
        </w:tabs>
        <w:spacing w:after="0" w:line="240" w:lineRule="auto"/>
        <w:ind w:left="5216"/>
      </w:pPr>
      <w:r>
        <w:rPr>
          <w:rFonts w:ascii="Times New Roman" w:hAnsi="Times New Roman" w:cs="Times New Roman"/>
          <w:sz w:val="28"/>
          <w:szCs w:val="28"/>
        </w:rPr>
        <w:t>міської ради</w:t>
      </w:r>
    </w:p>
    <w:p w14:paraId="4B22C4B6" w14:textId="77777777" w:rsidR="001426D0" w:rsidRDefault="00000000">
      <w:pPr>
        <w:tabs>
          <w:tab w:val="left" w:pos="6315"/>
        </w:tabs>
        <w:spacing w:after="0" w:line="240" w:lineRule="auto"/>
        <w:ind w:left="5216"/>
      </w:pPr>
      <w:r>
        <w:rPr>
          <w:rFonts w:ascii="Times New Roman" w:hAnsi="Times New Roman" w:cs="Times New Roman"/>
          <w:sz w:val="28"/>
          <w:szCs w:val="28"/>
        </w:rPr>
        <w:t>___________ № ______</w:t>
      </w:r>
    </w:p>
    <w:p w14:paraId="0FE14C64" w14:textId="77777777" w:rsidR="001426D0" w:rsidRDefault="001426D0">
      <w:pPr>
        <w:spacing w:after="0" w:line="240" w:lineRule="auto"/>
        <w:jc w:val="center"/>
        <w:rPr>
          <w:rFonts w:ascii="Times New Roman" w:hAnsi="Times New Roman" w:cs="Times New Roman"/>
          <w:sz w:val="28"/>
          <w:szCs w:val="28"/>
        </w:rPr>
      </w:pPr>
    </w:p>
    <w:p w14:paraId="513C5CBD" w14:textId="77777777" w:rsidR="001426D0" w:rsidRDefault="001426D0">
      <w:pPr>
        <w:spacing w:after="0" w:line="240" w:lineRule="auto"/>
        <w:jc w:val="center"/>
        <w:rPr>
          <w:rFonts w:ascii="Times New Roman" w:hAnsi="Times New Roman" w:cs="Times New Roman"/>
          <w:sz w:val="28"/>
          <w:szCs w:val="28"/>
        </w:rPr>
      </w:pPr>
    </w:p>
    <w:p w14:paraId="13BE9248" w14:textId="77777777" w:rsidR="001426D0" w:rsidRDefault="001426D0">
      <w:pPr>
        <w:spacing w:after="0" w:line="240" w:lineRule="auto"/>
        <w:jc w:val="center"/>
        <w:rPr>
          <w:rFonts w:ascii="Times New Roman" w:hAnsi="Times New Roman" w:cs="Times New Roman"/>
          <w:sz w:val="28"/>
          <w:szCs w:val="28"/>
        </w:rPr>
      </w:pPr>
    </w:p>
    <w:p w14:paraId="10FEA2E9" w14:textId="77777777" w:rsidR="001426D0" w:rsidRDefault="001426D0">
      <w:pPr>
        <w:spacing w:after="0" w:line="240" w:lineRule="auto"/>
        <w:jc w:val="center"/>
        <w:rPr>
          <w:rFonts w:ascii="Times New Roman" w:hAnsi="Times New Roman" w:cs="Times New Roman"/>
          <w:sz w:val="28"/>
          <w:szCs w:val="28"/>
        </w:rPr>
      </w:pPr>
    </w:p>
    <w:p w14:paraId="13BC7474" w14:textId="77777777" w:rsidR="001426D0" w:rsidRDefault="001426D0">
      <w:pPr>
        <w:spacing w:after="0" w:line="240" w:lineRule="auto"/>
        <w:jc w:val="center"/>
        <w:rPr>
          <w:rFonts w:ascii="Times New Roman" w:hAnsi="Times New Roman" w:cs="Times New Roman"/>
          <w:sz w:val="28"/>
          <w:szCs w:val="28"/>
        </w:rPr>
      </w:pPr>
    </w:p>
    <w:p w14:paraId="3FCC3545" w14:textId="77777777" w:rsidR="001426D0" w:rsidRDefault="001426D0">
      <w:pPr>
        <w:spacing w:after="0" w:line="240" w:lineRule="auto"/>
        <w:jc w:val="center"/>
        <w:rPr>
          <w:rFonts w:ascii="Times New Roman" w:hAnsi="Times New Roman" w:cs="Times New Roman"/>
          <w:sz w:val="28"/>
          <w:szCs w:val="28"/>
        </w:rPr>
      </w:pPr>
    </w:p>
    <w:p w14:paraId="18247B93" w14:textId="77777777" w:rsidR="001426D0" w:rsidRDefault="001426D0">
      <w:pPr>
        <w:spacing w:after="0" w:line="240" w:lineRule="auto"/>
        <w:jc w:val="center"/>
        <w:rPr>
          <w:rFonts w:ascii="Times New Roman" w:hAnsi="Times New Roman" w:cs="Times New Roman"/>
          <w:sz w:val="28"/>
          <w:szCs w:val="28"/>
        </w:rPr>
      </w:pPr>
    </w:p>
    <w:p w14:paraId="4AA57245" w14:textId="77777777" w:rsidR="001426D0" w:rsidRDefault="001426D0">
      <w:pPr>
        <w:spacing w:after="0" w:line="240" w:lineRule="auto"/>
        <w:jc w:val="center"/>
        <w:rPr>
          <w:rFonts w:ascii="Times New Roman" w:hAnsi="Times New Roman" w:cs="Times New Roman"/>
          <w:sz w:val="28"/>
          <w:szCs w:val="28"/>
        </w:rPr>
      </w:pPr>
    </w:p>
    <w:p w14:paraId="481D9FED" w14:textId="77777777" w:rsidR="001426D0" w:rsidRDefault="001426D0">
      <w:pPr>
        <w:spacing w:after="0" w:line="240" w:lineRule="auto"/>
        <w:jc w:val="center"/>
        <w:rPr>
          <w:rFonts w:ascii="Times New Roman" w:hAnsi="Times New Roman" w:cs="Times New Roman"/>
          <w:sz w:val="28"/>
          <w:szCs w:val="28"/>
        </w:rPr>
      </w:pPr>
    </w:p>
    <w:p w14:paraId="338D1F4A" w14:textId="77777777" w:rsidR="001426D0" w:rsidRDefault="001426D0">
      <w:pPr>
        <w:spacing w:after="0" w:line="240" w:lineRule="auto"/>
        <w:jc w:val="center"/>
        <w:rPr>
          <w:rFonts w:ascii="Times New Roman" w:hAnsi="Times New Roman" w:cs="Times New Roman"/>
          <w:sz w:val="28"/>
          <w:szCs w:val="28"/>
        </w:rPr>
      </w:pPr>
    </w:p>
    <w:p w14:paraId="47F62BB4" w14:textId="77777777" w:rsidR="001426D0" w:rsidRDefault="001426D0">
      <w:pPr>
        <w:spacing w:after="0" w:line="240" w:lineRule="auto"/>
        <w:jc w:val="center"/>
        <w:rPr>
          <w:rFonts w:ascii="Times New Roman" w:hAnsi="Times New Roman" w:cs="Times New Roman"/>
          <w:sz w:val="28"/>
          <w:szCs w:val="28"/>
        </w:rPr>
      </w:pPr>
    </w:p>
    <w:p w14:paraId="49F77FB7" w14:textId="77777777" w:rsidR="001426D0" w:rsidRDefault="001426D0">
      <w:pPr>
        <w:spacing w:after="0" w:line="240" w:lineRule="auto"/>
        <w:jc w:val="center"/>
        <w:rPr>
          <w:rFonts w:ascii="Times New Roman" w:hAnsi="Times New Roman" w:cs="Times New Roman"/>
          <w:sz w:val="28"/>
          <w:szCs w:val="28"/>
        </w:rPr>
      </w:pPr>
    </w:p>
    <w:p w14:paraId="36EB7BD4" w14:textId="77777777" w:rsidR="001426D0" w:rsidRDefault="001426D0">
      <w:pPr>
        <w:spacing w:after="0" w:line="240" w:lineRule="auto"/>
        <w:jc w:val="center"/>
        <w:rPr>
          <w:rFonts w:ascii="Times New Roman" w:hAnsi="Times New Roman" w:cs="Times New Roman"/>
          <w:sz w:val="28"/>
          <w:szCs w:val="28"/>
        </w:rPr>
      </w:pPr>
    </w:p>
    <w:p w14:paraId="02FA4085" w14:textId="77777777" w:rsidR="001426D0" w:rsidRDefault="00000000">
      <w:pPr>
        <w:spacing w:after="0" w:line="240" w:lineRule="auto"/>
        <w:jc w:val="center"/>
        <w:rPr>
          <w:rFonts w:ascii="Times New Roman" w:hAnsi="Times New Roman"/>
          <w:sz w:val="28"/>
          <w:szCs w:val="28"/>
        </w:rPr>
      </w:pPr>
      <w:r>
        <w:rPr>
          <w:rFonts w:ascii="Times New Roman" w:hAnsi="Times New Roman" w:cs="Times New Roman"/>
          <w:b/>
          <w:caps/>
          <w:sz w:val="28"/>
          <w:szCs w:val="28"/>
        </w:rPr>
        <w:t xml:space="preserve">Програма </w:t>
      </w:r>
    </w:p>
    <w:p w14:paraId="5589F340" w14:textId="77777777" w:rsidR="001426D0" w:rsidRDefault="00000000">
      <w:pPr>
        <w:spacing w:after="0" w:line="240" w:lineRule="auto"/>
        <w:jc w:val="center"/>
        <w:rPr>
          <w:rFonts w:ascii="Times New Roman" w:hAnsi="Times New Roman"/>
          <w:sz w:val="28"/>
          <w:szCs w:val="28"/>
        </w:rPr>
      </w:pPr>
      <w:r>
        <w:rPr>
          <w:rFonts w:ascii="Times New Roman" w:hAnsi="Times New Roman" w:cs="Times New Roman"/>
          <w:b/>
          <w:caps/>
          <w:sz w:val="28"/>
          <w:szCs w:val="28"/>
        </w:rPr>
        <w:t>економічного, соціального та культурного розвитку Луцької міської територіальної громади</w:t>
      </w:r>
    </w:p>
    <w:p w14:paraId="2845BC4A" w14:textId="77777777" w:rsidR="001426D0" w:rsidRDefault="00000000">
      <w:pPr>
        <w:spacing w:after="0" w:line="240" w:lineRule="auto"/>
        <w:jc w:val="center"/>
        <w:rPr>
          <w:rFonts w:ascii="Times New Roman" w:hAnsi="Times New Roman"/>
          <w:sz w:val="28"/>
          <w:szCs w:val="28"/>
        </w:rPr>
      </w:pPr>
      <w:r>
        <w:rPr>
          <w:rFonts w:ascii="Times New Roman" w:hAnsi="Times New Roman" w:cs="Times New Roman"/>
          <w:b/>
          <w:caps/>
          <w:sz w:val="28"/>
          <w:szCs w:val="28"/>
        </w:rPr>
        <w:t>на 2025 рік</w:t>
      </w:r>
    </w:p>
    <w:p w14:paraId="16552BCA" w14:textId="77777777" w:rsidR="001426D0" w:rsidRDefault="00000000">
      <w:pPr>
        <w:spacing w:after="0" w:line="240" w:lineRule="auto"/>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проєкт</w:t>
      </w:r>
      <w:proofErr w:type="spellEnd"/>
      <w:r>
        <w:rPr>
          <w:rFonts w:ascii="Times New Roman" w:hAnsi="Times New Roman"/>
          <w:sz w:val="28"/>
          <w:szCs w:val="28"/>
        </w:rPr>
        <w:t>)</w:t>
      </w:r>
    </w:p>
    <w:p w14:paraId="5C7DB41B" w14:textId="77777777" w:rsidR="001426D0" w:rsidRDefault="001426D0">
      <w:pPr>
        <w:spacing w:after="0" w:line="240" w:lineRule="auto"/>
        <w:jc w:val="center"/>
        <w:rPr>
          <w:rFonts w:ascii="Times New Roman" w:hAnsi="Times New Roman" w:cs="Times New Roman"/>
          <w:b/>
          <w:sz w:val="28"/>
          <w:szCs w:val="28"/>
        </w:rPr>
      </w:pPr>
    </w:p>
    <w:p w14:paraId="5D7353D6" w14:textId="77777777" w:rsidR="001426D0" w:rsidRDefault="001426D0">
      <w:pPr>
        <w:spacing w:after="0" w:line="240" w:lineRule="auto"/>
        <w:jc w:val="center"/>
        <w:rPr>
          <w:rFonts w:ascii="Times New Roman" w:hAnsi="Times New Roman" w:cs="Times New Roman"/>
          <w:sz w:val="28"/>
          <w:szCs w:val="28"/>
        </w:rPr>
      </w:pPr>
    </w:p>
    <w:p w14:paraId="2C642564" w14:textId="77777777" w:rsidR="001426D0" w:rsidRDefault="001426D0">
      <w:pPr>
        <w:spacing w:after="0" w:line="240" w:lineRule="auto"/>
        <w:jc w:val="center"/>
        <w:rPr>
          <w:rFonts w:ascii="Times New Roman" w:hAnsi="Times New Roman" w:cs="Times New Roman"/>
          <w:sz w:val="28"/>
          <w:szCs w:val="28"/>
        </w:rPr>
      </w:pPr>
    </w:p>
    <w:p w14:paraId="18FB2F58" w14:textId="77777777" w:rsidR="001426D0" w:rsidRDefault="001426D0">
      <w:pPr>
        <w:spacing w:after="0" w:line="240" w:lineRule="auto"/>
        <w:jc w:val="center"/>
        <w:rPr>
          <w:rFonts w:ascii="Times New Roman" w:hAnsi="Times New Roman" w:cs="Times New Roman"/>
          <w:sz w:val="28"/>
          <w:szCs w:val="28"/>
        </w:rPr>
      </w:pPr>
    </w:p>
    <w:p w14:paraId="7753F76A" w14:textId="77777777" w:rsidR="001426D0" w:rsidRDefault="001426D0">
      <w:pPr>
        <w:spacing w:after="0" w:line="240" w:lineRule="auto"/>
        <w:jc w:val="center"/>
        <w:rPr>
          <w:rFonts w:ascii="Times New Roman" w:hAnsi="Times New Roman" w:cs="Times New Roman"/>
          <w:sz w:val="28"/>
          <w:szCs w:val="28"/>
        </w:rPr>
      </w:pPr>
    </w:p>
    <w:p w14:paraId="6B47A367" w14:textId="77777777" w:rsidR="001426D0" w:rsidRDefault="001426D0">
      <w:pPr>
        <w:spacing w:after="0" w:line="240" w:lineRule="auto"/>
        <w:jc w:val="center"/>
        <w:rPr>
          <w:rFonts w:ascii="Times New Roman" w:hAnsi="Times New Roman" w:cs="Times New Roman"/>
          <w:sz w:val="28"/>
          <w:szCs w:val="28"/>
        </w:rPr>
      </w:pPr>
    </w:p>
    <w:p w14:paraId="36549709" w14:textId="77777777" w:rsidR="001426D0" w:rsidRDefault="001426D0">
      <w:pPr>
        <w:spacing w:after="0" w:line="240" w:lineRule="auto"/>
        <w:jc w:val="center"/>
        <w:rPr>
          <w:rFonts w:ascii="Times New Roman" w:hAnsi="Times New Roman" w:cs="Times New Roman"/>
          <w:sz w:val="28"/>
          <w:szCs w:val="28"/>
        </w:rPr>
      </w:pPr>
    </w:p>
    <w:p w14:paraId="66330E68" w14:textId="77777777" w:rsidR="001426D0" w:rsidRDefault="001426D0">
      <w:pPr>
        <w:spacing w:after="0" w:line="240" w:lineRule="auto"/>
        <w:jc w:val="center"/>
        <w:rPr>
          <w:rFonts w:ascii="Times New Roman" w:hAnsi="Times New Roman" w:cs="Times New Roman"/>
          <w:sz w:val="28"/>
          <w:szCs w:val="28"/>
        </w:rPr>
      </w:pPr>
    </w:p>
    <w:p w14:paraId="4FBC9953" w14:textId="77777777" w:rsidR="001426D0" w:rsidRDefault="001426D0">
      <w:pPr>
        <w:spacing w:after="0" w:line="240" w:lineRule="auto"/>
        <w:jc w:val="center"/>
        <w:rPr>
          <w:rFonts w:ascii="Times New Roman" w:hAnsi="Times New Roman" w:cs="Times New Roman"/>
          <w:sz w:val="28"/>
          <w:szCs w:val="28"/>
        </w:rPr>
      </w:pPr>
    </w:p>
    <w:p w14:paraId="1152F46D" w14:textId="77777777" w:rsidR="001426D0" w:rsidRDefault="001426D0">
      <w:pPr>
        <w:spacing w:after="0" w:line="240" w:lineRule="auto"/>
        <w:jc w:val="center"/>
        <w:rPr>
          <w:rFonts w:ascii="Times New Roman" w:hAnsi="Times New Roman" w:cs="Times New Roman"/>
          <w:sz w:val="28"/>
          <w:szCs w:val="28"/>
        </w:rPr>
      </w:pPr>
    </w:p>
    <w:p w14:paraId="3677A2F6" w14:textId="77777777" w:rsidR="001426D0" w:rsidRDefault="001426D0">
      <w:pPr>
        <w:spacing w:after="0" w:line="240" w:lineRule="auto"/>
        <w:jc w:val="center"/>
        <w:rPr>
          <w:rFonts w:ascii="Times New Roman" w:hAnsi="Times New Roman" w:cs="Times New Roman"/>
          <w:sz w:val="28"/>
          <w:szCs w:val="28"/>
        </w:rPr>
      </w:pPr>
    </w:p>
    <w:p w14:paraId="26B37509" w14:textId="77777777" w:rsidR="001426D0" w:rsidRDefault="001426D0">
      <w:pPr>
        <w:spacing w:after="0" w:line="240" w:lineRule="auto"/>
        <w:jc w:val="center"/>
        <w:rPr>
          <w:rFonts w:ascii="Times New Roman" w:hAnsi="Times New Roman" w:cs="Times New Roman"/>
          <w:sz w:val="28"/>
          <w:szCs w:val="28"/>
        </w:rPr>
      </w:pPr>
    </w:p>
    <w:p w14:paraId="4D9DA08D" w14:textId="77777777" w:rsidR="001426D0" w:rsidRDefault="001426D0">
      <w:pPr>
        <w:spacing w:after="0" w:line="240" w:lineRule="auto"/>
        <w:jc w:val="center"/>
        <w:rPr>
          <w:rFonts w:ascii="Times New Roman" w:hAnsi="Times New Roman" w:cs="Times New Roman"/>
          <w:sz w:val="28"/>
          <w:szCs w:val="28"/>
        </w:rPr>
      </w:pPr>
    </w:p>
    <w:p w14:paraId="33252999" w14:textId="77777777" w:rsidR="001426D0" w:rsidRDefault="001426D0">
      <w:pPr>
        <w:spacing w:after="0" w:line="240" w:lineRule="auto"/>
        <w:jc w:val="center"/>
        <w:rPr>
          <w:rFonts w:ascii="Times New Roman" w:hAnsi="Times New Roman" w:cs="Times New Roman"/>
          <w:sz w:val="28"/>
          <w:szCs w:val="28"/>
        </w:rPr>
      </w:pPr>
    </w:p>
    <w:p w14:paraId="33B9AD65" w14:textId="77777777" w:rsidR="001426D0" w:rsidRDefault="001426D0">
      <w:pPr>
        <w:spacing w:after="0" w:line="240" w:lineRule="auto"/>
        <w:jc w:val="center"/>
        <w:rPr>
          <w:rFonts w:ascii="Times New Roman" w:hAnsi="Times New Roman" w:cs="Times New Roman"/>
          <w:sz w:val="28"/>
          <w:szCs w:val="28"/>
        </w:rPr>
      </w:pPr>
    </w:p>
    <w:p w14:paraId="753DDB39" w14:textId="77777777" w:rsidR="001426D0" w:rsidRDefault="001426D0">
      <w:pPr>
        <w:spacing w:after="0" w:line="240" w:lineRule="auto"/>
        <w:jc w:val="center"/>
        <w:rPr>
          <w:rFonts w:ascii="Times New Roman" w:hAnsi="Times New Roman" w:cs="Times New Roman"/>
          <w:sz w:val="28"/>
          <w:szCs w:val="28"/>
        </w:rPr>
      </w:pPr>
    </w:p>
    <w:p w14:paraId="61100A3F" w14:textId="77777777" w:rsidR="001426D0" w:rsidRDefault="001426D0">
      <w:pPr>
        <w:spacing w:after="0" w:line="240" w:lineRule="auto"/>
        <w:jc w:val="center"/>
        <w:rPr>
          <w:rFonts w:ascii="Times New Roman" w:hAnsi="Times New Roman" w:cs="Times New Roman"/>
          <w:sz w:val="28"/>
          <w:szCs w:val="28"/>
        </w:rPr>
      </w:pPr>
    </w:p>
    <w:p w14:paraId="3F660C7F" w14:textId="77777777" w:rsidR="001426D0" w:rsidRDefault="001426D0">
      <w:pPr>
        <w:spacing w:after="0" w:line="240" w:lineRule="auto"/>
        <w:jc w:val="center"/>
        <w:rPr>
          <w:rFonts w:ascii="Times New Roman" w:hAnsi="Times New Roman" w:cs="Times New Roman"/>
          <w:sz w:val="28"/>
          <w:szCs w:val="28"/>
        </w:rPr>
      </w:pPr>
    </w:p>
    <w:p w14:paraId="48FA3668" w14:textId="77777777" w:rsidR="001426D0" w:rsidRDefault="001426D0">
      <w:pPr>
        <w:spacing w:after="0" w:line="240" w:lineRule="auto"/>
        <w:jc w:val="center"/>
        <w:rPr>
          <w:rFonts w:ascii="Times New Roman" w:hAnsi="Times New Roman" w:cs="Times New Roman"/>
          <w:sz w:val="28"/>
          <w:szCs w:val="28"/>
        </w:rPr>
      </w:pPr>
    </w:p>
    <w:p w14:paraId="42061E8E" w14:textId="77777777" w:rsidR="001426D0" w:rsidRDefault="001426D0">
      <w:pPr>
        <w:spacing w:after="0" w:line="240" w:lineRule="auto"/>
        <w:jc w:val="center"/>
        <w:rPr>
          <w:rFonts w:ascii="Times New Roman" w:hAnsi="Times New Roman" w:cs="Times New Roman"/>
          <w:sz w:val="28"/>
          <w:szCs w:val="28"/>
        </w:rPr>
      </w:pPr>
    </w:p>
    <w:p w14:paraId="7FCF0134" w14:textId="77777777" w:rsidR="001426D0" w:rsidRDefault="001426D0">
      <w:pPr>
        <w:spacing w:after="0" w:line="240" w:lineRule="auto"/>
        <w:jc w:val="center"/>
        <w:rPr>
          <w:rFonts w:ascii="Times New Roman" w:hAnsi="Times New Roman" w:cs="Times New Roman"/>
          <w:sz w:val="28"/>
          <w:szCs w:val="28"/>
        </w:rPr>
      </w:pPr>
    </w:p>
    <w:p w14:paraId="436E1D01" w14:textId="77777777" w:rsidR="001426D0" w:rsidRDefault="00000000">
      <w:pPr>
        <w:spacing w:after="0" w:line="240" w:lineRule="auto"/>
        <w:jc w:val="center"/>
      </w:pPr>
      <w:r>
        <w:rPr>
          <w:rFonts w:ascii="Times New Roman" w:hAnsi="Times New Roman" w:cs="Times New Roman"/>
          <w:sz w:val="28"/>
          <w:szCs w:val="28"/>
        </w:rPr>
        <w:t>Луцьк 2024</w:t>
      </w:r>
    </w:p>
    <w:p w14:paraId="725B859A" w14:textId="77777777" w:rsidR="001426D0" w:rsidRDefault="00000000">
      <w:pPr>
        <w:spacing w:after="0" w:line="240" w:lineRule="auto"/>
        <w:jc w:val="center"/>
        <w:rPr>
          <w:rFonts w:ascii="Times New Roman" w:hAnsi="Times New Roman"/>
          <w:sz w:val="28"/>
          <w:szCs w:val="28"/>
        </w:rPr>
      </w:pPr>
      <w:r>
        <w:rPr>
          <w:rFonts w:ascii="Times New Roman" w:hAnsi="Times New Roman" w:cs="Times New Roman"/>
          <w:sz w:val="28"/>
          <w:szCs w:val="28"/>
        </w:rPr>
        <w:lastRenderedPageBreak/>
        <w:t>ЗМІСТ</w:t>
      </w:r>
    </w:p>
    <w:tbl>
      <w:tblPr>
        <w:tblpPr w:leftFromText="180" w:rightFromText="180" w:tblpY="930"/>
        <w:tblW w:w="9356" w:type="dxa"/>
        <w:tblLayout w:type="fixed"/>
        <w:tblLook w:val="0000" w:firstRow="0" w:lastRow="0" w:firstColumn="0" w:lastColumn="0" w:noHBand="0" w:noVBand="0"/>
      </w:tblPr>
      <w:tblGrid>
        <w:gridCol w:w="8848"/>
        <w:gridCol w:w="508"/>
      </w:tblGrid>
      <w:tr w:rsidR="001426D0" w14:paraId="7CBA3F9F" w14:textId="77777777">
        <w:tc>
          <w:tcPr>
            <w:tcW w:w="8847" w:type="dxa"/>
            <w:shd w:val="clear" w:color="auto" w:fill="auto"/>
            <w:vAlign w:val="center"/>
          </w:tcPr>
          <w:p w14:paraId="3C2167C5" w14:textId="77777777" w:rsidR="001426D0" w:rsidRDefault="00000000">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Паспорт Програми</w:t>
            </w:r>
          </w:p>
        </w:tc>
        <w:tc>
          <w:tcPr>
            <w:tcW w:w="508" w:type="dxa"/>
            <w:shd w:val="clear" w:color="auto" w:fill="auto"/>
            <w:vAlign w:val="center"/>
          </w:tcPr>
          <w:p w14:paraId="6896D019" w14:textId="77777777" w:rsidR="001426D0" w:rsidRDefault="00000000">
            <w:pPr>
              <w:widowControl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1426D0" w14:paraId="67A23584" w14:textId="77777777">
        <w:tc>
          <w:tcPr>
            <w:tcW w:w="8847" w:type="dxa"/>
            <w:shd w:val="clear" w:color="auto" w:fill="auto"/>
            <w:vAlign w:val="center"/>
          </w:tcPr>
          <w:p w14:paraId="1027B039" w14:textId="77777777" w:rsidR="001426D0" w:rsidRDefault="00000000">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Вступ</w:t>
            </w:r>
          </w:p>
        </w:tc>
        <w:tc>
          <w:tcPr>
            <w:tcW w:w="508" w:type="dxa"/>
            <w:shd w:val="clear" w:color="auto" w:fill="auto"/>
            <w:vAlign w:val="center"/>
          </w:tcPr>
          <w:p w14:paraId="5DA03F1D" w14:textId="77777777" w:rsidR="001426D0" w:rsidRDefault="00000000">
            <w:pPr>
              <w:widowControl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1426D0" w14:paraId="220D0D77" w14:textId="77777777">
        <w:tc>
          <w:tcPr>
            <w:tcW w:w="8847" w:type="dxa"/>
            <w:shd w:val="clear" w:color="auto" w:fill="auto"/>
            <w:vAlign w:val="center"/>
          </w:tcPr>
          <w:p w14:paraId="54EBFE11" w14:textId="77777777" w:rsidR="001426D0" w:rsidRDefault="00000000">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Мета Програми та пріоритети розвитку Луцької міської територіальної громади на 2025 рік</w:t>
            </w:r>
          </w:p>
        </w:tc>
        <w:tc>
          <w:tcPr>
            <w:tcW w:w="508" w:type="dxa"/>
            <w:shd w:val="clear" w:color="auto" w:fill="auto"/>
            <w:vAlign w:val="center"/>
          </w:tcPr>
          <w:p w14:paraId="7C7EA857" w14:textId="77777777" w:rsidR="001426D0" w:rsidRDefault="00000000">
            <w:pPr>
              <w:widowControl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1426D0" w14:paraId="46F18AC6" w14:textId="77777777">
        <w:tc>
          <w:tcPr>
            <w:tcW w:w="8847" w:type="dxa"/>
            <w:shd w:val="clear" w:color="auto" w:fill="auto"/>
            <w:vAlign w:val="center"/>
          </w:tcPr>
          <w:p w14:paraId="69CA4B72" w14:textId="77777777" w:rsidR="001426D0" w:rsidRDefault="00000000">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Напрями реалізації пріоритетів Програми та основні заходи</w:t>
            </w:r>
          </w:p>
        </w:tc>
        <w:tc>
          <w:tcPr>
            <w:tcW w:w="508" w:type="dxa"/>
            <w:shd w:val="clear" w:color="auto" w:fill="auto"/>
            <w:vAlign w:val="center"/>
          </w:tcPr>
          <w:p w14:paraId="10BD3D9E" w14:textId="77777777" w:rsidR="001426D0" w:rsidRDefault="00000000">
            <w:pPr>
              <w:widowControl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1426D0" w14:paraId="37CFAF69" w14:textId="77777777">
        <w:trPr>
          <w:trHeight w:val="454"/>
        </w:trPr>
        <w:tc>
          <w:tcPr>
            <w:tcW w:w="8847" w:type="dxa"/>
            <w:shd w:val="clear" w:color="auto" w:fill="auto"/>
            <w:vAlign w:val="center"/>
          </w:tcPr>
          <w:p w14:paraId="3B65A67F" w14:textId="77777777" w:rsidR="001426D0" w:rsidRDefault="00000000">
            <w:pPr>
              <w:widowControl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І Пріоритет «Безпека. Збереження життя»</w:t>
            </w:r>
          </w:p>
        </w:tc>
        <w:tc>
          <w:tcPr>
            <w:tcW w:w="508" w:type="dxa"/>
            <w:shd w:val="clear" w:color="auto" w:fill="auto"/>
            <w:vAlign w:val="center"/>
          </w:tcPr>
          <w:p w14:paraId="45B12470" w14:textId="77777777" w:rsidR="001426D0" w:rsidRDefault="00000000">
            <w:pPr>
              <w:widowControl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1426D0" w14:paraId="3FC880F9" w14:textId="77777777">
        <w:tc>
          <w:tcPr>
            <w:tcW w:w="8847" w:type="dxa"/>
            <w:shd w:val="clear" w:color="auto" w:fill="auto"/>
            <w:vAlign w:val="center"/>
          </w:tcPr>
          <w:p w14:paraId="35891700" w14:textId="77777777" w:rsidR="001426D0" w:rsidRDefault="00000000" w:rsidP="00D93178">
            <w:pPr>
              <w:pStyle w:val="af0"/>
              <w:widowControl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соціальний захист та ветеранська політика</w:t>
            </w:r>
          </w:p>
        </w:tc>
        <w:tc>
          <w:tcPr>
            <w:tcW w:w="508" w:type="dxa"/>
            <w:shd w:val="clear" w:color="auto" w:fill="auto"/>
            <w:vAlign w:val="center"/>
          </w:tcPr>
          <w:p w14:paraId="67443C41" w14:textId="77777777" w:rsidR="001426D0" w:rsidRDefault="001426D0">
            <w:pPr>
              <w:widowControl w:val="0"/>
              <w:snapToGrid w:val="0"/>
              <w:spacing w:after="0" w:line="240" w:lineRule="auto"/>
              <w:jc w:val="center"/>
              <w:rPr>
                <w:rFonts w:ascii="Times New Roman" w:hAnsi="Times New Roman" w:cs="Times New Roman"/>
                <w:sz w:val="28"/>
                <w:szCs w:val="28"/>
              </w:rPr>
            </w:pPr>
          </w:p>
        </w:tc>
      </w:tr>
      <w:tr w:rsidR="001426D0" w14:paraId="1ED93CC2" w14:textId="77777777">
        <w:tc>
          <w:tcPr>
            <w:tcW w:w="8847" w:type="dxa"/>
            <w:shd w:val="clear" w:color="auto" w:fill="auto"/>
            <w:vAlign w:val="center"/>
          </w:tcPr>
          <w:p w14:paraId="0A08B7DD" w14:textId="77777777" w:rsidR="001426D0" w:rsidRDefault="00000000" w:rsidP="00D93178">
            <w:pPr>
              <w:pStyle w:val="af0"/>
              <w:widowControl w:val="0"/>
              <w:tabs>
                <w:tab w:val="left" w:pos="855"/>
              </w:tabs>
              <w:spacing w:after="0" w:line="240" w:lineRule="auto"/>
              <w:ind w:left="567"/>
              <w:rPr>
                <w:rFonts w:ascii="Times New Roman" w:hAnsi="Times New Roman" w:cs="Times New Roman"/>
                <w:sz w:val="28"/>
                <w:szCs w:val="28"/>
              </w:rPr>
            </w:pPr>
            <w:r>
              <w:rPr>
                <w:rFonts w:ascii="Times New Roman" w:hAnsi="Times New Roman" w:cs="Times New Roman"/>
                <w:sz w:val="28"/>
                <w:szCs w:val="28"/>
              </w:rPr>
              <w:t>охорона здоров’я</w:t>
            </w:r>
          </w:p>
        </w:tc>
        <w:tc>
          <w:tcPr>
            <w:tcW w:w="508" w:type="dxa"/>
            <w:shd w:val="clear" w:color="auto" w:fill="auto"/>
            <w:vAlign w:val="center"/>
          </w:tcPr>
          <w:p w14:paraId="0B823FE0" w14:textId="77777777" w:rsidR="001426D0" w:rsidRDefault="001426D0">
            <w:pPr>
              <w:widowControl w:val="0"/>
              <w:snapToGrid w:val="0"/>
              <w:spacing w:after="0" w:line="240" w:lineRule="auto"/>
              <w:jc w:val="center"/>
              <w:rPr>
                <w:rFonts w:ascii="Times New Roman" w:hAnsi="Times New Roman" w:cs="Times New Roman"/>
                <w:sz w:val="28"/>
                <w:szCs w:val="28"/>
              </w:rPr>
            </w:pPr>
          </w:p>
        </w:tc>
      </w:tr>
      <w:tr w:rsidR="001426D0" w14:paraId="4066BB6E" w14:textId="77777777">
        <w:tc>
          <w:tcPr>
            <w:tcW w:w="8847" w:type="dxa"/>
            <w:shd w:val="clear" w:color="auto" w:fill="auto"/>
            <w:vAlign w:val="center"/>
          </w:tcPr>
          <w:p w14:paraId="0EFCA3CA" w14:textId="77777777" w:rsidR="001426D0" w:rsidRDefault="00000000" w:rsidP="00D93178">
            <w:pPr>
              <w:pStyle w:val="af0"/>
              <w:widowControl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захист дітей, підтримка сімей та молоді</w:t>
            </w:r>
          </w:p>
        </w:tc>
        <w:tc>
          <w:tcPr>
            <w:tcW w:w="508" w:type="dxa"/>
            <w:shd w:val="clear" w:color="auto" w:fill="auto"/>
            <w:vAlign w:val="center"/>
          </w:tcPr>
          <w:p w14:paraId="0D243089" w14:textId="77777777" w:rsidR="001426D0" w:rsidRDefault="001426D0">
            <w:pPr>
              <w:widowControl w:val="0"/>
              <w:snapToGrid w:val="0"/>
              <w:spacing w:after="0" w:line="240" w:lineRule="auto"/>
              <w:jc w:val="center"/>
              <w:rPr>
                <w:rFonts w:ascii="Times New Roman" w:hAnsi="Times New Roman" w:cs="Times New Roman"/>
                <w:sz w:val="28"/>
                <w:szCs w:val="28"/>
              </w:rPr>
            </w:pPr>
          </w:p>
        </w:tc>
      </w:tr>
      <w:tr w:rsidR="001426D0" w14:paraId="2F4877A1" w14:textId="77777777">
        <w:tc>
          <w:tcPr>
            <w:tcW w:w="8847" w:type="dxa"/>
            <w:shd w:val="clear" w:color="auto" w:fill="auto"/>
            <w:vAlign w:val="center"/>
          </w:tcPr>
          <w:p w14:paraId="403145A0" w14:textId="77777777" w:rsidR="001426D0" w:rsidRDefault="00000000" w:rsidP="00D93178">
            <w:pPr>
              <w:pStyle w:val="af0"/>
              <w:widowControl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громадський порядок</w:t>
            </w:r>
          </w:p>
        </w:tc>
        <w:tc>
          <w:tcPr>
            <w:tcW w:w="508" w:type="dxa"/>
            <w:shd w:val="clear" w:color="auto" w:fill="auto"/>
            <w:vAlign w:val="center"/>
          </w:tcPr>
          <w:p w14:paraId="3D48DCB9" w14:textId="77777777" w:rsidR="001426D0" w:rsidRDefault="001426D0">
            <w:pPr>
              <w:widowControl w:val="0"/>
              <w:snapToGrid w:val="0"/>
              <w:spacing w:after="0" w:line="240" w:lineRule="auto"/>
              <w:jc w:val="center"/>
              <w:rPr>
                <w:rFonts w:ascii="Times New Roman" w:hAnsi="Times New Roman" w:cs="Times New Roman"/>
                <w:sz w:val="28"/>
                <w:szCs w:val="28"/>
              </w:rPr>
            </w:pPr>
          </w:p>
        </w:tc>
      </w:tr>
      <w:tr w:rsidR="001426D0" w14:paraId="663A12C2" w14:textId="77777777">
        <w:tc>
          <w:tcPr>
            <w:tcW w:w="8847" w:type="dxa"/>
            <w:shd w:val="clear" w:color="auto" w:fill="auto"/>
            <w:vAlign w:val="center"/>
          </w:tcPr>
          <w:p w14:paraId="0A222DD7" w14:textId="77777777" w:rsidR="001426D0" w:rsidRDefault="00000000" w:rsidP="00D93178">
            <w:pPr>
              <w:pStyle w:val="af0"/>
              <w:widowControl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техногенна безпека</w:t>
            </w:r>
          </w:p>
        </w:tc>
        <w:tc>
          <w:tcPr>
            <w:tcW w:w="508" w:type="dxa"/>
            <w:shd w:val="clear" w:color="auto" w:fill="auto"/>
            <w:vAlign w:val="center"/>
          </w:tcPr>
          <w:p w14:paraId="5C45361E" w14:textId="77777777" w:rsidR="001426D0" w:rsidRDefault="001426D0">
            <w:pPr>
              <w:widowControl w:val="0"/>
              <w:snapToGrid w:val="0"/>
              <w:spacing w:after="0" w:line="240" w:lineRule="auto"/>
              <w:jc w:val="center"/>
              <w:rPr>
                <w:rFonts w:ascii="Times New Roman" w:hAnsi="Times New Roman" w:cs="Times New Roman"/>
                <w:sz w:val="28"/>
                <w:szCs w:val="28"/>
              </w:rPr>
            </w:pPr>
          </w:p>
        </w:tc>
      </w:tr>
      <w:tr w:rsidR="001426D0" w14:paraId="2956E121" w14:textId="77777777">
        <w:trPr>
          <w:trHeight w:val="454"/>
        </w:trPr>
        <w:tc>
          <w:tcPr>
            <w:tcW w:w="8847" w:type="dxa"/>
            <w:shd w:val="clear" w:color="auto" w:fill="auto"/>
            <w:vAlign w:val="center"/>
          </w:tcPr>
          <w:p w14:paraId="5CEE91F6" w14:textId="77777777" w:rsidR="001426D0" w:rsidRDefault="00000000">
            <w:pPr>
              <w:widowControl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ІІ Пріоритет «Розбудова успішної громади»</w:t>
            </w:r>
          </w:p>
        </w:tc>
        <w:tc>
          <w:tcPr>
            <w:tcW w:w="508" w:type="dxa"/>
            <w:shd w:val="clear" w:color="auto" w:fill="auto"/>
            <w:vAlign w:val="center"/>
          </w:tcPr>
          <w:p w14:paraId="47628360" w14:textId="77777777" w:rsidR="001426D0" w:rsidRDefault="00000000">
            <w:pPr>
              <w:widowControl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1426D0" w14:paraId="5C776A78" w14:textId="77777777">
        <w:tc>
          <w:tcPr>
            <w:tcW w:w="8847" w:type="dxa"/>
            <w:shd w:val="clear" w:color="auto" w:fill="auto"/>
            <w:vAlign w:val="center"/>
          </w:tcPr>
          <w:p w14:paraId="05076E02" w14:textId="77777777" w:rsidR="001426D0" w:rsidRDefault="00000000" w:rsidP="00D93178">
            <w:pPr>
              <w:pStyle w:val="af0"/>
              <w:widowControl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бюджет та управління комунальним майном</w:t>
            </w:r>
          </w:p>
        </w:tc>
        <w:tc>
          <w:tcPr>
            <w:tcW w:w="508" w:type="dxa"/>
            <w:shd w:val="clear" w:color="auto" w:fill="auto"/>
            <w:vAlign w:val="center"/>
          </w:tcPr>
          <w:p w14:paraId="0913ECFD" w14:textId="77777777" w:rsidR="001426D0" w:rsidRDefault="001426D0">
            <w:pPr>
              <w:widowControl w:val="0"/>
              <w:snapToGrid w:val="0"/>
              <w:spacing w:after="0" w:line="240" w:lineRule="auto"/>
              <w:jc w:val="center"/>
              <w:rPr>
                <w:rFonts w:ascii="Times New Roman" w:hAnsi="Times New Roman" w:cs="Times New Roman"/>
                <w:sz w:val="28"/>
                <w:szCs w:val="28"/>
              </w:rPr>
            </w:pPr>
          </w:p>
        </w:tc>
      </w:tr>
      <w:tr w:rsidR="001426D0" w14:paraId="22E7C0D7" w14:textId="77777777">
        <w:tc>
          <w:tcPr>
            <w:tcW w:w="8847" w:type="dxa"/>
            <w:shd w:val="clear" w:color="auto" w:fill="auto"/>
            <w:vAlign w:val="center"/>
          </w:tcPr>
          <w:p w14:paraId="6C3C5F26" w14:textId="77777777" w:rsidR="001426D0" w:rsidRDefault="00000000" w:rsidP="00D93178">
            <w:pPr>
              <w:pStyle w:val="af0"/>
              <w:widowControl w:val="0"/>
              <w:spacing w:after="0" w:line="240" w:lineRule="auto"/>
              <w:ind w:left="567"/>
              <w:rPr>
                <w:rFonts w:ascii="Times New Roman" w:hAnsi="Times New Roman" w:cs="Times New Roman"/>
                <w:sz w:val="28"/>
                <w:szCs w:val="28"/>
              </w:rPr>
            </w:pPr>
            <w:r>
              <w:rPr>
                <w:rFonts w:ascii="Times New Roman" w:hAnsi="Times New Roman" w:cs="Times New Roman"/>
                <w:bCs/>
                <w:sz w:val="28"/>
                <w:szCs w:val="28"/>
              </w:rPr>
              <w:t>інвестиційна політика</w:t>
            </w:r>
          </w:p>
        </w:tc>
        <w:tc>
          <w:tcPr>
            <w:tcW w:w="508" w:type="dxa"/>
            <w:shd w:val="clear" w:color="auto" w:fill="auto"/>
            <w:vAlign w:val="center"/>
          </w:tcPr>
          <w:p w14:paraId="631B21AC" w14:textId="77777777" w:rsidR="001426D0" w:rsidRDefault="001426D0">
            <w:pPr>
              <w:widowControl w:val="0"/>
              <w:snapToGrid w:val="0"/>
              <w:spacing w:after="0" w:line="240" w:lineRule="auto"/>
              <w:jc w:val="center"/>
              <w:rPr>
                <w:rFonts w:ascii="Times New Roman" w:hAnsi="Times New Roman" w:cs="Times New Roman"/>
                <w:sz w:val="28"/>
                <w:szCs w:val="28"/>
              </w:rPr>
            </w:pPr>
          </w:p>
        </w:tc>
      </w:tr>
      <w:tr w:rsidR="001426D0" w14:paraId="2251A656" w14:textId="77777777">
        <w:tc>
          <w:tcPr>
            <w:tcW w:w="8847" w:type="dxa"/>
            <w:shd w:val="clear" w:color="auto" w:fill="auto"/>
            <w:vAlign w:val="center"/>
          </w:tcPr>
          <w:p w14:paraId="2FDDCD86" w14:textId="77777777" w:rsidR="001426D0" w:rsidRDefault="00000000" w:rsidP="00D93178">
            <w:pPr>
              <w:pStyle w:val="af0"/>
              <w:widowControl w:val="0"/>
              <w:tabs>
                <w:tab w:val="left" w:pos="735"/>
                <w:tab w:val="left" w:pos="750"/>
              </w:tabs>
              <w:spacing w:after="0" w:line="240" w:lineRule="auto"/>
              <w:ind w:left="567"/>
              <w:rPr>
                <w:rFonts w:ascii="Times New Roman" w:hAnsi="Times New Roman" w:cs="Times New Roman"/>
                <w:sz w:val="28"/>
                <w:szCs w:val="28"/>
              </w:rPr>
            </w:pPr>
            <w:r>
              <w:rPr>
                <w:rFonts w:ascii="Times New Roman" w:hAnsi="Times New Roman" w:cs="Times New Roman"/>
                <w:bCs/>
                <w:sz w:val="28"/>
                <w:szCs w:val="28"/>
              </w:rPr>
              <w:t>житлово-комунальне господарство, транспортна інфраструктура, благоустрій</w:t>
            </w:r>
          </w:p>
        </w:tc>
        <w:tc>
          <w:tcPr>
            <w:tcW w:w="508" w:type="dxa"/>
            <w:shd w:val="clear" w:color="auto" w:fill="auto"/>
            <w:vAlign w:val="center"/>
          </w:tcPr>
          <w:p w14:paraId="6B226A37" w14:textId="77777777" w:rsidR="001426D0" w:rsidRDefault="001426D0">
            <w:pPr>
              <w:widowControl w:val="0"/>
              <w:snapToGrid w:val="0"/>
              <w:spacing w:after="0" w:line="240" w:lineRule="auto"/>
              <w:jc w:val="center"/>
              <w:rPr>
                <w:rFonts w:ascii="Times New Roman" w:hAnsi="Times New Roman" w:cs="Times New Roman"/>
                <w:sz w:val="28"/>
                <w:szCs w:val="28"/>
              </w:rPr>
            </w:pPr>
          </w:p>
        </w:tc>
      </w:tr>
      <w:tr w:rsidR="001426D0" w14:paraId="655C7258" w14:textId="77777777">
        <w:tc>
          <w:tcPr>
            <w:tcW w:w="8847" w:type="dxa"/>
            <w:shd w:val="clear" w:color="auto" w:fill="auto"/>
            <w:vAlign w:val="center"/>
          </w:tcPr>
          <w:p w14:paraId="3166E984" w14:textId="77777777" w:rsidR="001426D0" w:rsidRDefault="00000000" w:rsidP="00D93178">
            <w:pPr>
              <w:pStyle w:val="af0"/>
              <w:widowControl w:val="0"/>
              <w:tabs>
                <w:tab w:val="left" w:pos="810"/>
                <w:tab w:val="left" w:pos="855"/>
              </w:tabs>
              <w:spacing w:after="0" w:line="240" w:lineRule="auto"/>
              <w:ind w:left="567"/>
              <w:rPr>
                <w:rFonts w:ascii="Times New Roman" w:hAnsi="Times New Roman" w:cs="Times New Roman"/>
                <w:sz w:val="28"/>
                <w:szCs w:val="28"/>
              </w:rPr>
            </w:pPr>
            <w:r>
              <w:rPr>
                <w:rFonts w:ascii="Times New Roman" w:hAnsi="Times New Roman" w:cs="Times New Roman"/>
                <w:sz w:val="28"/>
                <w:szCs w:val="28"/>
              </w:rPr>
              <w:t>м</w:t>
            </w:r>
            <w:r>
              <w:rPr>
                <w:rFonts w:ascii="Times New Roman" w:hAnsi="Times New Roman" w:cs="Times New Roman"/>
                <w:bCs/>
                <w:sz w:val="28"/>
                <w:szCs w:val="28"/>
              </w:rPr>
              <w:t>істобудівна політика та управління земельними ресурсами</w:t>
            </w:r>
          </w:p>
        </w:tc>
        <w:tc>
          <w:tcPr>
            <w:tcW w:w="508" w:type="dxa"/>
            <w:shd w:val="clear" w:color="auto" w:fill="auto"/>
            <w:vAlign w:val="center"/>
          </w:tcPr>
          <w:p w14:paraId="5419303D" w14:textId="77777777" w:rsidR="001426D0" w:rsidRDefault="001426D0">
            <w:pPr>
              <w:widowControl w:val="0"/>
              <w:snapToGrid w:val="0"/>
              <w:spacing w:after="0" w:line="240" w:lineRule="auto"/>
              <w:jc w:val="center"/>
              <w:rPr>
                <w:rFonts w:ascii="Times New Roman" w:hAnsi="Times New Roman" w:cs="Times New Roman"/>
                <w:sz w:val="28"/>
                <w:szCs w:val="28"/>
              </w:rPr>
            </w:pPr>
          </w:p>
        </w:tc>
      </w:tr>
      <w:tr w:rsidR="001426D0" w14:paraId="70358D5C" w14:textId="77777777">
        <w:tc>
          <w:tcPr>
            <w:tcW w:w="8847" w:type="dxa"/>
            <w:shd w:val="clear" w:color="auto" w:fill="auto"/>
            <w:vAlign w:val="center"/>
          </w:tcPr>
          <w:p w14:paraId="269B802C" w14:textId="77777777" w:rsidR="001426D0" w:rsidRDefault="00000000" w:rsidP="00D93178">
            <w:pPr>
              <w:pStyle w:val="af0"/>
              <w:widowControl w:val="0"/>
              <w:tabs>
                <w:tab w:val="left" w:pos="795"/>
                <w:tab w:val="left" w:pos="855"/>
              </w:tabs>
              <w:spacing w:after="0" w:line="240" w:lineRule="auto"/>
              <w:ind w:left="567"/>
              <w:rPr>
                <w:rFonts w:ascii="Times New Roman" w:hAnsi="Times New Roman" w:cs="Times New Roman"/>
                <w:sz w:val="28"/>
                <w:szCs w:val="28"/>
              </w:rPr>
            </w:pPr>
            <w:r>
              <w:rPr>
                <w:rFonts w:ascii="Times New Roman" w:hAnsi="Times New Roman" w:cs="Times New Roman"/>
                <w:sz w:val="28"/>
                <w:szCs w:val="28"/>
              </w:rPr>
              <w:t xml:space="preserve">адміністративні послуги та </w:t>
            </w:r>
            <w:proofErr w:type="spellStart"/>
            <w:r>
              <w:rPr>
                <w:rFonts w:ascii="Times New Roman" w:hAnsi="Times New Roman" w:cs="Times New Roman"/>
                <w:sz w:val="28"/>
                <w:szCs w:val="28"/>
              </w:rPr>
              <w:t>smart</w:t>
            </w:r>
            <w:proofErr w:type="spellEnd"/>
            <w:r>
              <w:rPr>
                <w:rFonts w:ascii="Times New Roman" w:hAnsi="Times New Roman" w:cs="Times New Roman"/>
                <w:sz w:val="28"/>
                <w:szCs w:val="28"/>
              </w:rPr>
              <w:t>-рішення</w:t>
            </w:r>
          </w:p>
        </w:tc>
        <w:tc>
          <w:tcPr>
            <w:tcW w:w="508" w:type="dxa"/>
            <w:shd w:val="clear" w:color="auto" w:fill="auto"/>
            <w:vAlign w:val="center"/>
          </w:tcPr>
          <w:p w14:paraId="3690E888" w14:textId="77777777" w:rsidR="001426D0" w:rsidRDefault="001426D0">
            <w:pPr>
              <w:widowControl w:val="0"/>
              <w:snapToGrid w:val="0"/>
              <w:spacing w:after="0" w:line="240" w:lineRule="auto"/>
              <w:jc w:val="center"/>
              <w:rPr>
                <w:rFonts w:ascii="Times New Roman" w:hAnsi="Times New Roman" w:cs="Times New Roman"/>
                <w:sz w:val="28"/>
                <w:szCs w:val="28"/>
              </w:rPr>
            </w:pPr>
          </w:p>
        </w:tc>
      </w:tr>
      <w:tr w:rsidR="001426D0" w14:paraId="33F02F13" w14:textId="77777777">
        <w:tc>
          <w:tcPr>
            <w:tcW w:w="8847" w:type="dxa"/>
            <w:shd w:val="clear" w:color="auto" w:fill="auto"/>
            <w:vAlign w:val="center"/>
          </w:tcPr>
          <w:p w14:paraId="517CE819" w14:textId="77777777" w:rsidR="001426D0" w:rsidRDefault="00000000" w:rsidP="00D93178">
            <w:pPr>
              <w:pStyle w:val="af0"/>
              <w:widowControl w:val="0"/>
              <w:tabs>
                <w:tab w:val="left" w:pos="705"/>
                <w:tab w:val="left" w:pos="795"/>
              </w:tabs>
              <w:spacing w:after="0" w:line="240" w:lineRule="auto"/>
              <w:ind w:left="567"/>
              <w:rPr>
                <w:rFonts w:ascii="Times New Roman" w:hAnsi="Times New Roman" w:cs="Times New Roman"/>
                <w:sz w:val="28"/>
                <w:szCs w:val="28"/>
              </w:rPr>
            </w:pPr>
            <w:r>
              <w:rPr>
                <w:rFonts w:ascii="Times New Roman" w:hAnsi="Times New Roman" w:cs="Times New Roman"/>
                <w:sz w:val="28"/>
                <w:szCs w:val="28"/>
              </w:rPr>
              <w:t xml:space="preserve">підтримка розвитку підприємництва, фермерства та місцевого </w:t>
            </w:r>
            <w:proofErr w:type="spellStart"/>
            <w:r>
              <w:rPr>
                <w:rFonts w:ascii="Times New Roman" w:hAnsi="Times New Roman" w:cs="Times New Roman"/>
                <w:sz w:val="28"/>
                <w:szCs w:val="28"/>
              </w:rPr>
              <w:t>крафту</w:t>
            </w:r>
            <w:proofErr w:type="spellEnd"/>
          </w:p>
        </w:tc>
        <w:tc>
          <w:tcPr>
            <w:tcW w:w="508" w:type="dxa"/>
            <w:shd w:val="clear" w:color="auto" w:fill="auto"/>
            <w:vAlign w:val="center"/>
          </w:tcPr>
          <w:p w14:paraId="3FE0F3A7" w14:textId="77777777" w:rsidR="001426D0" w:rsidRDefault="001426D0">
            <w:pPr>
              <w:widowControl w:val="0"/>
              <w:snapToGrid w:val="0"/>
              <w:spacing w:after="0" w:line="240" w:lineRule="auto"/>
              <w:jc w:val="center"/>
              <w:rPr>
                <w:rFonts w:ascii="Times New Roman" w:hAnsi="Times New Roman" w:cs="Times New Roman"/>
                <w:sz w:val="28"/>
                <w:szCs w:val="28"/>
              </w:rPr>
            </w:pPr>
          </w:p>
        </w:tc>
      </w:tr>
      <w:tr w:rsidR="001426D0" w14:paraId="6DFD359E" w14:textId="77777777">
        <w:tc>
          <w:tcPr>
            <w:tcW w:w="8847" w:type="dxa"/>
            <w:shd w:val="clear" w:color="auto" w:fill="auto"/>
            <w:vAlign w:val="center"/>
          </w:tcPr>
          <w:p w14:paraId="204ACAD7" w14:textId="77777777" w:rsidR="001426D0" w:rsidRDefault="00000000" w:rsidP="00D93178">
            <w:pPr>
              <w:pStyle w:val="af0"/>
              <w:widowControl w:val="0"/>
              <w:tabs>
                <w:tab w:val="left" w:pos="795"/>
              </w:tabs>
              <w:spacing w:after="0" w:line="240" w:lineRule="auto"/>
              <w:ind w:left="567"/>
              <w:rPr>
                <w:rFonts w:ascii="Times New Roman" w:hAnsi="Times New Roman" w:cs="Times New Roman"/>
                <w:sz w:val="28"/>
                <w:szCs w:val="28"/>
              </w:rPr>
            </w:pPr>
            <w:r>
              <w:rPr>
                <w:rFonts w:ascii="Times New Roman" w:hAnsi="Times New Roman" w:cs="Times New Roman"/>
                <w:sz w:val="28"/>
                <w:szCs w:val="28"/>
              </w:rPr>
              <w:t>зайнятість населення</w:t>
            </w:r>
          </w:p>
        </w:tc>
        <w:tc>
          <w:tcPr>
            <w:tcW w:w="508" w:type="dxa"/>
            <w:shd w:val="clear" w:color="auto" w:fill="auto"/>
            <w:vAlign w:val="center"/>
          </w:tcPr>
          <w:p w14:paraId="705452E6" w14:textId="77777777" w:rsidR="001426D0" w:rsidRDefault="001426D0">
            <w:pPr>
              <w:widowControl w:val="0"/>
              <w:snapToGrid w:val="0"/>
              <w:spacing w:after="0" w:line="240" w:lineRule="auto"/>
              <w:jc w:val="center"/>
              <w:rPr>
                <w:rFonts w:ascii="Times New Roman" w:hAnsi="Times New Roman" w:cs="Times New Roman"/>
                <w:sz w:val="28"/>
                <w:szCs w:val="28"/>
              </w:rPr>
            </w:pPr>
          </w:p>
        </w:tc>
      </w:tr>
      <w:tr w:rsidR="001426D0" w14:paraId="7A639D4D" w14:textId="77777777">
        <w:trPr>
          <w:trHeight w:val="454"/>
        </w:trPr>
        <w:tc>
          <w:tcPr>
            <w:tcW w:w="8847" w:type="dxa"/>
            <w:shd w:val="clear" w:color="auto" w:fill="auto"/>
            <w:vAlign w:val="center"/>
          </w:tcPr>
          <w:p w14:paraId="25FED62D" w14:textId="77777777" w:rsidR="001426D0" w:rsidRDefault="00000000">
            <w:pPr>
              <w:widowControl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ІІІ Пріоритет «Компетентність та культура особистості»</w:t>
            </w:r>
          </w:p>
        </w:tc>
        <w:tc>
          <w:tcPr>
            <w:tcW w:w="508" w:type="dxa"/>
            <w:shd w:val="clear" w:color="auto" w:fill="auto"/>
            <w:vAlign w:val="center"/>
          </w:tcPr>
          <w:p w14:paraId="3C6B45DA" w14:textId="77777777" w:rsidR="001426D0" w:rsidRDefault="00000000">
            <w:pPr>
              <w:widowControl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r>
      <w:tr w:rsidR="001426D0" w14:paraId="5CAE7550" w14:textId="77777777">
        <w:tc>
          <w:tcPr>
            <w:tcW w:w="8847" w:type="dxa"/>
            <w:shd w:val="clear" w:color="auto" w:fill="auto"/>
            <w:vAlign w:val="center"/>
          </w:tcPr>
          <w:p w14:paraId="5A967C65" w14:textId="77777777" w:rsidR="001426D0" w:rsidRDefault="00000000" w:rsidP="00D93178">
            <w:pPr>
              <w:pStyle w:val="af0"/>
              <w:widowControl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освіта</w:t>
            </w:r>
          </w:p>
        </w:tc>
        <w:tc>
          <w:tcPr>
            <w:tcW w:w="508" w:type="dxa"/>
            <w:shd w:val="clear" w:color="auto" w:fill="auto"/>
            <w:vAlign w:val="center"/>
          </w:tcPr>
          <w:p w14:paraId="5A2F1E69" w14:textId="77777777" w:rsidR="001426D0" w:rsidRDefault="001426D0">
            <w:pPr>
              <w:widowControl w:val="0"/>
              <w:snapToGrid w:val="0"/>
              <w:spacing w:after="0" w:line="240" w:lineRule="auto"/>
              <w:jc w:val="center"/>
              <w:rPr>
                <w:rFonts w:ascii="Times New Roman" w:hAnsi="Times New Roman" w:cs="Times New Roman"/>
                <w:sz w:val="28"/>
                <w:szCs w:val="28"/>
              </w:rPr>
            </w:pPr>
          </w:p>
        </w:tc>
      </w:tr>
      <w:tr w:rsidR="001426D0" w14:paraId="519EA57A" w14:textId="77777777">
        <w:tc>
          <w:tcPr>
            <w:tcW w:w="8847" w:type="dxa"/>
            <w:shd w:val="clear" w:color="auto" w:fill="auto"/>
            <w:vAlign w:val="center"/>
          </w:tcPr>
          <w:p w14:paraId="2BD76FBB" w14:textId="77777777" w:rsidR="001426D0" w:rsidRDefault="00000000" w:rsidP="00D93178">
            <w:pPr>
              <w:pStyle w:val="af0"/>
              <w:widowControl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формування середовища для всебічного розвитку молоді</w:t>
            </w:r>
          </w:p>
        </w:tc>
        <w:tc>
          <w:tcPr>
            <w:tcW w:w="508" w:type="dxa"/>
            <w:shd w:val="clear" w:color="auto" w:fill="auto"/>
            <w:vAlign w:val="center"/>
          </w:tcPr>
          <w:p w14:paraId="02E62178" w14:textId="77777777" w:rsidR="001426D0" w:rsidRDefault="001426D0">
            <w:pPr>
              <w:widowControl w:val="0"/>
              <w:snapToGrid w:val="0"/>
              <w:spacing w:after="0" w:line="240" w:lineRule="auto"/>
              <w:jc w:val="center"/>
              <w:rPr>
                <w:rFonts w:ascii="Times New Roman" w:hAnsi="Times New Roman" w:cs="Times New Roman"/>
                <w:sz w:val="28"/>
                <w:szCs w:val="28"/>
              </w:rPr>
            </w:pPr>
          </w:p>
        </w:tc>
      </w:tr>
      <w:tr w:rsidR="001426D0" w14:paraId="70C18E67" w14:textId="77777777">
        <w:tc>
          <w:tcPr>
            <w:tcW w:w="8847" w:type="dxa"/>
            <w:shd w:val="clear" w:color="auto" w:fill="auto"/>
            <w:vAlign w:val="center"/>
          </w:tcPr>
          <w:p w14:paraId="4E3F0B98" w14:textId="77777777" w:rsidR="001426D0" w:rsidRDefault="00000000" w:rsidP="00D93178">
            <w:pPr>
              <w:pStyle w:val="af0"/>
              <w:widowControl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спорт</w:t>
            </w:r>
          </w:p>
        </w:tc>
        <w:tc>
          <w:tcPr>
            <w:tcW w:w="508" w:type="dxa"/>
            <w:shd w:val="clear" w:color="auto" w:fill="auto"/>
            <w:vAlign w:val="center"/>
          </w:tcPr>
          <w:p w14:paraId="63ACA1A1" w14:textId="77777777" w:rsidR="001426D0" w:rsidRDefault="001426D0">
            <w:pPr>
              <w:widowControl w:val="0"/>
              <w:snapToGrid w:val="0"/>
              <w:spacing w:after="0" w:line="240" w:lineRule="auto"/>
              <w:jc w:val="center"/>
              <w:rPr>
                <w:rFonts w:ascii="Times New Roman" w:hAnsi="Times New Roman" w:cs="Times New Roman"/>
                <w:sz w:val="28"/>
                <w:szCs w:val="28"/>
              </w:rPr>
            </w:pPr>
          </w:p>
        </w:tc>
      </w:tr>
      <w:tr w:rsidR="001426D0" w14:paraId="71406E6E" w14:textId="77777777">
        <w:tc>
          <w:tcPr>
            <w:tcW w:w="8847" w:type="dxa"/>
            <w:shd w:val="clear" w:color="auto" w:fill="auto"/>
            <w:vAlign w:val="center"/>
          </w:tcPr>
          <w:p w14:paraId="4C80FB5B" w14:textId="77777777" w:rsidR="001426D0" w:rsidRDefault="00000000" w:rsidP="00D93178">
            <w:pPr>
              <w:pStyle w:val="af0"/>
              <w:widowControl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розвиток культури та креативних індустрій</w:t>
            </w:r>
          </w:p>
        </w:tc>
        <w:tc>
          <w:tcPr>
            <w:tcW w:w="508" w:type="dxa"/>
            <w:shd w:val="clear" w:color="auto" w:fill="auto"/>
            <w:vAlign w:val="center"/>
          </w:tcPr>
          <w:p w14:paraId="0B37A84E" w14:textId="77777777" w:rsidR="001426D0" w:rsidRDefault="001426D0">
            <w:pPr>
              <w:widowControl w:val="0"/>
              <w:snapToGrid w:val="0"/>
              <w:spacing w:after="0" w:line="240" w:lineRule="auto"/>
              <w:jc w:val="center"/>
              <w:rPr>
                <w:rFonts w:ascii="Times New Roman" w:hAnsi="Times New Roman" w:cs="Times New Roman"/>
                <w:sz w:val="28"/>
                <w:szCs w:val="28"/>
              </w:rPr>
            </w:pPr>
          </w:p>
        </w:tc>
      </w:tr>
      <w:tr w:rsidR="001426D0" w14:paraId="708BADA1" w14:textId="77777777">
        <w:tc>
          <w:tcPr>
            <w:tcW w:w="8847" w:type="dxa"/>
            <w:shd w:val="clear" w:color="auto" w:fill="auto"/>
            <w:vAlign w:val="center"/>
          </w:tcPr>
          <w:p w14:paraId="4FD977B5" w14:textId="77777777" w:rsidR="001426D0" w:rsidRDefault="00000000">
            <w:pPr>
              <w:widowControl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ІV Пріоритет «Екологічний баланс навколишнього середовища. Ефективний енергетичний менеджмент»</w:t>
            </w:r>
          </w:p>
        </w:tc>
        <w:tc>
          <w:tcPr>
            <w:tcW w:w="508" w:type="dxa"/>
            <w:shd w:val="clear" w:color="auto" w:fill="auto"/>
            <w:vAlign w:val="center"/>
          </w:tcPr>
          <w:p w14:paraId="64D23D6F" w14:textId="77777777" w:rsidR="001426D0" w:rsidRDefault="00000000">
            <w:pPr>
              <w:widowControl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1426D0" w14:paraId="30408C34" w14:textId="77777777">
        <w:tc>
          <w:tcPr>
            <w:tcW w:w="8847" w:type="dxa"/>
            <w:shd w:val="clear" w:color="auto" w:fill="auto"/>
            <w:vAlign w:val="center"/>
          </w:tcPr>
          <w:p w14:paraId="3990DF51" w14:textId="77777777" w:rsidR="001426D0" w:rsidRDefault="00000000" w:rsidP="00D93178">
            <w:pPr>
              <w:pStyle w:val="af0"/>
              <w:widowControl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екологія</w:t>
            </w:r>
          </w:p>
        </w:tc>
        <w:tc>
          <w:tcPr>
            <w:tcW w:w="508" w:type="dxa"/>
            <w:shd w:val="clear" w:color="auto" w:fill="auto"/>
            <w:vAlign w:val="center"/>
          </w:tcPr>
          <w:p w14:paraId="05D3FA93" w14:textId="77777777" w:rsidR="001426D0" w:rsidRDefault="001426D0">
            <w:pPr>
              <w:widowControl w:val="0"/>
              <w:snapToGrid w:val="0"/>
              <w:spacing w:after="0" w:line="240" w:lineRule="auto"/>
              <w:jc w:val="center"/>
              <w:rPr>
                <w:rFonts w:ascii="Times New Roman" w:hAnsi="Times New Roman" w:cs="Times New Roman"/>
                <w:sz w:val="28"/>
                <w:szCs w:val="28"/>
              </w:rPr>
            </w:pPr>
          </w:p>
        </w:tc>
      </w:tr>
      <w:tr w:rsidR="001426D0" w14:paraId="4143F22C" w14:textId="77777777">
        <w:tc>
          <w:tcPr>
            <w:tcW w:w="8847" w:type="dxa"/>
            <w:shd w:val="clear" w:color="auto" w:fill="auto"/>
            <w:vAlign w:val="center"/>
          </w:tcPr>
          <w:p w14:paraId="374F8693" w14:textId="77777777" w:rsidR="001426D0" w:rsidRDefault="00000000" w:rsidP="00D93178">
            <w:pPr>
              <w:pStyle w:val="af0"/>
              <w:widowControl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енергозбереження та енергоефективність</w:t>
            </w:r>
          </w:p>
        </w:tc>
        <w:tc>
          <w:tcPr>
            <w:tcW w:w="508" w:type="dxa"/>
            <w:shd w:val="clear" w:color="auto" w:fill="auto"/>
            <w:vAlign w:val="center"/>
          </w:tcPr>
          <w:p w14:paraId="00EA8D86" w14:textId="77777777" w:rsidR="001426D0" w:rsidRDefault="001426D0">
            <w:pPr>
              <w:widowControl w:val="0"/>
              <w:snapToGrid w:val="0"/>
              <w:spacing w:after="0" w:line="240" w:lineRule="auto"/>
              <w:jc w:val="center"/>
              <w:rPr>
                <w:rFonts w:ascii="Times New Roman" w:hAnsi="Times New Roman" w:cs="Times New Roman"/>
                <w:sz w:val="28"/>
                <w:szCs w:val="28"/>
              </w:rPr>
            </w:pPr>
          </w:p>
        </w:tc>
      </w:tr>
      <w:tr w:rsidR="001426D0" w14:paraId="7F79A50A" w14:textId="77777777">
        <w:trPr>
          <w:trHeight w:val="454"/>
        </w:trPr>
        <w:tc>
          <w:tcPr>
            <w:tcW w:w="8847" w:type="dxa"/>
            <w:shd w:val="clear" w:color="auto" w:fill="auto"/>
            <w:vAlign w:val="center"/>
          </w:tcPr>
          <w:p w14:paraId="66AE4711" w14:textId="77777777" w:rsidR="001426D0" w:rsidRDefault="00000000">
            <w:pPr>
              <w:widowControl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V Пріоритет «Туризм та промоція. Міжнародна діяльність»</w:t>
            </w:r>
          </w:p>
        </w:tc>
        <w:tc>
          <w:tcPr>
            <w:tcW w:w="508" w:type="dxa"/>
            <w:shd w:val="clear" w:color="auto" w:fill="auto"/>
            <w:vAlign w:val="center"/>
          </w:tcPr>
          <w:p w14:paraId="46E94E9D" w14:textId="77777777" w:rsidR="001426D0" w:rsidRDefault="00000000">
            <w:pPr>
              <w:widowControl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1426D0" w14:paraId="141A3DCB" w14:textId="77777777">
        <w:tc>
          <w:tcPr>
            <w:tcW w:w="8847" w:type="dxa"/>
            <w:shd w:val="clear" w:color="auto" w:fill="auto"/>
            <w:vAlign w:val="center"/>
          </w:tcPr>
          <w:p w14:paraId="78BD5FD3" w14:textId="77777777" w:rsidR="001426D0" w:rsidRDefault="00000000" w:rsidP="00D93178">
            <w:pPr>
              <w:pStyle w:val="af0"/>
              <w:widowControl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збереження історико-культурної спадщини громади</w:t>
            </w:r>
          </w:p>
        </w:tc>
        <w:tc>
          <w:tcPr>
            <w:tcW w:w="508" w:type="dxa"/>
            <w:shd w:val="clear" w:color="auto" w:fill="auto"/>
            <w:vAlign w:val="center"/>
          </w:tcPr>
          <w:p w14:paraId="141210C6" w14:textId="77777777" w:rsidR="001426D0" w:rsidRDefault="001426D0">
            <w:pPr>
              <w:widowControl w:val="0"/>
              <w:snapToGrid w:val="0"/>
              <w:spacing w:after="0" w:line="240" w:lineRule="auto"/>
              <w:jc w:val="center"/>
              <w:rPr>
                <w:rFonts w:ascii="Times New Roman" w:hAnsi="Times New Roman" w:cs="Times New Roman"/>
                <w:sz w:val="28"/>
                <w:szCs w:val="28"/>
              </w:rPr>
            </w:pPr>
          </w:p>
        </w:tc>
      </w:tr>
      <w:tr w:rsidR="001426D0" w14:paraId="1BAD8F91" w14:textId="77777777">
        <w:tc>
          <w:tcPr>
            <w:tcW w:w="8847" w:type="dxa"/>
            <w:shd w:val="clear" w:color="auto" w:fill="auto"/>
            <w:vAlign w:val="center"/>
          </w:tcPr>
          <w:p w14:paraId="4DC1619F" w14:textId="77777777" w:rsidR="001426D0" w:rsidRDefault="00000000" w:rsidP="00D93178">
            <w:pPr>
              <w:pStyle w:val="af0"/>
              <w:widowControl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розвиток туризму</w:t>
            </w:r>
          </w:p>
        </w:tc>
        <w:tc>
          <w:tcPr>
            <w:tcW w:w="508" w:type="dxa"/>
            <w:shd w:val="clear" w:color="auto" w:fill="auto"/>
            <w:vAlign w:val="center"/>
          </w:tcPr>
          <w:p w14:paraId="0ECAF88A" w14:textId="77777777" w:rsidR="001426D0" w:rsidRDefault="001426D0">
            <w:pPr>
              <w:widowControl w:val="0"/>
              <w:snapToGrid w:val="0"/>
              <w:spacing w:after="0" w:line="240" w:lineRule="auto"/>
              <w:jc w:val="center"/>
              <w:rPr>
                <w:rFonts w:ascii="Times New Roman" w:hAnsi="Times New Roman" w:cs="Times New Roman"/>
                <w:sz w:val="28"/>
                <w:szCs w:val="28"/>
              </w:rPr>
            </w:pPr>
          </w:p>
        </w:tc>
      </w:tr>
      <w:tr w:rsidR="001426D0" w14:paraId="397E4735" w14:textId="77777777">
        <w:tc>
          <w:tcPr>
            <w:tcW w:w="8847" w:type="dxa"/>
            <w:shd w:val="clear" w:color="auto" w:fill="auto"/>
            <w:vAlign w:val="center"/>
          </w:tcPr>
          <w:p w14:paraId="6C696173" w14:textId="77777777" w:rsidR="001426D0" w:rsidRDefault="00000000" w:rsidP="00D93178">
            <w:pPr>
              <w:pStyle w:val="af0"/>
              <w:widowControl w:val="0"/>
              <w:spacing w:after="0" w:line="240" w:lineRule="auto"/>
              <w:ind w:left="567"/>
              <w:rPr>
                <w:rFonts w:ascii="Times New Roman" w:hAnsi="Times New Roman" w:cs="Times New Roman"/>
                <w:sz w:val="28"/>
                <w:szCs w:val="28"/>
              </w:rPr>
            </w:pPr>
            <w:proofErr w:type="spellStart"/>
            <w:r>
              <w:rPr>
                <w:rFonts w:ascii="Times New Roman" w:hAnsi="Times New Roman" w:cs="Times New Roman"/>
                <w:sz w:val="28"/>
                <w:szCs w:val="28"/>
              </w:rPr>
              <w:t>проєктна</w:t>
            </w:r>
            <w:proofErr w:type="spellEnd"/>
            <w:r>
              <w:rPr>
                <w:rFonts w:ascii="Times New Roman" w:hAnsi="Times New Roman" w:cs="Times New Roman"/>
                <w:sz w:val="28"/>
                <w:szCs w:val="28"/>
              </w:rPr>
              <w:t xml:space="preserve"> діяльність та співпраця з міжнародними інституціями</w:t>
            </w:r>
          </w:p>
        </w:tc>
        <w:tc>
          <w:tcPr>
            <w:tcW w:w="508" w:type="dxa"/>
            <w:shd w:val="clear" w:color="auto" w:fill="auto"/>
            <w:vAlign w:val="center"/>
          </w:tcPr>
          <w:p w14:paraId="21CC6653" w14:textId="77777777" w:rsidR="001426D0" w:rsidRDefault="001426D0">
            <w:pPr>
              <w:widowControl w:val="0"/>
              <w:snapToGrid w:val="0"/>
              <w:spacing w:after="0" w:line="240" w:lineRule="auto"/>
              <w:jc w:val="center"/>
              <w:rPr>
                <w:rFonts w:ascii="Times New Roman" w:hAnsi="Times New Roman" w:cs="Times New Roman"/>
                <w:sz w:val="28"/>
                <w:szCs w:val="28"/>
              </w:rPr>
            </w:pPr>
          </w:p>
        </w:tc>
      </w:tr>
      <w:tr w:rsidR="001426D0" w14:paraId="67E4E468" w14:textId="77777777">
        <w:trPr>
          <w:trHeight w:val="1049"/>
        </w:trPr>
        <w:tc>
          <w:tcPr>
            <w:tcW w:w="8847" w:type="dxa"/>
            <w:shd w:val="clear" w:color="auto" w:fill="auto"/>
            <w:vAlign w:val="center"/>
          </w:tcPr>
          <w:p w14:paraId="3C7E99EA" w14:textId="77777777" w:rsidR="001426D0" w:rsidRDefault="001426D0" w:rsidP="0083374A">
            <w:pPr>
              <w:widowControl w:val="0"/>
              <w:spacing w:after="0" w:line="240" w:lineRule="auto"/>
              <w:jc w:val="both"/>
              <w:rPr>
                <w:rFonts w:ascii="Times New Roman" w:hAnsi="Times New Roman" w:cs="Times New Roman"/>
                <w:sz w:val="16"/>
                <w:szCs w:val="16"/>
              </w:rPr>
            </w:pPr>
          </w:p>
          <w:p w14:paraId="5FE381CB" w14:textId="77777777" w:rsidR="001426D0" w:rsidRDefault="00000000" w:rsidP="0083374A">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Додаток 1. Перелік цільових програм Луцької міської територіальної громади на 2025 рік.</w:t>
            </w:r>
          </w:p>
        </w:tc>
        <w:tc>
          <w:tcPr>
            <w:tcW w:w="508" w:type="dxa"/>
            <w:shd w:val="clear" w:color="auto" w:fill="FFFFFF"/>
            <w:vAlign w:val="center"/>
          </w:tcPr>
          <w:p w14:paraId="35F73624" w14:textId="77777777" w:rsidR="001426D0" w:rsidRDefault="001426D0">
            <w:pPr>
              <w:widowControl w:val="0"/>
              <w:snapToGrid w:val="0"/>
              <w:spacing w:after="0" w:line="240" w:lineRule="auto"/>
              <w:jc w:val="center"/>
              <w:rPr>
                <w:rFonts w:ascii="Times New Roman" w:hAnsi="Times New Roman" w:cs="Times New Roman"/>
                <w:sz w:val="28"/>
                <w:szCs w:val="28"/>
              </w:rPr>
            </w:pPr>
          </w:p>
        </w:tc>
      </w:tr>
      <w:tr w:rsidR="001426D0" w14:paraId="0DBD7878" w14:textId="77777777">
        <w:trPr>
          <w:trHeight w:val="1140"/>
        </w:trPr>
        <w:tc>
          <w:tcPr>
            <w:tcW w:w="8847" w:type="dxa"/>
            <w:shd w:val="clear" w:color="auto" w:fill="auto"/>
            <w:vAlign w:val="center"/>
          </w:tcPr>
          <w:p w14:paraId="531B681C" w14:textId="77777777" w:rsidR="001426D0" w:rsidRDefault="00000000" w:rsidP="0083374A">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Додаток 2. Перелік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Програми економічного, соціального та культурного розвитку Луцької міської територіальної громади на 2025 рік.</w:t>
            </w:r>
          </w:p>
        </w:tc>
        <w:tc>
          <w:tcPr>
            <w:tcW w:w="508" w:type="dxa"/>
            <w:shd w:val="clear" w:color="auto" w:fill="FFFFFF"/>
            <w:vAlign w:val="center"/>
          </w:tcPr>
          <w:p w14:paraId="5D75DD73" w14:textId="77777777" w:rsidR="001426D0" w:rsidRDefault="001426D0">
            <w:pPr>
              <w:widowControl w:val="0"/>
              <w:snapToGrid w:val="0"/>
              <w:spacing w:after="0" w:line="240" w:lineRule="auto"/>
              <w:jc w:val="center"/>
              <w:rPr>
                <w:rFonts w:ascii="Times New Roman" w:hAnsi="Times New Roman" w:cs="Times New Roman"/>
                <w:sz w:val="28"/>
                <w:szCs w:val="28"/>
              </w:rPr>
            </w:pPr>
          </w:p>
        </w:tc>
      </w:tr>
    </w:tbl>
    <w:p w14:paraId="38C35874" w14:textId="77777777" w:rsidR="001426D0" w:rsidRDefault="00000000">
      <w:pPr>
        <w:shd w:val="clear" w:color="auto" w:fill="FFFFFF"/>
        <w:spacing w:after="0" w:line="240" w:lineRule="auto"/>
        <w:jc w:val="center"/>
      </w:pPr>
      <w:r>
        <w:rPr>
          <w:rFonts w:ascii="Times New Roman" w:hAnsi="Times New Roman" w:cs="Times New Roman"/>
          <w:b/>
          <w:bCs/>
          <w:sz w:val="28"/>
          <w:szCs w:val="28"/>
        </w:rPr>
        <w:lastRenderedPageBreak/>
        <w:t>ПАСПОРТ ПРОГРАМИ</w:t>
      </w:r>
    </w:p>
    <w:p w14:paraId="39253135" w14:textId="77777777" w:rsidR="001426D0" w:rsidRDefault="001426D0">
      <w:pPr>
        <w:shd w:val="clear" w:color="auto" w:fill="FFFFFF"/>
        <w:spacing w:after="0" w:line="240" w:lineRule="auto"/>
        <w:jc w:val="center"/>
        <w:rPr>
          <w:rFonts w:ascii="Times New Roman" w:hAnsi="Times New Roman" w:cs="Times New Roman"/>
          <w:b/>
          <w:bCs/>
          <w:sz w:val="28"/>
          <w:szCs w:val="28"/>
        </w:rPr>
      </w:pPr>
    </w:p>
    <w:tbl>
      <w:tblPr>
        <w:tblW w:w="9315" w:type="dxa"/>
        <w:jc w:val="right"/>
        <w:tblLayout w:type="fixed"/>
        <w:tblLook w:val="00A0" w:firstRow="1" w:lastRow="0" w:firstColumn="1" w:lastColumn="0" w:noHBand="0" w:noVBand="0"/>
      </w:tblPr>
      <w:tblGrid>
        <w:gridCol w:w="598"/>
        <w:gridCol w:w="4036"/>
        <w:gridCol w:w="4681"/>
      </w:tblGrid>
      <w:tr w:rsidR="001426D0" w14:paraId="4F3E9AF6" w14:textId="77777777">
        <w:trPr>
          <w:trHeight w:val="1021"/>
          <w:jc w:val="right"/>
        </w:trPr>
        <w:tc>
          <w:tcPr>
            <w:tcW w:w="598" w:type="dxa"/>
            <w:tcBorders>
              <w:top w:val="single" w:sz="4" w:space="0" w:color="000000"/>
              <w:left w:val="single" w:sz="4" w:space="0" w:color="000000"/>
            </w:tcBorders>
            <w:shd w:val="clear" w:color="auto" w:fill="auto"/>
            <w:vAlign w:val="center"/>
          </w:tcPr>
          <w:p w14:paraId="62DD9AA4" w14:textId="77777777" w:rsidR="001426D0" w:rsidRDefault="00000000">
            <w:pPr>
              <w:widowControl w:val="0"/>
              <w:tabs>
                <w:tab w:val="left" w:pos="540"/>
              </w:tabs>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036" w:type="dxa"/>
            <w:tcBorders>
              <w:top w:val="single" w:sz="4" w:space="0" w:color="000000"/>
              <w:left w:val="single" w:sz="4" w:space="0" w:color="000000"/>
            </w:tcBorders>
            <w:shd w:val="clear" w:color="auto" w:fill="auto"/>
            <w:vAlign w:val="center"/>
          </w:tcPr>
          <w:p w14:paraId="6A825DFE" w14:textId="77777777" w:rsidR="001426D0" w:rsidRDefault="00000000">
            <w:pPr>
              <w:widowControl w:val="0"/>
              <w:tabs>
                <w:tab w:val="left" w:pos="540"/>
              </w:tabs>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Ініціатор розроблення програми</w:t>
            </w:r>
          </w:p>
        </w:tc>
        <w:tc>
          <w:tcPr>
            <w:tcW w:w="4681" w:type="dxa"/>
            <w:tcBorders>
              <w:top w:val="single" w:sz="4" w:space="0" w:color="000000"/>
              <w:left w:val="single" w:sz="4" w:space="0" w:color="000000"/>
              <w:right w:val="single" w:sz="4" w:space="0" w:color="000000"/>
            </w:tcBorders>
            <w:shd w:val="clear" w:color="auto" w:fill="auto"/>
            <w:vAlign w:val="center"/>
          </w:tcPr>
          <w:p w14:paraId="265CC001" w14:textId="77777777" w:rsidR="001426D0" w:rsidRDefault="00000000">
            <w:pPr>
              <w:widowControl w:val="0"/>
              <w:tabs>
                <w:tab w:val="left" w:pos="540"/>
              </w:tabs>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Луцька міська рада</w:t>
            </w:r>
          </w:p>
        </w:tc>
      </w:tr>
      <w:tr w:rsidR="001426D0" w14:paraId="342206C3" w14:textId="77777777">
        <w:trPr>
          <w:trHeight w:val="836"/>
          <w:jc w:val="right"/>
        </w:trPr>
        <w:tc>
          <w:tcPr>
            <w:tcW w:w="598" w:type="dxa"/>
            <w:tcBorders>
              <w:top w:val="single" w:sz="4" w:space="0" w:color="000000"/>
              <w:left w:val="single" w:sz="4" w:space="0" w:color="000000"/>
            </w:tcBorders>
            <w:shd w:val="clear" w:color="auto" w:fill="auto"/>
            <w:vAlign w:val="center"/>
          </w:tcPr>
          <w:p w14:paraId="2FCBBCD7" w14:textId="77777777" w:rsidR="001426D0" w:rsidRDefault="00000000">
            <w:pPr>
              <w:widowControl w:val="0"/>
              <w:tabs>
                <w:tab w:val="left" w:pos="540"/>
              </w:tabs>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036" w:type="dxa"/>
            <w:tcBorders>
              <w:top w:val="single" w:sz="4" w:space="0" w:color="000000"/>
              <w:left w:val="single" w:sz="4" w:space="0" w:color="000000"/>
            </w:tcBorders>
            <w:shd w:val="clear" w:color="auto" w:fill="auto"/>
            <w:vAlign w:val="center"/>
          </w:tcPr>
          <w:p w14:paraId="3618460B" w14:textId="77777777" w:rsidR="001426D0" w:rsidRDefault="00000000">
            <w:pPr>
              <w:widowControl w:val="0"/>
              <w:tabs>
                <w:tab w:val="left" w:pos="540"/>
              </w:tabs>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Розробник програми</w:t>
            </w:r>
          </w:p>
        </w:tc>
        <w:tc>
          <w:tcPr>
            <w:tcW w:w="4681" w:type="dxa"/>
            <w:tcBorders>
              <w:top w:val="single" w:sz="4" w:space="0" w:color="000000"/>
              <w:left w:val="single" w:sz="4" w:space="0" w:color="000000"/>
              <w:right w:val="single" w:sz="4" w:space="0" w:color="000000"/>
            </w:tcBorders>
            <w:shd w:val="clear" w:color="auto" w:fill="auto"/>
            <w:vAlign w:val="center"/>
          </w:tcPr>
          <w:p w14:paraId="5C43E7D7" w14:textId="77777777" w:rsidR="001426D0" w:rsidRDefault="00000000">
            <w:pPr>
              <w:widowControl w:val="0"/>
              <w:tabs>
                <w:tab w:val="left" w:pos="540"/>
              </w:tabs>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Департамент економічної політики</w:t>
            </w:r>
          </w:p>
        </w:tc>
      </w:tr>
      <w:tr w:rsidR="001426D0" w14:paraId="0867639C" w14:textId="77777777">
        <w:trPr>
          <w:trHeight w:val="848"/>
          <w:jc w:val="right"/>
        </w:trPr>
        <w:tc>
          <w:tcPr>
            <w:tcW w:w="598" w:type="dxa"/>
            <w:tcBorders>
              <w:top w:val="single" w:sz="4" w:space="0" w:color="000000"/>
              <w:left w:val="single" w:sz="4" w:space="0" w:color="000000"/>
            </w:tcBorders>
            <w:shd w:val="clear" w:color="auto" w:fill="auto"/>
            <w:vAlign w:val="center"/>
          </w:tcPr>
          <w:p w14:paraId="186A30A6" w14:textId="77777777" w:rsidR="001426D0" w:rsidRDefault="00000000">
            <w:pPr>
              <w:widowControl w:val="0"/>
              <w:tabs>
                <w:tab w:val="left" w:pos="540"/>
              </w:tabs>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4036" w:type="dxa"/>
            <w:tcBorders>
              <w:top w:val="single" w:sz="4" w:space="0" w:color="000000"/>
              <w:left w:val="single" w:sz="4" w:space="0" w:color="000000"/>
            </w:tcBorders>
            <w:shd w:val="clear" w:color="auto" w:fill="auto"/>
            <w:vAlign w:val="center"/>
          </w:tcPr>
          <w:p w14:paraId="3CD9008F" w14:textId="77777777" w:rsidR="001426D0" w:rsidRDefault="00000000">
            <w:pPr>
              <w:widowControl w:val="0"/>
              <w:tabs>
                <w:tab w:val="left" w:pos="540"/>
              </w:tabs>
              <w:snapToGri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Співрозробники</w:t>
            </w:r>
            <w:proofErr w:type="spellEnd"/>
            <w:r>
              <w:rPr>
                <w:rFonts w:ascii="Times New Roman" w:hAnsi="Times New Roman" w:cs="Times New Roman"/>
                <w:sz w:val="28"/>
                <w:szCs w:val="28"/>
              </w:rPr>
              <w:t xml:space="preserve"> програми</w:t>
            </w:r>
          </w:p>
        </w:tc>
        <w:tc>
          <w:tcPr>
            <w:tcW w:w="4681" w:type="dxa"/>
            <w:tcBorders>
              <w:top w:val="single" w:sz="4" w:space="0" w:color="000000"/>
              <w:left w:val="single" w:sz="4" w:space="0" w:color="000000"/>
              <w:right w:val="single" w:sz="4" w:space="0" w:color="000000"/>
            </w:tcBorders>
            <w:shd w:val="clear" w:color="auto" w:fill="auto"/>
            <w:vAlign w:val="center"/>
          </w:tcPr>
          <w:p w14:paraId="6BF746E3" w14:textId="77777777" w:rsidR="001426D0" w:rsidRDefault="00000000">
            <w:pPr>
              <w:widowControl w:val="0"/>
              <w:tabs>
                <w:tab w:val="left" w:pos="540"/>
              </w:tabs>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Виконавчі органи міської ради, старости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w:t>
            </w:r>
          </w:p>
        </w:tc>
      </w:tr>
      <w:tr w:rsidR="001426D0" w14:paraId="211B4C0B" w14:textId="77777777">
        <w:trPr>
          <w:trHeight w:val="833"/>
          <w:jc w:val="right"/>
        </w:trPr>
        <w:tc>
          <w:tcPr>
            <w:tcW w:w="598" w:type="dxa"/>
            <w:tcBorders>
              <w:top w:val="single" w:sz="4" w:space="0" w:color="000000"/>
              <w:left w:val="single" w:sz="4" w:space="0" w:color="000000"/>
            </w:tcBorders>
            <w:shd w:val="clear" w:color="auto" w:fill="auto"/>
            <w:vAlign w:val="center"/>
          </w:tcPr>
          <w:p w14:paraId="016515F1" w14:textId="77777777" w:rsidR="001426D0" w:rsidRDefault="00000000">
            <w:pPr>
              <w:widowControl w:val="0"/>
              <w:tabs>
                <w:tab w:val="left" w:pos="540"/>
              </w:tabs>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4036" w:type="dxa"/>
            <w:tcBorders>
              <w:top w:val="single" w:sz="4" w:space="0" w:color="000000"/>
              <w:left w:val="single" w:sz="4" w:space="0" w:color="000000"/>
            </w:tcBorders>
            <w:shd w:val="clear" w:color="auto" w:fill="auto"/>
            <w:vAlign w:val="center"/>
          </w:tcPr>
          <w:p w14:paraId="1E076FDB" w14:textId="77777777" w:rsidR="001426D0" w:rsidRDefault="00000000">
            <w:pPr>
              <w:widowControl w:val="0"/>
              <w:tabs>
                <w:tab w:val="left" w:pos="540"/>
              </w:tabs>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Відповідальні виконавці</w:t>
            </w:r>
          </w:p>
        </w:tc>
        <w:tc>
          <w:tcPr>
            <w:tcW w:w="4681" w:type="dxa"/>
            <w:tcBorders>
              <w:top w:val="single" w:sz="4" w:space="0" w:color="000000"/>
              <w:left w:val="single" w:sz="4" w:space="0" w:color="000000"/>
              <w:right w:val="single" w:sz="4" w:space="0" w:color="000000"/>
            </w:tcBorders>
            <w:shd w:val="clear" w:color="auto" w:fill="auto"/>
            <w:vAlign w:val="center"/>
          </w:tcPr>
          <w:p w14:paraId="1E5AEBF8" w14:textId="77777777" w:rsidR="001426D0" w:rsidRDefault="00000000">
            <w:pPr>
              <w:widowControl w:val="0"/>
              <w:tabs>
                <w:tab w:val="left" w:pos="540"/>
              </w:tabs>
              <w:snapToGrid w:val="0"/>
              <w:spacing w:after="0" w:line="240" w:lineRule="auto"/>
              <w:rPr>
                <w:rFonts w:ascii="Times New Roman" w:hAnsi="Times New Roman"/>
                <w:sz w:val="28"/>
                <w:szCs w:val="28"/>
              </w:rPr>
            </w:pPr>
            <w:r>
              <w:rPr>
                <w:rFonts w:ascii="Times New Roman" w:hAnsi="Times New Roman" w:cs="Times New Roman"/>
                <w:sz w:val="28"/>
                <w:szCs w:val="28"/>
              </w:rPr>
              <w:t xml:space="preserve">Виконавчі органи міської ради, комунальні підприємства, старости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w:t>
            </w:r>
          </w:p>
        </w:tc>
      </w:tr>
      <w:tr w:rsidR="001426D0" w14:paraId="00ED39B5" w14:textId="77777777">
        <w:trPr>
          <w:trHeight w:val="697"/>
          <w:jc w:val="right"/>
        </w:trPr>
        <w:tc>
          <w:tcPr>
            <w:tcW w:w="598" w:type="dxa"/>
            <w:tcBorders>
              <w:top w:val="single" w:sz="4" w:space="0" w:color="000000"/>
              <w:left w:val="single" w:sz="4" w:space="0" w:color="000000"/>
            </w:tcBorders>
            <w:shd w:val="clear" w:color="auto" w:fill="auto"/>
            <w:vAlign w:val="center"/>
          </w:tcPr>
          <w:p w14:paraId="2F411402" w14:textId="77777777" w:rsidR="001426D0" w:rsidRDefault="00000000">
            <w:pPr>
              <w:widowControl w:val="0"/>
              <w:tabs>
                <w:tab w:val="left" w:pos="540"/>
              </w:tabs>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4036" w:type="dxa"/>
            <w:tcBorders>
              <w:top w:val="single" w:sz="4" w:space="0" w:color="000000"/>
              <w:left w:val="single" w:sz="4" w:space="0" w:color="000000"/>
            </w:tcBorders>
            <w:shd w:val="clear" w:color="auto" w:fill="auto"/>
            <w:vAlign w:val="center"/>
          </w:tcPr>
          <w:p w14:paraId="6EA94FED" w14:textId="77777777" w:rsidR="001426D0" w:rsidRDefault="00000000">
            <w:pPr>
              <w:widowControl w:val="0"/>
              <w:tabs>
                <w:tab w:val="left" w:pos="540"/>
              </w:tabs>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Учасники програми</w:t>
            </w:r>
          </w:p>
        </w:tc>
        <w:tc>
          <w:tcPr>
            <w:tcW w:w="4681" w:type="dxa"/>
            <w:tcBorders>
              <w:top w:val="single" w:sz="4" w:space="0" w:color="000000"/>
              <w:left w:val="single" w:sz="4" w:space="0" w:color="000000"/>
              <w:right w:val="single" w:sz="4" w:space="0" w:color="000000"/>
            </w:tcBorders>
            <w:shd w:val="clear" w:color="auto" w:fill="auto"/>
            <w:vAlign w:val="center"/>
          </w:tcPr>
          <w:p w14:paraId="706C2C52" w14:textId="77777777" w:rsidR="001426D0" w:rsidRDefault="00000000">
            <w:pPr>
              <w:widowControl w:val="0"/>
              <w:tabs>
                <w:tab w:val="left" w:pos="540"/>
              </w:tabs>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Суб’єкти господарювання Луцької міської територіальної громади, громадські організації</w:t>
            </w:r>
          </w:p>
        </w:tc>
      </w:tr>
      <w:tr w:rsidR="001426D0" w14:paraId="2DEF38F1" w14:textId="77777777">
        <w:trPr>
          <w:trHeight w:val="693"/>
          <w:jc w:val="right"/>
        </w:trPr>
        <w:tc>
          <w:tcPr>
            <w:tcW w:w="598" w:type="dxa"/>
            <w:tcBorders>
              <w:top w:val="single" w:sz="4" w:space="0" w:color="000000"/>
              <w:left w:val="single" w:sz="4" w:space="0" w:color="000000"/>
              <w:bottom w:val="single" w:sz="4" w:space="0" w:color="000000"/>
            </w:tcBorders>
            <w:shd w:val="clear" w:color="auto" w:fill="auto"/>
            <w:vAlign w:val="center"/>
          </w:tcPr>
          <w:p w14:paraId="27CB883B" w14:textId="77777777" w:rsidR="001426D0" w:rsidRDefault="00000000">
            <w:pPr>
              <w:widowControl w:val="0"/>
              <w:tabs>
                <w:tab w:val="left" w:pos="540"/>
              </w:tabs>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4036" w:type="dxa"/>
            <w:tcBorders>
              <w:top w:val="single" w:sz="4" w:space="0" w:color="000000"/>
              <w:left w:val="single" w:sz="4" w:space="0" w:color="000000"/>
              <w:bottom w:val="single" w:sz="4" w:space="0" w:color="000000"/>
            </w:tcBorders>
            <w:shd w:val="clear" w:color="auto" w:fill="auto"/>
            <w:vAlign w:val="center"/>
          </w:tcPr>
          <w:p w14:paraId="4636111B" w14:textId="77777777" w:rsidR="001426D0" w:rsidRDefault="00000000">
            <w:pPr>
              <w:widowControl w:val="0"/>
              <w:tabs>
                <w:tab w:val="left" w:pos="540"/>
              </w:tabs>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Термін реалізації програми</w:t>
            </w:r>
          </w:p>
        </w:tc>
        <w:tc>
          <w:tcPr>
            <w:tcW w:w="4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B1DB4" w14:textId="77777777" w:rsidR="001426D0" w:rsidRDefault="00000000">
            <w:pPr>
              <w:widowControl w:val="0"/>
              <w:tabs>
                <w:tab w:val="left" w:pos="540"/>
              </w:tabs>
              <w:snapToGrid w:val="0"/>
              <w:spacing w:after="0" w:line="240" w:lineRule="auto"/>
              <w:rPr>
                <w:rFonts w:ascii="Times New Roman" w:hAnsi="Times New Roman" w:cs="Times New Roman"/>
                <w:sz w:val="28"/>
                <w:szCs w:val="28"/>
              </w:rPr>
            </w:pPr>
            <w:r>
              <w:rPr>
                <w:rFonts w:ascii="Times New Roman" w:hAnsi="Times New Roman" w:cs="Times New Roman"/>
                <w:sz w:val="28"/>
                <w:szCs w:val="28"/>
              </w:rPr>
              <w:t>2025 рік</w:t>
            </w:r>
          </w:p>
        </w:tc>
      </w:tr>
      <w:tr w:rsidR="001426D0" w14:paraId="69CE1911" w14:textId="77777777">
        <w:trPr>
          <w:trHeight w:val="2446"/>
          <w:jc w:val="right"/>
        </w:trPr>
        <w:tc>
          <w:tcPr>
            <w:tcW w:w="598" w:type="dxa"/>
            <w:tcBorders>
              <w:top w:val="single" w:sz="4" w:space="0" w:color="000000"/>
              <w:left w:val="single" w:sz="4" w:space="0" w:color="000000"/>
              <w:bottom w:val="single" w:sz="4" w:space="0" w:color="000000"/>
            </w:tcBorders>
            <w:shd w:val="clear" w:color="auto" w:fill="auto"/>
            <w:vAlign w:val="center"/>
          </w:tcPr>
          <w:p w14:paraId="4D683204" w14:textId="77777777" w:rsidR="001426D0" w:rsidRDefault="00000000">
            <w:pPr>
              <w:widowControl w:val="0"/>
              <w:tabs>
                <w:tab w:val="left" w:pos="540"/>
              </w:tabs>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4036" w:type="dxa"/>
            <w:tcBorders>
              <w:top w:val="single" w:sz="4" w:space="0" w:color="000000"/>
              <w:left w:val="single" w:sz="4" w:space="0" w:color="000000"/>
              <w:bottom w:val="single" w:sz="4" w:space="0" w:color="000000"/>
            </w:tcBorders>
            <w:shd w:val="clear" w:color="auto" w:fill="auto"/>
            <w:vAlign w:val="center"/>
          </w:tcPr>
          <w:p w14:paraId="3153B3B2" w14:textId="464C557D" w:rsidR="001426D0" w:rsidRDefault="00000000">
            <w:pPr>
              <w:widowControl w:val="0"/>
              <w:tabs>
                <w:tab w:val="left" w:pos="540"/>
              </w:tabs>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Основні джерела фінансування заходів </w:t>
            </w:r>
            <w:r w:rsidR="00140204">
              <w:rPr>
                <w:rFonts w:ascii="Times New Roman" w:hAnsi="Times New Roman" w:cs="Times New Roman"/>
                <w:sz w:val="28"/>
                <w:szCs w:val="28"/>
              </w:rPr>
              <w:t>п</w:t>
            </w:r>
            <w:r>
              <w:rPr>
                <w:rFonts w:ascii="Times New Roman" w:hAnsi="Times New Roman" w:cs="Times New Roman"/>
                <w:sz w:val="28"/>
                <w:szCs w:val="28"/>
              </w:rPr>
              <w:t>рограми</w:t>
            </w:r>
          </w:p>
        </w:tc>
        <w:tc>
          <w:tcPr>
            <w:tcW w:w="4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1913F" w14:textId="77777777" w:rsidR="001426D0" w:rsidRDefault="00000000">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Державний бюджет, обласний бюджет, бюджет громади, кошти міжнародної технічної допомоги та донорських організацій, кредити міжнародних фінансових організацій, власні кошти підприємств, інші джерела, не заборонені чинним законодавством</w:t>
            </w:r>
          </w:p>
        </w:tc>
      </w:tr>
    </w:tbl>
    <w:p w14:paraId="22A492B2" w14:textId="77777777" w:rsidR="001426D0" w:rsidRDefault="001426D0">
      <w:pPr>
        <w:spacing w:after="0" w:line="240" w:lineRule="auto"/>
        <w:jc w:val="center"/>
        <w:rPr>
          <w:rFonts w:ascii="Times New Roman" w:hAnsi="Times New Roman" w:cs="Times New Roman"/>
          <w:sz w:val="28"/>
          <w:szCs w:val="28"/>
        </w:rPr>
      </w:pPr>
    </w:p>
    <w:p w14:paraId="1E9C7143" w14:textId="77777777" w:rsidR="001426D0" w:rsidRDefault="001426D0">
      <w:pPr>
        <w:spacing w:after="0" w:line="240" w:lineRule="auto"/>
        <w:jc w:val="center"/>
        <w:rPr>
          <w:rFonts w:ascii="Times New Roman" w:hAnsi="Times New Roman" w:cs="Times New Roman"/>
          <w:sz w:val="28"/>
          <w:szCs w:val="28"/>
        </w:rPr>
      </w:pPr>
    </w:p>
    <w:p w14:paraId="72B1CC76" w14:textId="77777777" w:rsidR="001426D0" w:rsidRDefault="001426D0">
      <w:pPr>
        <w:spacing w:after="0" w:line="240" w:lineRule="auto"/>
        <w:jc w:val="center"/>
        <w:rPr>
          <w:rFonts w:ascii="Times New Roman" w:hAnsi="Times New Roman" w:cs="Times New Roman"/>
          <w:sz w:val="28"/>
          <w:szCs w:val="28"/>
        </w:rPr>
      </w:pPr>
    </w:p>
    <w:p w14:paraId="29FDC2C1" w14:textId="77777777" w:rsidR="001426D0" w:rsidRDefault="001426D0">
      <w:pPr>
        <w:spacing w:after="0" w:line="240" w:lineRule="auto"/>
        <w:jc w:val="center"/>
        <w:rPr>
          <w:rFonts w:ascii="Times New Roman" w:hAnsi="Times New Roman" w:cs="Times New Roman"/>
          <w:sz w:val="28"/>
          <w:szCs w:val="28"/>
        </w:rPr>
      </w:pPr>
    </w:p>
    <w:p w14:paraId="07253192" w14:textId="77777777" w:rsidR="001426D0" w:rsidRDefault="001426D0">
      <w:pPr>
        <w:spacing w:after="0" w:line="240" w:lineRule="auto"/>
        <w:jc w:val="center"/>
        <w:rPr>
          <w:rFonts w:ascii="Times New Roman" w:hAnsi="Times New Roman" w:cs="Times New Roman"/>
          <w:sz w:val="28"/>
          <w:szCs w:val="28"/>
        </w:rPr>
      </w:pPr>
    </w:p>
    <w:p w14:paraId="38EB5E25" w14:textId="77777777" w:rsidR="001426D0" w:rsidRDefault="001426D0">
      <w:pPr>
        <w:spacing w:after="0" w:line="240" w:lineRule="auto"/>
        <w:jc w:val="center"/>
        <w:rPr>
          <w:rFonts w:ascii="Times New Roman" w:hAnsi="Times New Roman" w:cs="Times New Roman"/>
          <w:sz w:val="28"/>
          <w:szCs w:val="28"/>
        </w:rPr>
      </w:pPr>
    </w:p>
    <w:p w14:paraId="38877C72" w14:textId="77777777" w:rsidR="001426D0" w:rsidRDefault="001426D0">
      <w:pPr>
        <w:spacing w:after="0" w:line="240" w:lineRule="auto"/>
        <w:jc w:val="center"/>
        <w:rPr>
          <w:rFonts w:ascii="Times New Roman" w:hAnsi="Times New Roman" w:cs="Times New Roman"/>
          <w:sz w:val="28"/>
          <w:szCs w:val="28"/>
        </w:rPr>
      </w:pPr>
    </w:p>
    <w:p w14:paraId="40BDF46F" w14:textId="77777777" w:rsidR="001426D0" w:rsidRDefault="001426D0">
      <w:pPr>
        <w:spacing w:after="0" w:line="240" w:lineRule="auto"/>
        <w:jc w:val="center"/>
        <w:rPr>
          <w:rFonts w:ascii="Times New Roman" w:hAnsi="Times New Roman" w:cs="Times New Roman"/>
          <w:sz w:val="28"/>
          <w:szCs w:val="28"/>
        </w:rPr>
      </w:pPr>
    </w:p>
    <w:p w14:paraId="52572A0E" w14:textId="77777777" w:rsidR="001426D0" w:rsidRDefault="001426D0">
      <w:pPr>
        <w:spacing w:after="0" w:line="240" w:lineRule="auto"/>
        <w:jc w:val="center"/>
        <w:rPr>
          <w:rFonts w:ascii="Times New Roman" w:hAnsi="Times New Roman" w:cs="Times New Roman"/>
          <w:sz w:val="28"/>
          <w:szCs w:val="28"/>
        </w:rPr>
      </w:pPr>
    </w:p>
    <w:p w14:paraId="74F52BDB" w14:textId="77777777" w:rsidR="001426D0" w:rsidRDefault="001426D0">
      <w:pPr>
        <w:spacing w:after="0" w:line="240" w:lineRule="auto"/>
        <w:jc w:val="center"/>
        <w:rPr>
          <w:rFonts w:ascii="Times New Roman" w:hAnsi="Times New Roman" w:cs="Times New Roman"/>
          <w:sz w:val="28"/>
          <w:szCs w:val="28"/>
        </w:rPr>
      </w:pPr>
    </w:p>
    <w:p w14:paraId="7CA0696A" w14:textId="77777777" w:rsidR="001426D0" w:rsidRDefault="001426D0">
      <w:pPr>
        <w:spacing w:after="0" w:line="240" w:lineRule="auto"/>
        <w:jc w:val="center"/>
        <w:rPr>
          <w:rFonts w:ascii="Times New Roman" w:hAnsi="Times New Roman" w:cs="Times New Roman"/>
          <w:sz w:val="28"/>
          <w:szCs w:val="28"/>
        </w:rPr>
      </w:pPr>
    </w:p>
    <w:p w14:paraId="30F90743" w14:textId="77777777" w:rsidR="001426D0" w:rsidRDefault="001426D0">
      <w:pPr>
        <w:spacing w:after="0" w:line="240" w:lineRule="auto"/>
        <w:jc w:val="center"/>
        <w:rPr>
          <w:rFonts w:ascii="Times New Roman" w:hAnsi="Times New Roman" w:cs="Times New Roman"/>
          <w:sz w:val="28"/>
          <w:szCs w:val="28"/>
        </w:rPr>
      </w:pPr>
    </w:p>
    <w:p w14:paraId="5C9863A3" w14:textId="77777777" w:rsidR="001426D0" w:rsidRDefault="001426D0">
      <w:pPr>
        <w:spacing w:after="0" w:line="240" w:lineRule="auto"/>
        <w:jc w:val="center"/>
        <w:rPr>
          <w:rFonts w:ascii="Times New Roman" w:hAnsi="Times New Roman" w:cs="Times New Roman"/>
          <w:sz w:val="28"/>
          <w:szCs w:val="28"/>
        </w:rPr>
      </w:pPr>
    </w:p>
    <w:p w14:paraId="5D335D4C" w14:textId="77777777" w:rsidR="001426D0" w:rsidRDefault="001426D0">
      <w:pPr>
        <w:spacing w:after="0" w:line="240" w:lineRule="auto"/>
        <w:jc w:val="center"/>
        <w:rPr>
          <w:rFonts w:ascii="Times New Roman" w:hAnsi="Times New Roman" w:cs="Times New Roman"/>
          <w:sz w:val="28"/>
          <w:szCs w:val="28"/>
        </w:rPr>
      </w:pPr>
    </w:p>
    <w:p w14:paraId="168F1AD5" w14:textId="77777777" w:rsidR="001426D0" w:rsidRDefault="001426D0">
      <w:pPr>
        <w:spacing w:after="0" w:line="240" w:lineRule="auto"/>
        <w:jc w:val="center"/>
        <w:rPr>
          <w:rFonts w:ascii="Times New Roman" w:hAnsi="Times New Roman" w:cs="Times New Roman"/>
          <w:sz w:val="28"/>
          <w:szCs w:val="28"/>
        </w:rPr>
      </w:pPr>
    </w:p>
    <w:p w14:paraId="0B051847" w14:textId="77777777" w:rsidR="001426D0" w:rsidRDefault="001426D0">
      <w:pPr>
        <w:spacing w:after="0" w:line="240" w:lineRule="auto"/>
        <w:jc w:val="center"/>
        <w:rPr>
          <w:rFonts w:ascii="Times New Roman" w:hAnsi="Times New Roman" w:cs="Times New Roman"/>
          <w:sz w:val="28"/>
          <w:szCs w:val="28"/>
        </w:rPr>
      </w:pPr>
    </w:p>
    <w:p w14:paraId="5D81066D" w14:textId="77777777" w:rsidR="001426D0" w:rsidRDefault="001426D0">
      <w:pPr>
        <w:spacing w:after="0" w:line="240" w:lineRule="auto"/>
        <w:rPr>
          <w:rFonts w:ascii="Times New Roman" w:hAnsi="Times New Roman" w:cs="Times New Roman"/>
          <w:sz w:val="28"/>
          <w:szCs w:val="28"/>
        </w:rPr>
      </w:pPr>
    </w:p>
    <w:p w14:paraId="39E06B00" w14:textId="77777777" w:rsidR="001426D0" w:rsidRDefault="00000000">
      <w:pPr>
        <w:spacing w:after="0" w:line="240" w:lineRule="auto"/>
        <w:jc w:val="center"/>
        <w:rPr>
          <w:rFonts w:ascii="Times New Roman" w:hAnsi="Times New Roman"/>
          <w:sz w:val="28"/>
          <w:szCs w:val="28"/>
        </w:rPr>
      </w:pPr>
      <w:r>
        <w:rPr>
          <w:rFonts w:ascii="Times New Roman" w:hAnsi="Times New Roman" w:cs="Times New Roman"/>
          <w:b/>
          <w:caps/>
          <w:color w:val="000000"/>
          <w:sz w:val="28"/>
          <w:szCs w:val="28"/>
        </w:rPr>
        <w:lastRenderedPageBreak/>
        <w:t>Вступ</w:t>
      </w:r>
    </w:p>
    <w:p w14:paraId="7175ABF3" w14:textId="77777777" w:rsidR="001426D0" w:rsidRDefault="001426D0">
      <w:pPr>
        <w:spacing w:after="0" w:line="240" w:lineRule="auto"/>
        <w:ind w:firstLine="567"/>
        <w:jc w:val="center"/>
        <w:rPr>
          <w:rFonts w:cs="Times New Roman"/>
          <w:b/>
          <w:caps/>
          <w:color w:val="000000"/>
        </w:rPr>
      </w:pPr>
    </w:p>
    <w:p w14:paraId="4A527805" w14:textId="77777777" w:rsidR="001426D0" w:rsidRDefault="00000000">
      <w:pPr>
        <w:pStyle w:val="a7"/>
        <w:widowControl w:val="0"/>
        <w:shd w:val="clear" w:color="auto" w:fill="FFFFFF"/>
        <w:spacing w:after="0" w:line="240" w:lineRule="auto"/>
        <w:ind w:firstLine="567"/>
        <w:jc w:val="both"/>
        <w:rPr>
          <w:sz w:val="28"/>
          <w:szCs w:val="28"/>
        </w:rPr>
      </w:pPr>
      <w:r>
        <w:rPr>
          <w:sz w:val="28"/>
          <w:szCs w:val="28"/>
          <w:lang w:eastAsia="uk-UA"/>
        </w:rPr>
        <w:t xml:space="preserve">Програму </w:t>
      </w:r>
      <w:r>
        <w:rPr>
          <w:bCs/>
          <w:sz w:val="28"/>
          <w:szCs w:val="28"/>
        </w:rPr>
        <w:t xml:space="preserve">економічного, соціального та культурного розвитку Луцької міської територіальної громади на 2025 рік (далі ‒ Програма) </w:t>
      </w:r>
      <w:r>
        <w:rPr>
          <w:sz w:val="28"/>
          <w:szCs w:val="28"/>
          <w:lang w:eastAsia="uk-UA"/>
        </w:rPr>
        <w:t xml:space="preserve">розроблено департаментом економічної політики на основі аналізу поточної соціально-економічної ситуації, яка склалася у громаді, пропозицій виконавчих органів міської ради, </w:t>
      </w:r>
      <w:proofErr w:type="spellStart"/>
      <w:r>
        <w:rPr>
          <w:sz w:val="28"/>
          <w:szCs w:val="28"/>
          <w:lang w:eastAsia="uk-UA"/>
        </w:rPr>
        <w:t>старост</w:t>
      </w:r>
      <w:proofErr w:type="spellEnd"/>
      <w:r>
        <w:rPr>
          <w:sz w:val="28"/>
          <w:szCs w:val="28"/>
          <w:lang w:eastAsia="uk-UA"/>
        </w:rPr>
        <w:t xml:space="preserve"> </w:t>
      </w:r>
      <w:proofErr w:type="spellStart"/>
      <w:r>
        <w:rPr>
          <w:sz w:val="28"/>
          <w:szCs w:val="28"/>
          <w:lang w:eastAsia="uk-UA"/>
        </w:rPr>
        <w:t>старостинських</w:t>
      </w:r>
      <w:proofErr w:type="spellEnd"/>
      <w:r>
        <w:rPr>
          <w:sz w:val="28"/>
          <w:szCs w:val="28"/>
          <w:lang w:eastAsia="uk-UA"/>
        </w:rPr>
        <w:t xml:space="preserve"> округів та комунальних підприємств </w:t>
      </w:r>
      <w:r>
        <w:rPr>
          <w:bCs/>
          <w:sz w:val="28"/>
          <w:szCs w:val="28"/>
        </w:rPr>
        <w:t>міської територіальної громади</w:t>
      </w:r>
      <w:r>
        <w:rPr>
          <w:sz w:val="28"/>
          <w:szCs w:val="28"/>
          <w:lang w:eastAsia="uk-UA"/>
        </w:rPr>
        <w:t>.</w:t>
      </w:r>
    </w:p>
    <w:p w14:paraId="58D343A3" w14:textId="3D86C715" w:rsidR="001426D0" w:rsidRDefault="00000000">
      <w:pPr>
        <w:shd w:val="clear" w:color="auto" w:fill="FFFFFF"/>
        <w:spacing w:after="0" w:line="240" w:lineRule="auto"/>
        <w:ind w:firstLine="567"/>
        <w:jc w:val="both"/>
      </w:pPr>
      <w:r>
        <w:rPr>
          <w:rFonts w:ascii="Times New Roman" w:hAnsi="Times New Roman" w:cs="Times New Roman"/>
          <w:bCs/>
          <w:sz w:val="28"/>
          <w:szCs w:val="28"/>
        </w:rPr>
        <w:t xml:space="preserve">Законодавчим підґрунтям розроблення Програми є Конституція України, </w:t>
      </w:r>
      <w:r w:rsidR="0083374A">
        <w:rPr>
          <w:rFonts w:ascii="Times New Roman" w:hAnsi="Times New Roman" w:cs="Times New Roman"/>
          <w:bCs/>
          <w:sz w:val="28"/>
          <w:szCs w:val="28"/>
        </w:rPr>
        <w:t>з</w:t>
      </w:r>
      <w:r>
        <w:rPr>
          <w:rFonts w:ascii="Times New Roman" w:hAnsi="Times New Roman" w:cs="Times New Roman"/>
          <w:bCs/>
          <w:sz w:val="28"/>
          <w:szCs w:val="28"/>
        </w:rPr>
        <w:t xml:space="preserve">акони України «Про місцеве самоврядування в Україні», «Про державне прогнозування та розроблення програм економічного і соціального розвитку України», постанова Кабінету Міністрів України від 26.04.2003 № 621 «Про розроблення прогнозних і програмних документів економічного і соціального розвитку та складання </w:t>
      </w:r>
      <w:proofErr w:type="spellStart"/>
      <w:r>
        <w:rPr>
          <w:rFonts w:ascii="Times New Roman" w:hAnsi="Times New Roman" w:cs="Times New Roman"/>
          <w:bCs/>
          <w:sz w:val="28"/>
          <w:szCs w:val="28"/>
        </w:rPr>
        <w:t>проєктів</w:t>
      </w:r>
      <w:proofErr w:type="spellEnd"/>
      <w:r>
        <w:rPr>
          <w:rFonts w:ascii="Times New Roman" w:hAnsi="Times New Roman" w:cs="Times New Roman"/>
          <w:bCs/>
          <w:sz w:val="28"/>
          <w:szCs w:val="28"/>
        </w:rPr>
        <w:t xml:space="preserve"> Бюджетної декларації та державного бюджету». Також при підготовці заходів Програми враховано </w:t>
      </w:r>
      <w:r>
        <w:rPr>
          <w:rStyle w:val="fontstyle01"/>
          <w:rFonts w:ascii="Times New Roman" w:hAnsi="Times New Roman"/>
        </w:rPr>
        <w:t xml:space="preserve">Указ Президента України </w:t>
      </w:r>
      <w:r>
        <w:rPr>
          <w:rFonts w:ascii="Times New Roman" w:hAnsi="Times New Roman" w:cs="Times New Roman"/>
          <w:sz w:val="28"/>
          <w:szCs w:val="28"/>
        </w:rPr>
        <w:t>від 24.02.2022 № 64/2022 «Про введення воєнного стану в Україні» зі змінами.</w:t>
      </w:r>
    </w:p>
    <w:p w14:paraId="3BD6ACAA" w14:textId="77777777" w:rsidR="001426D0" w:rsidRDefault="00000000">
      <w:pPr>
        <w:shd w:val="clear" w:color="auto" w:fill="FFFFFF"/>
        <w:spacing w:after="0" w:line="240" w:lineRule="auto"/>
        <w:ind w:firstLine="567"/>
        <w:jc w:val="both"/>
        <w:rPr>
          <w:rFonts w:ascii="Times New Roman" w:hAnsi="Times New Roman"/>
          <w:sz w:val="28"/>
          <w:szCs w:val="28"/>
        </w:rPr>
      </w:pPr>
      <w:r>
        <w:rPr>
          <w:rFonts w:ascii="Times New Roman" w:hAnsi="Times New Roman" w:cs="Times New Roman"/>
          <w:sz w:val="28"/>
          <w:szCs w:val="28"/>
        </w:rPr>
        <w:t>Реалізація Програми базується на таких завданнях:</w:t>
      </w:r>
    </w:p>
    <w:p w14:paraId="35AAD78A" w14:textId="77777777" w:rsidR="001426D0" w:rsidRDefault="00000000">
      <w:pPr>
        <w:pStyle w:val="af0"/>
        <w:shd w:val="clear" w:color="auto" w:fill="FFFFFF"/>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 xml:space="preserve">покращення інженерно-транспортної інфраструктури, соціальної політики та політики </w:t>
      </w:r>
      <w:proofErr w:type="spellStart"/>
      <w:r>
        <w:rPr>
          <w:rFonts w:ascii="Times New Roman" w:hAnsi="Times New Roman" w:cs="Times New Roman"/>
          <w:sz w:val="28"/>
          <w:szCs w:val="28"/>
        </w:rPr>
        <w:t>безбар'єрності</w:t>
      </w:r>
      <w:proofErr w:type="spellEnd"/>
      <w:r>
        <w:rPr>
          <w:rFonts w:ascii="Times New Roman" w:hAnsi="Times New Roman" w:cs="Times New Roman"/>
          <w:sz w:val="28"/>
          <w:szCs w:val="28"/>
        </w:rPr>
        <w:t>, благоустрою громади та екології; створення безпечних умов життєдіяльності;</w:t>
      </w:r>
    </w:p>
    <w:p w14:paraId="761BA48B" w14:textId="77777777" w:rsidR="001426D0" w:rsidRDefault="00000000">
      <w:pPr>
        <w:pStyle w:val="af0"/>
        <w:shd w:val="clear" w:color="auto" w:fill="FFFFFF"/>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формування середовища для розвитку креативності жителів громади, усунення стереотипного мислення, створення можливостей для саморозвитку;</w:t>
      </w:r>
    </w:p>
    <w:p w14:paraId="1D84596A" w14:textId="77777777" w:rsidR="001426D0" w:rsidRDefault="00000000">
      <w:pPr>
        <w:pStyle w:val="af0"/>
        <w:shd w:val="clear" w:color="auto" w:fill="FFFFFF"/>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 xml:space="preserve">сприяння розвитку підприємництва, </w:t>
      </w:r>
      <w:proofErr w:type="spellStart"/>
      <w:r>
        <w:rPr>
          <w:rFonts w:ascii="Times New Roman" w:hAnsi="Times New Roman" w:cs="Times New Roman"/>
          <w:sz w:val="28"/>
          <w:szCs w:val="28"/>
        </w:rPr>
        <w:t>інноваційності</w:t>
      </w:r>
      <w:proofErr w:type="spellEnd"/>
      <w:r>
        <w:rPr>
          <w:rFonts w:ascii="Times New Roman" w:hAnsi="Times New Roman" w:cs="Times New Roman"/>
          <w:sz w:val="28"/>
          <w:szCs w:val="28"/>
        </w:rPr>
        <w:t xml:space="preserve"> та конкурентоспроможності.</w:t>
      </w:r>
    </w:p>
    <w:p w14:paraId="79670727" w14:textId="77777777" w:rsidR="001426D0" w:rsidRDefault="00000000">
      <w:pPr>
        <w:pStyle w:val="af0"/>
        <w:shd w:val="clear" w:color="auto" w:fill="FFFFFF"/>
        <w:spacing w:after="0" w:line="240" w:lineRule="auto"/>
        <w:ind w:left="0" w:firstLine="567"/>
        <w:jc w:val="both"/>
        <w:rPr>
          <w:rFonts w:ascii="Times New Roman" w:hAnsi="Times New Roman"/>
          <w:sz w:val="28"/>
          <w:szCs w:val="28"/>
        </w:rPr>
      </w:pPr>
      <w:r>
        <w:rPr>
          <w:rFonts w:ascii="Times New Roman" w:hAnsi="Times New Roman" w:cs="Times New Roman"/>
          <w:sz w:val="28"/>
          <w:szCs w:val="28"/>
          <w:lang w:eastAsia="uk-UA"/>
        </w:rPr>
        <w:t xml:space="preserve">Основні заходи Програми погоджено із </w:t>
      </w:r>
      <w:proofErr w:type="spellStart"/>
      <w:r>
        <w:rPr>
          <w:rFonts w:ascii="Times New Roman" w:hAnsi="Times New Roman" w:cs="Times New Roman"/>
          <w:sz w:val="28"/>
          <w:szCs w:val="28"/>
          <w:lang w:eastAsia="uk-UA"/>
        </w:rPr>
        <w:t>проєктом</w:t>
      </w:r>
      <w:proofErr w:type="spellEnd"/>
      <w:r>
        <w:rPr>
          <w:rFonts w:ascii="Times New Roman" w:hAnsi="Times New Roman" w:cs="Times New Roman"/>
          <w:sz w:val="28"/>
          <w:szCs w:val="28"/>
          <w:lang w:eastAsia="uk-UA"/>
        </w:rPr>
        <w:t xml:space="preserve"> бюджету </w:t>
      </w:r>
      <w:r>
        <w:rPr>
          <w:rFonts w:ascii="Times New Roman" w:hAnsi="Times New Roman" w:cs="Times New Roman"/>
          <w:sz w:val="28"/>
          <w:szCs w:val="28"/>
        </w:rPr>
        <w:t>Луцької міської територіальної громади на 2025 рік.</w:t>
      </w:r>
    </w:p>
    <w:p w14:paraId="008A6699" w14:textId="77777777" w:rsidR="001426D0" w:rsidRDefault="00000000">
      <w:pPr>
        <w:shd w:val="clear" w:color="auto" w:fill="FFFFFF"/>
        <w:spacing w:after="0" w:line="240" w:lineRule="auto"/>
        <w:ind w:firstLine="567"/>
        <w:jc w:val="both"/>
        <w:rPr>
          <w:rFonts w:ascii="Times New Roman" w:hAnsi="Times New Roman"/>
          <w:sz w:val="28"/>
          <w:szCs w:val="28"/>
        </w:rPr>
      </w:pPr>
      <w:r>
        <w:rPr>
          <w:rFonts w:ascii="Times New Roman" w:hAnsi="Times New Roman" w:cs="Times New Roman"/>
          <w:sz w:val="28"/>
          <w:szCs w:val="28"/>
          <w:lang w:eastAsia="ru-RU"/>
        </w:rPr>
        <w:t>У процесі реалізації до Програми можуть вноситись зміни та доповнення в порядку, визначеному регламентом Луцької міської ради.</w:t>
      </w:r>
    </w:p>
    <w:p w14:paraId="588E9FC5" w14:textId="77777777" w:rsidR="001426D0" w:rsidRDefault="001426D0">
      <w:pPr>
        <w:spacing w:after="0" w:line="240" w:lineRule="auto"/>
        <w:ind w:firstLine="567"/>
        <w:jc w:val="both"/>
        <w:rPr>
          <w:rFonts w:ascii="Times New Roman" w:hAnsi="Times New Roman" w:cs="Times New Roman"/>
          <w:sz w:val="28"/>
          <w:szCs w:val="28"/>
        </w:rPr>
      </w:pPr>
    </w:p>
    <w:p w14:paraId="72943E80" w14:textId="77777777" w:rsidR="001426D0" w:rsidRDefault="001426D0">
      <w:pPr>
        <w:shd w:val="clear" w:color="auto" w:fill="FFFFFF"/>
        <w:spacing w:after="0" w:line="240" w:lineRule="auto"/>
        <w:ind w:firstLine="567"/>
        <w:jc w:val="both"/>
        <w:rPr>
          <w:rFonts w:ascii="Times New Roman" w:hAnsi="Times New Roman"/>
          <w:sz w:val="28"/>
          <w:szCs w:val="28"/>
        </w:rPr>
      </w:pPr>
    </w:p>
    <w:p w14:paraId="3C2EBC6C" w14:textId="77777777" w:rsidR="001426D0" w:rsidRDefault="001426D0">
      <w:pPr>
        <w:shd w:val="clear" w:color="auto" w:fill="FFFFFF"/>
        <w:spacing w:after="0" w:line="240" w:lineRule="auto"/>
        <w:ind w:firstLine="567"/>
        <w:jc w:val="both"/>
        <w:rPr>
          <w:rFonts w:ascii="Times New Roman" w:hAnsi="Times New Roman"/>
          <w:sz w:val="28"/>
          <w:szCs w:val="28"/>
        </w:rPr>
      </w:pPr>
    </w:p>
    <w:p w14:paraId="67FF41E4" w14:textId="77777777" w:rsidR="001426D0" w:rsidRDefault="001426D0">
      <w:pPr>
        <w:shd w:val="clear" w:color="auto" w:fill="FFFFFF"/>
        <w:spacing w:after="0" w:line="240" w:lineRule="auto"/>
        <w:ind w:firstLine="567"/>
        <w:jc w:val="both"/>
        <w:rPr>
          <w:rFonts w:ascii="Times New Roman" w:hAnsi="Times New Roman"/>
          <w:sz w:val="28"/>
          <w:szCs w:val="28"/>
        </w:rPr>
      </w:pPr>
    </w:p>
    <w:p w14:paraId="468FACAE" w14:textId="77777777" w:rsidR="001426D0" w:rsidRDefault="001426D0">
      <w:pPr>
        <w:shd w:val="clear" w:color="auto" w:fill="FFFFFF"/>
        <w:spacing w:after="0" w:line="240" w:lineRule="auto"/>
        <w:ind w:firstLine="567"/>
        <w:jc w:val="both"/>
        <w:rPr>
          <w:rFonts w:ascii="Times New Roman" w:hAnsi="Times New Roman"/>
          <w:sz w:val="28"/>
          <w:szCs w:val="28"/>
        </w:rPr>
      </w:pPr>
    </w:p>
    <w:p w14:paraId="10E07BC9" w14:textId="77777777" w:rsidR="001426D0" w:rsidRDefault="001426D0">
      <w:pPr>
        <w:shd w:val="clear" w:color="auto" w:fill="FFFFFF"/>
        <w:spacing w:after="0" w:line="240" w:lineRule="auto"/>
        <w:ind w:firstLine="567"/>
        <w:jc w:val="both"/>
        <w:rPr>
          <w:rFonts w:ascii="Times New Roman" w:hAnsi="Times New Roman"/>
          <w:sz w:val="28"/>
          <w:szCs w:val="28"/>
        </w:rPr>
      </w:pPr>
    </w:p>
    <w:p w14:paraId="0EF98911" w14:textId="77777777" w:rsidR="001426D0" w:rsidRDefault="001426D0">
      <w:pPr>
        <w:shd w:val="clear" w:color="auto" w:fill="FFFFFF"/>
        <w:spacing w:after="0" w:line="240" w:lineRule="auto"/>
        <w:ind w:firstLine="567"/>
        <w:jc w:val="both"/>
        <w:rPr>
          <w:rFonts w:ascii="Times New Roman" w:hAnsi="Times New Roman"/>
          <w:sz w:val="28"/>
          <w:szCs w:val="28"/>
        </w:rPr>
      </w:pPr>
    </w:p>
    <w:p w14:paraId="160C09C0" w14:textId="77777777" w:rsidR="001426D0" w:rsidRDefault="001426D0">
      <w:pPr>
        <w:shd w:val="clear" w:color="auto" w:fill="FFFFFF"/>
        <w:spacing w:after="0" w:line="240" w:lineRule="auto"/>
        <w:ind w:firstLine="567"/>
        <w:jc w:val="both"/>
        <w:rPr>
          <w:rFonts w:ascii="Times New Roman" w:hAnsi="Times New Roman"/>
          <w:sz w:val="28"/>
          <w:szCs w:val="28"/>
        </w:rPr>
      </w:pPr>
    </w:p>
    <w:p w14:paraId="66DEC38B" w14:textId="77777777" w:rsidR="001426D0" w:rsidRDefault="001426D0">
      <w:pPr>
        <w:shd w:val="clear" w:color="auto" w:fill="FFFFFF"/>
        <w:spacing w:after="0" w:line="240" w:lineRule="auto"/>
        <w:ind w:firstLine="567"/>
        <w:jc w:val="both"/>
        <w:rPr>
          <w:rFonts w:ascii="Times New Roman" w:hAnsi="Times New Roman"/>
          <w:sz w:val="28"/>
          <w:szCs w:val="28"/>
        </w:rPr>
      </w:pPr>
    </w:p>
    <w:p w14:paraId="0B009F90" w14:textId="77777777" w:rsidR="001426D0" w:rsidRDefault="001426D0">
      <w:pPr>
        <w:shd w:val="clear" w:color="auto" w:fill="FFFFFF"/>
        <w:spacing w:after="0" w:line="240" w:lineRule="auto"/>
        <w:ind w:firstLine="567"/>
        <w:jc w:val="both"/>
        <w:rPr>
          <w:rFonts w:ascii="Times New Roman" w:hAnsi="Times New Roman"/>
          <w:sz w:val="28"/>
          <w:szCs w:val="28"/>
        </w:rPr>
      </w:pPr>
    </w:p>
    <w:p w14:paraId="31F618A7" w14:textId="77777777" w:rsidR="001426D0" w:rsidRDefault="001426D0">
      <w:pPr>
        <w:shd w:val="clear" w:color="auto" w:fill="FFFFFF"/>
        <w:spacing w:after="0" w:line="240" w:lineRule="auto"/>
        <w:ind w:firstLine="567"/>
        <w:jc w:val="both"/>
        <w:rPr>
          <w:rFonts w:ascii="Times New Roman" w:hAnsi="Times New Roman"/>
          <w:sz w:val="28"/>
          <w:szCs w:val="28"/>
        </w:rPr>
      </w:pPr>
    </w:p>
    <w:p w14:paraId="491C8121" w14:textId="77777777" w:rsidR="001426D0" w:rsidRDefault="001426D0">
      <w:pPr>
        <w:shd w:val="clear" w:color="auto" w:fill="FFFFFF"/>
        <w:spacing w:after="0" w:line="240" w:lineRule="auto"/>
        <w:ind w:firstLine="567"/>
        <w:jc w:val="both"/>
        <w:rPr>
          <w:rFonts w:ascii="Times New Roman" w:hAnsi="Times New Roman"/>
          <w:sz w:val="28"/>
          <w:szCs w:val="28"/>
        </w:rPr>
      </w:pPr>
    </w:p>
    <w:p w14:paraId="6592AD3F" w14:textId="77777777" w:rsidR="001426D0" w:rsidRDefault="001426D0">
      <w:pPr>
        <w:shd w:val="clear" w:color="auto" w:fill="FFFFFF"/>
        <w:spacing w:after="0" w:line="240" w:lineRule="auto"/>
        <w:ind w:firstLine="567"/>
        <w:jc w:val="both"/>
        <w:rPr>
          <w:rFonts w:ascii="Times New Roman" w:hAnsi="Times New Roman"/>
          <w:sz w:val="28"/>
          <w:szCs w:val="28"/>
        </w:rPr>
      </w:pPr>
    </w:p>
    <w:p w14:paraId="470D370F" w14:textId="77777777" w:rsidR="001426D0" w:rsidRDefault="00000000">
      <w:pPr>
        <w:pStyle w:val="af0"/>
        <w:spacing w:after="0" w:line="240" w:lineRule="auto"/>
        <w:ind w:left="0" w:firstLine="567"/>
        <w:jc w:val="center"/>
        <w:rPr>
          <w:rFonts w:ascii="Times New Roman" w:hAnsi="Times New Roman"/>
          <w:sz w:val="28"/>
          <w:szCs w:val="28"/>
        </w:rPr>
      </w:pPr>
      <w:r>
        <w:rPr>
          <w:rFonts w:ascii="Times New Roman" w:hAnsi="Times New Roman" w:cs="Times New Roman"/>
          <w:b/>
          <w:caps/>
          <w:sz w:val="28"/>
          <w:szCs w:val="28"/>
        </w:rPr>
        <w:lastRenderedPageBreak/>
        <w:t xml:space="preserve">Мета Програми та Пріоритети розвитку </w:t>
      </w:r>
    </w:p>
    <w:p w14:paraId="610606E0" w14:textId="77777777" w:rsidR="001426D0" w:rsidRDefault="00000000">
      <w:pPr>
        <w:spacing w:after="0" w:line="240" w:lineRule="auto"/>
        <w:ind w:firstLine="567"/>
        <w:jc w:val="center"/>
        <w:rPr>
          <w:rFonts w:ascii="Times New Roman" w:hAnsi="Times New Roman"/>
          <w:sz w:val="28"/>
          <w:szCs w:val="28"/>
        </w:rPr>
      </w:pPr>
      <w:r>
        <w:rPr>
          <w:rFonts w:ascii="Times New Roman" w:hAnsi="Times New Roman" w:cs="Times New Roman"/>
          <w:b/>
          <w:caps/>
          <w:sz w:val="28"/>
          <w:szCs w:val="28"/>
        </w:rPr>
        <w:t>Луцької міської територіальної громади</w:t>
      </w:r>
    </w:p>
    <w:p w14:paraId="3F42A3B4" w14:textId="77777777" w:rsidR="001426D0" w:rsidRDefault="00000000">
      <w:pPr>
        <w:spacing w:after="0" w:line="240" w:lineRule="auto"/>
        <w:ind w:firstLine="567"/>
        <w:jc w:val="center"/>
        <w:rPr>
          <w:rFonts w:ascii="Times New Roman" w:hAnsi="Times New Roman"/>
          <w:sz w:val="28"/>
          <w:szCs w:val="28"/>
        </w:rPr>
      </w:pPr>
      <w:r>
        <w:rPr>
          <w:rFonts w:ascii="Times New Roman" w:hAnsi="Times New Roman" w:cs="Times New Roman"/>
          <w:b/>
          <w:caps/>
          <w:sz w:val="28"/>
          <w:szCs w:val="28"/>
        </w:rPr>
        <w:t>на 2025 рік</w:t>
      </w:r>
    </w:p>
    <w:p w14:paraId="7A8F128B" w14:textId="77777777" w:rsidR="001426D0" w:rsidRDefault="001426D0">
      <w:pPr>
        <w:spacing w:after="0" w:line="240" w:lineRule="auto"/>
        <w:ind w:firstLine="567"/>
        <w:jc w:val="center"/>
        <w:rPr>
          <w:rFonts w:cs="Times New Roman"/>
          <w:b/>
          <w:caps/>
        </w:rPr>
      </w:pPr>
    </w:p>
    <w:p w14:paraId="5DC75CC0" w14:textId="77777777" w:rsidR="001426D0" w:rsidRDefault="00000000">
      <w:pPr>
        <w:pStyle w:val="Standard"/>
        <w:shd w:val="clear" w:color="auto" w:fill="FFFFFF"/>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Для успішного розвитку, домінування в регіоні та гармонійної інтеграції в європейську спільноту Луцька міська рада повинна основною своєю цінністю вважати кожного мешканця громади: його здоров’я, благополуччя, комфорт, безпеку та задоволеність життям.</w:t>
      </w:r>
    </w:p>
    <w:p w14:paraId="443E0E23" w14:textId="54FAA52D" w:rsidR="001426D0" w:rsidRDefault="00000000">
      <w:pPr>
        <w:pStyle w:val="Standard"/>
        <w:shd w:val="clear" w:color="auto" w:fill="FFFFFF"/>
        <w:ind w:firstLine="567"/>
        <w:jc w:val="both"/>
        <w:rPr>
          <w:rFonts w:ascii="Times New Roman" w:hAnsi="Times New Roman" w:cs="Times New Roman"/>
          <w:color w:val="auto"/>
          <w:sz w:val="28"/>
          <w:szCs w:val="28"/>
        </w:rPr>
      </w:pPr>
      <w:r>
        <w:rPr>
          <w:rFonts w:ascii="Times New Roman" w:hAnsi="Times New Roman" w:cs="Times New Roman"/>
          <w:color w:val="auto"/>
          <w:w w:val="105"/>
          <w:sz w:val="28"/>
          <w:szCs w:val="28"/>
        </w:rPr>
        <w:t>Відповідно до Стратегії розвитку Луцької міської територіальної громади до 2030 року, баченням майбутнього нашої громади є: «С</w:t>
      </w:r>
      <w:r>
        <w:rPr>
          <w:rFonts w:ascii="Times New Roman" w:hAnsi="Times New Roman" w:cs="Times New Roman"/>
          <w:color w:val="auto"/>
          <w:sz w:val="28"/>
          <w:szCs w:val="28"/>
        </w:rPr>
        <w:t xml:space="preserve">учасний </w:t>
      </w:r>
      <w:proofErr w:type="spellStart"/>
      <w:r>
        <w:rPr>
          <w:rFonts w:ascii="Times New Roman" w:hAnsi="Times New Roman" w:cs="Times New Roman"/>
          <w:color w:val="auto"/>
          <w:sz w:val="28"/>
          <w:szCs w:val="28"/>
        </w:rPr>
        <w:t>екополіс</w:t>
      </w:r>
      <w:proofErr w:type="spellEnd"/>
      <w:r>
        <w:rPr>
          <w:rFonts w:ascii="Times New Roman" w:hAnsi="Times New Roman" w:cs="Times New Roman"/>
          <w:color w:val="auto"/>
          <w:sz w:val="28"/>
          <w:szCs w:val="28"/>
        </w:rPr>
        <w:t xml:space="preserve">, який молодь обирає для навчання, самореалізації та відкриття бізнесу, зростаючий економічний та культурний лідер північного заходу України». Також Стратегія описує </w:t>
      </w:r>
      <w:r>
        <w:rPr>
          <w:rFonts w:ascii="Times New Roman" w:hAnsi="Times New Roman" w:cs="Times New Roman"/>
          <w:color w:val="auto"/>
          <w:w w:val="105"/>
          <w:sz w:val="28"/>
          <w:szCs w:val="28"/>
        </w:rPr>
        <w:t>прогрес, якого необхідно досягти,</w:t>
      </w:r>
      <w:r>
        <w:rPr>
          <w:rFonts w:ascii="Times New Roman" w:hAnsi="Times New Roman" w:cs="Times New Roman"/>
          <w:color w:val="auto"/>
          <w:spacing w:val="-7"/>
          <w:w w:val="105"/>
          <w:sz w:val="28"/>
          <w:szCs w:val="28"/>
        </w:rPr>
        <w:t xml:space="preserve"> щоб </w:t>
      </w:r>
      <w:r>
        <w:rPr>
          <w:rFonts w:ascii="Times New Roman" w:hAnsi="Times New Roman" w:cs="Times New Roman"/>
          <w:color w:val="auto"/>
          <w:w w:val="105"/>
          <w:sz w:val="28"/>
          <w:szCs w:val="28"/>
        </w:rPr>
        <w:t>зробити нашу громаду найкращим місцем для життя, громадою-магнітом для</w:t>
      </w:r>
      <w:r>
        <w:rPr>
          <w:rFonts w:ascii="Times New Roman" w:hAnsi="Times New Roman" w:cs="Times New Roman"/>
          <w:color w:val="auto"/>
          <w:spacing w:val="-7"/>
          <w:w w:val="105"/>
          <w:sz w:val="28"/>
          <w:szCs w:val="28"/>
        </w:rPr>
        <w:t xml:space="preserve"> </w:t>
      </w:r>
      <w:r>
        <w:rPr>
          <w:rFonts w:ascii="Times New Roman" w:hAnsi="Times New Roman" w:cs="Times New Roman"/>
          <w:color w:val="auto"/>
          <w:w w:val="105"/>
          <w:sz w:val="28"/>
          <w:szCs w:val="28"/>
        </w:rPr>
        <w:t>роботи</w:t>
      </w:r>
      <w:r>
        <w:rPr>
          <w:rFonts w:ascii="Times New Roman" w:hAnsi="Times New Roman" w:cs="Times New Roman"/>
          <w:color w:val="auto"/>
          <w:spacing w:val="-7"/>
          <w:w w:val="105"/>
          <w:sz w:val="28"/>
          <w:szCs w:val="28"/>
        </w:rPr>
        <w:t xml:space="preserve"> </w:t>
      </w:r>
      <w:r>
        <w:rPr>
          <w:rFonts w:ascii="Times New Roman" w:hAnsi="Times New Roman" w:cs="Times New Roman"/>
          <w:color w:val="auto"/>
          <w:w w:val="105"/>
          <w:sz w:val="28"/>
          <w:szCs w:val="28"/>
        </w:rPr>
        <w:t>та</w:t>
      </w:r>
      <w:r>
        <w:rPr>
          <w:rFonts w:ascii="Times New Roman" w:hAnsi="Times New Roman" w:cs="Times New Roman"/>
          <w:color w:val="auto"/>
          <w:spacing w:val="-7"/>
          <w:w w:val="105"/>
          <w:sz w:val="28"/>
          <w:szCs w:val="28"/>
        </w:rPr>
        <w:t xml:space="preserve"> </w:t>
      </w:r>
      <w:r>
        <w:rPr>
          <w:rFonts w:ascii="Times New Roman" w:hAnsi="Times New Roman" w:cs="Times New Roman"/>
          <w:color w:val="auto"/>
          <w:w w:val="105"/>
          <w:sz w:val="28"/>
          <w:szCs w:val="28"/>
        </w:rPr>
        <w:t>навчання молоді й дорослих.</w:t>
      </w:r>
    </w:p>
    <w:p w14:paraId="1BB12D22" w14:textId="2E9F878A" w:rsidR="001426D0" w:rsidRDefault="00000000">
      <w:pPr>
        <w:pStyle w:val="Standard"/>
        <w:shd w:val="clear" w:color="auto" w:fill="FFFFFF"/>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Тож, метою Програми визначено: покращення умов для максимальної реалізації потенціалу кожного жителя громади, сприяння інтелектуальному розвитку дітей та молоді, розвиток громадських просторів та інфраструктури, стимулювання сталого економічного розвитку, досягнення високого ступеня </w:t>
      </w:r>
      <w:proofErr w:type="spellStart"/>
      <w:r>
        <w:rPr>
          <w:rFonts w:ascii="Times New Roman" w:hAnsi="Times New Roman" w:cs="Times New Roman"/>
          <w:color w:val="auto"/>
          <w:sz w:val="28"/>
          <w:szCs w:val="28"/>
        </w:rPr>
        <w:t>безбар’єрності</w:t>
      </w:r>
      <w:proofErr w:type="spellEnd"/>
      <w:r>
        <w:rPr>
          <w:rFonts w:ascii="Times New Roman" w:hAnsi="Times New Roman" w:cs="Times New Roman"/>
          <w:color w:val="auto"/>
          <w:sz w:val="28"/>
          <w:szCs w:val="28"/>
        </w:rPr>
        <w:t>, реалізація ефективної ветеранської політики та соціального захисту.</w:t>
      </w:r>
    </w:p>
    <w:p w14:paraId="771D31B6" w14:textId="391F8AF5" w:rsidR="001426D0" w:rsidRDefault="00000000">
      <w:pPr>
        <w:pStyle w:val="af0"/>
        <w:shd w:val="clear" w:color="auto" w:fill="FFFFFF"/>
        <w:spacing w:after="0" w:line="240" w:lineRule="auto"/>
        <w:ind w:left="0" w:firstLine="567"/>
        <w:jc w:val="both"/>
        <w:rPr>
          <w:rFonts w:ascii="Times New Roman" w:hAnsi="Times New Roman" w:cs="Times New Roman"/>
          <w:kern w:val="2"/>
          <w:sz w:val="28"/>
          <w:szCs w:val="28"/>
          <w:lang w:eastAsia="zh-CN" w:bidi="hi-IN"/>
        </w:rPr>
      </w:pPr>
      <w:r>
        <w:rPr>
          <w:rFonts w:ascii="Times New Roman" w:hAnsi="Times New Roman" w:cs="Times New Roman"/>
          <w:color w:val="000000"/>
          <w:kern w:val="2"/>
          <w:sz w:val="28"/>
          <w:szCs w:val="28"/>
          <w:shd w:val="clear" w:color="auto" w:fill="FFFFFF"/>
          <w:lang w:eastAsia="zh-CN" w:bidi="hi-IN"/>
        </w:rPr>
        <w:t xml:space="preserve">Для реалізації оперативних цілей, визначених у </w:t>
      </w:r>
      <w:r>
        <w:rPr>
          <w:rFonts w:ascii="Times New Roman" w:hAnsi="Times New Roman" w:cs="Times New Roman"/>
          <w:w w:val="105"/>
          <w:kern w:val="2"/>
          <w:sz w:val="28"/>
          <w:szCs w:val="28"/>
          <w:lang w:eastAsia="zh-CN" w:bidi="hi-IN"/>
        </w:rPr>
        <w:t xml:space="preserve">Стратегії, </w:t>
      </w:r>
      <w:r>
        <w:rPr>
          <w:rFonts w:ascii="Times New Roman" w:hAnsi="Times New Roman" w:cs="Times New Roman"/>
          <w:color w:val="000000"/>
          <w:kern w:val="2"/>
          <w:sz w:val="28"/>
          <w:szCs w:val="28"/>
          <w:shd w:val="clear" w:color="auto" w:fill="FFFFFF"/>
          <w:lang w:eastAsia="zh-CN" w:bidi="hi-IN"/>
        </w:rPr>
        <w:t xml:space="preserve">Програмою задекларовано </w:t>
      </w:r>
      <w:r>
        <w:rPr>
          <w:rFonts w:ascii="Times New Roman" w:hAnsi="Times New Roman" w:cs="Times New Roman"/>
          <w:kern w:val="2"/>
          <w:sz w:val="28"/>
          <w:szCs w:val="28"/>
          <w:lang w:eastAsia="zh-CN" w:bidi="hi-IN"/>
        </w:rPr>
        <w:t xml:space="preserve">п’ять основних пріоритетів розвитку громади </w:t>
      </w:r>
      <w:r>
        <w:rPr>
          <w:rFonts w:ascii="Times New Roman" w:hAnsi="Times New Roman" w:cs="Times New Roman"/>
          <w:w w:val="105"/>
          <w:kern w:val="2"/>
          <w:sz w:val="28"/>
          <w:szCs w:val="28"/>
          <w:lang w:eastAsia="zh-CN" w:bidi="hi-IN"/>
        </w:rPr>
        <w:t xml:space="preserve">на 2025 рік: </w:t>
      </w:r>
      <w:r>
        <w:rPr>
          <w:rFonts w:ascii="Times New Roman" w:hAnsi="Times New Roman" w:cs="Times New Roman"/>
          <w:kern w:val="2"/>
          <w:sz w:val="28"/>
          <w:szCs w:val="28"/>
          <w:lang w:eastAsia="zh-CN" w:bidi="hi-IN"/>
        </w:rPr>
        <w:t xml:space="preserve">І. «Безпека. Збереження життя», ІІ. «Розбудова успішної громади»,  ІІІ. «Компетентність та культура особистості», ІV. «Екологічний баланс навколишнього середовища. Ефективний енергетичний менеджмент» та V. «Туризм та промоція. Міжнародна діяльність». В умовах ведення воєнних дій на території нашої держави головним принципом у роботі міської ради та її виконавчих органів залишається </w:t>
      </w:r>
      <w:r>
        <w:rPr>
          <w:rFonts w:ascii="Times New Roman" w:hAnsi="Times New Roman" w:cs="Times New Roman"/>
          <w:color w:val="000000"/>
          <w:kern w:val="2"/>
          <w:sz w:val="28"/>
          <w:szCs w:val="28"/>
          <w:shd w:val="clear" w:color="auto" w:fill="FFFFFF"/>
          <w:lang w:eastAsia="zh-CN" w:bidi="hi-IN"/>
        </w:rPr>
        <w:t xml:space="preserve">активна підтримка Збройних сил України та </w:t>
      </w:r>
      <w:r>
        <w:rPr>
          <w:rFonts w:ascii="Times New Roman" w:hAnsi="Times New Roman" w:cs="Times New Roman"/>
          <w:bCs/>
          <w:color w:val="000000"/>
          <w:kern w:val="2"/>
          <w:sz w:val="28"/>
          <w:szCs w:val="28"/>
          <w:shd w:val="clear" w:color="auto" w:fill="FFFFFF"/>
          <w:lang w:eastAsia="zh-CN" w:bidi="hi-IN"/>
        </w:rPr>
        <w:t>підвищення рівня безпеки і захисту жителів громади.</w:t>
      </w:r>
    </w:p>
    <w:p w14:paraId="36091472" w14:textId="76F24F44" w:rsidR="001426D0" w:rsidRDefault="00000000">
      <w:pPr>
        <w:spacing w:after="0" w:line="240" w:lineRule="auto"/>
        <w:ind w:firstLine="567"/>
        <w:jc w:val="both"/>
        <w:rPr>
          <w:rFonts w:ascii="Times New Roman" w:hAnsi="Times New Roman" w:cs="Times New Roman"/>
          <w:kern w:val="2"/>
          <w:sz w:val="28"/>
          <w:szCs w:val="28"/>
          <w:lang w:eastAsia="zh-CN" w:bidi="hi-IN"/>
        </w:rPr>
      </w:pPr>
      <w:r>
        <w:rPr>
          <w:rFonts w:ascii="Times New Roman" w:hAnsi="Times New Roman" w:cs="Times New Roman"/>
          <w:caps/>
          <w:kern w:val="2"/>
          <w:sz w:val="28"/>
          <w:szCs w:val="28"/>
          <w:lang w:eastAsia="zh-CN" w:bidi="hi-IN"/>
        </w:rPr>
        <w:t>Р</w:t>
      </w:r>
      <w:r>
        <w:rPr>
          <w:rFonts w:ascii="Times New Roman" w:hAnsi="Times New Roman" w:cs="Times New Roman"/>
          <w:kern w:val="2"/>
          <w:sz w:val="28"/>
          <w:szCs w:val="28"/>
          <w:lang w:eastAsia="zh-CN" w:bidi="hi-IN"/>
        </w:rPr>
        <w:t>еалізація Програми значною мірою відбуватиметься через впровадження заходів відповідних цільових програм Луцької міської територіальної громади (додаток 1</w:t>
      </w:r>
      <w:r w:rsidR="003941CC">
        <w:rPr>
          <w:rFonts w:ascii="Times New Roman" w:hAnsi="Times New Roman" w:cs="Times New Roman"/>
          <w:kern w:val="2"/>
          <w:sz w:val="28"/>
          <w:szCs w:val="28"/>
          <w:lang w:eastAsia="zh-CN" w:bidi="hi-IN"/>
        </w:rPr>
        <w:t xml:space="preserve"> до Програми</w:t>
      </w:r>
      <w:r>
        <w:rPr>
          <w:rFonts w:ascii="Times New Roman" w:hAnsi="Times New Roman" w:cs="Times New Roman"/>
          <w:kern w:val="2"/>
          <w:sz w:val="28"/>
          <w:szCs w:val="28"/>
          <w:lang w:eastAsia="zh-CN" w:bidi="hi-IN"/>
        </w:rPr>
        <w:t xml:space="preserve">). Також на виконання завдань Програми у 2025 році виконавчими органами міської ради заплановано реалізувати ряд </w:t>
      </w:r>
      <w:proofErr w:type="spellStart"/>
      <w:r>
        <w:rPr>
          <w:rFonts w:ascii="Times New Roman" w:hAnsi="Times New Roman" w:cs="Times New Roman"/>
          <w:kern w:val="2"/>
          <w:sz w:val="28"/>
          <w:szCs w:val="28"/>
          <w:lang w:eastAsia="zh-CN" w:bidi="hi-IN"/>
        </w:rPr>
        <w:t>проєктів</w:t>
      </w:r>
      <w:proofErr w:type="spellEnd"/>
      <w:r>
        <w:rPr>
          <w:rFonts w:ascii="Times New Roman" w:hAnsi="Times New Roman" w:cs="Times New Roman"/>
          <w:kern w:val="2"/>
          <w:sz w:val="28"/>
          <w:szCs w:val="28"/>
          <w:lang w:eastAsia="zh-CN" w:bidi="hi-IN"/>
        </w:rPr>
        <w:t xml:space="preserve"> у сфері централізованого водо- та теплопостачання, STEM-освіти, інтегрованих соціальних послуг, екології та транспорту (додаток 2</w:t>
      </w:r>
      <w:r w:rsidR="003941CC">
        <w:rPr>
          <w:rFonts w:ascii="Times New Roman" w:hAnsi="Times New Roman" w:cs="Times New Roman"/>
          <w:kern w:val="2"/>
          <w:sz w:val="28"/>
          <w:szCs w:val="28"/>
          <w:lang w:eastAsia="zh-CN" w:bidi="hi-IN"/>
        </w:rPr>
        <w:t xml:space="preserve"> до Програми</w:t>
      </w:r>
      <w:r>
        <w:rPr>
          <w:rFonts w:ascii="Times New Roman" w:hAnsi="Times New Roman" w:cs="Times New Roman"/>
          <w:kern w:val="2"/>
          <w:sz w:val="28"/>
          <w:szCs w:val="28"/>
          <w:lang w:eastAsia="zh-CN" w:bidi="hi-IN"/>
        </w:rPr>
        <w:t>).</w:t>
      </w:r>
    </w:p>
    <w:p w14:paraId="156220AC" w14:textId="77777777" w:rsidR="001426D0" w:rsidRDefault="001426D0">
      <w:pPr>
        <w:spacing w:after="0" w:line="240" w:lineRule="auto"/>
        <w:ind w:firstLine="567"/>
        <w:jc w:val="both"/>
        <w:rPr>
          <w:rFonts w:ascii="Times New Roman" w:hAnsi="Times New Roman" w:cs="Times New Roman"/>
          <w:color w:val="000000"/>
          <w:sz w:val="28"/>
          <w:szCs w:val="28"/>
        </w:rPr>
      </w:pPr>
    </w:p>
    <w:p w14:paraId="708C365B" w14:textId="77777777" w:rsidR="001426D0" w:rsidRDefault="001426D0">
      <w:pPr>
        <w:spacing w:after="0" w:line="240" w:lineRule="auto"/>
        <w:ind w:firstLine="567"/>
        <w:jc w:val="both"/>
        <w:rPr>
          <w:rFonts w:ascii="Times New Roman" w:hAnsi="Times New Roman" w:cs="Times New Roman"/>
          <w:color w:val="000000"/>
          <w:sz w:val="28"/>
          <w:szCs w:val="28"/>
        </w:rPr>
      </w:pPr>
    </w:p>
    <w:p w14:paraId="4E0E3306" w14:textId="77777777" w:rsidR="001426D0" w:rsidRDefault="001426D0">
      <w:pPr>
        <w:spacing w:after="0" w:line="240" w:lineRule="auto"/>
        <w:ind w:firstLine="567"/>
        <w:jc w:val="both"/>
        <w:rPr>
          <w:rFonts w:ascii="Times New Roman" w:hAnsi="Times New Roman" w:cs="Times New Roman"/>
          <w:color w:val="FF0000"/>
          <w:sz w:val="28"/>
          <w:szCs w:val="28"/>
        </w:rPr>
      </w:pPr>
    </w:p>
    <w:p w14:paraId="11C851A9" w14:textId="77777777" w:rsidR="001426D0" w:rsidRDefault="001426D0">
      <w:pPr>
        <w:spacing w:after="0" w:line="240" w:lineRule="auto"/>
        <w:ind w:firstLine="567"/>
        <w:jc w:val="both"/>
        <w:rPr>
          <w:rFonts w:ascii="Times New Roman" w:hAnsi="Times New Roman" w:cs="Times New Roman"/>
          <w:color w:val="FF0000"/>
          <w:sz w:val="28"/>
          <w:szCs w:val="28"/>
        </w:rPr>
      </w:pPr>
    </w:p>
    <w:p w14:paraId="4CF18A20" w14:textId="77777777" w:rsidR="001426D0" w:rsidRDefault="001426D0">
      <w:pPr>
        <w:spacing w:after="0" w:line="240" w:lineRule="auto"/>
        <w:jc w:val="both"/>
        <w:rPr>
          <w:rFonts w:ascii="Times New Roman" w:hAnsi="Times New Roman" w:cs="Times New Roman"/>
          <w:color w:val="FF0000"/>
          <w:sz w:val="28"/>
          <w:szCs w:val="28"/>
        </w:rPr>
      </w:pPr>
    </w:p>
    <w:p w14:paraId="694CBD46" w14:textId="77777777" w:rsidR="001426D0" w:rsidRDefault="001426D0">
      <w:pPr>
        <w:spacing w:after="0" w:line="240" w:lineRule="auto"/>
        <w:ind w:firstLine="567"/>
        <w:jc w:val="both"/>
        <w:rPr>
          <w:rFonts w:ascii="Times New Roman" w:hAnsi="Times New Roman" w:cs="Times New Roman"/>
          <w:color w:val="FF0000"/>
          <w:sz w:val="28"/>
          <w:szCs w:val="28"/>
        </w:rPr>
      </w:pPr>
    </w:p>
    <w:p w14:paraId="6C798513" w14:textId="77777777" w:rsidR="003941CC" w:rsidRDefault="003941CC">
      <w:pPr>
        <w:pStyle w:val="af0"/>
        <w:spacing w:after="0" w:line="240" w:lineRule="auto"/>
        <w:ind w:left="0"/>
        <w:jc w:val="center"/>
        <w:rPr>
          <w:rFonts w:ascii="Times New Roman" w:hAnsi="Times New Roman" w:cs="Times New Roman"/>
          <w:b/>
          <w:caps/>
          <w:sz w:val="28"/>
          <w:szCs w:val="28"/>
        </w:rPr>
      </w:pPr>
    </w:p>
    <w:p w14:paraId="4006037E" w14:textId="0A2299F8" w:rsidR="001426D0" w:rsidRDefault="00000000">
      <w:pPr>
        <w:pStyle w:val="af0"/>
        <w:spacing w:after="0" w:line="240" w:lineRule="auto"/>
        <w:ind w:left="0"/>
        <w:jc w:val="center"/>
        <w:rPr>
          <w:rFonts w:ascii="Times New Roman" w:hAnsi="Times New Roman"/>
          <w:sz w:val="28"/>
          <w:szCs w:val="28"/>
        </w:rPr>
      </w:pPr>
      <w:r>
        <w:rPr>
          <w:rFonts w:ascii="Times New Roman" w:hAnsi="Times New Roman" w:cs="Times New Roman"/>
          <w:b/>
          <w:caps/>
          <w:sz w:val="28"/>
          <w:szCs w:val="28"/>
        </w:rPr>
        <w:t>Напрями реалізації пріоритетів</w:t>
      </w:r>
    </w:p>
    <w:p w14:paraId="41C0C32D" w14:textId="77777777" w:rsidR="001426D0" w:rsidRDefault="00000000">
      <w:pPr>
        <w:pStyle w:val="af0"/>
        <w:spacing w:after="0" w:line="240" w:lineRule="auto"/>
        <w:ind w:left="0"/>
        <w:jc w:val="center"/>
        <w:rPr>
          <w:rFonts w:ascii="Times New Roman" w:hAnsi="Times New Roman"/>
          <w:sz w:val="28"/>
          <w:szCs w:val="28"/>
        </w:rPr>
      </w:pPr>
      <w:r>
        <w:rPr>
          <w:rFonts w:ascii="Times New Roman" w:hAnsi="Times New Roman" w:cs="Times New Roman"/>
          <w:b/>
          <w:caps/>
          <w:sz w:val="28"/>
          <w:szCs w:val="28"/>
        </w:rPr>
        <w:t>та основні заходи</w:t>
      </w:r>
    </w:p>
    <w:p w14:paraId="1B0C7D5A" w14:textId="77777777" w:rsidR="001426D0" w:rsidRDefault="001426D0">
      <w:pPr>
        <w:pStyle w:val="af0"/>
        <w:spacing w:after="0" w:line="240" w:lineRule="auto"/>
        <w:ind w:left="0" w:firstLine="567"/>
        <w:rPr>
          <w:rFonts w:ascii="Times New Roman" w:hAnsi="Times New Roman" w:cs="Times New Roman"/>
          <w:b/>
          <w:caps/>
          <w:sz w:val="28"/>
          <w:szCs w:val="28"/>
        </w:rPr>
      </w:pPr>
    </w:p>
    <w:p w14:paraId="49319DAB" w14:textId="77777777" w:rsidR="001426D0" w:rsidRDefault="000000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І Пріоритет «Безпека. Збереження життя»</w:t>
      </w:r>
    </w:p>
    <w:p w14:paraId="0F7A76E6" w14:textId="77777777" w:rsidR="001426D0" w:rsidRDefault="001426D0">
      <w:pPr>
        <w:spacing w:after="0" w:line="240" w:lineRule="auto"/>
        <w:jc w:val="center"/>
        <w:rPr>
          <w:rFonts w:ascii="Times New Roman" w:hAnsi="Times New Roman"/>
          <w:sz w:val="10"/>
          <w:szCs w:val="10"/>
        </w:rPr>
      </w:pPr>
    </w:p>
    <w:p w14:paraId="68301DDC" w14:textId="77777777" w:rsidR="001426D0" w:rsidRPr="00AA23DE" w:rsidRDefault="00000000">
      <w:pPr>
        <w:spacing w:after="0" w:line="240" w:lineRule="auto"/>
        <w:ind w:firstLine="567"/>
        <w:jc w:val="both"/>
        <w:rPr>
          <w:rFonts w:ascii="Times New Roman" w:hAnsi="Times New Roman"/>
          <w:iCs/>
          <w:sz w:val="28"/>
          <w:szCs w:val="28"/>
        </w:rPr>
      </w:pPr>
      <w:r w:rsidRPr="00AA23DE">
        <w:rPr>
          <w:rFonts w:ascii="Times New Roman" w:hAnsi="Times New Roman" w:cs="Times New Roman"/>
          <w:b/>
          <w:bCs/>
          <w:iCs/>
          <w:sz w:val="28"/>
          <w:szCs w:val="28"/>
        </w:rPr>
        <w:t>Основними напрямами реалізації пріоритету є:</w:t>
      </w:r>
      <w:r w:rsidRPr="00AA23DE">
        <w:rPr>
          <w:rFonts w:ascii="Times New Roman" w:hAnsi="Times New Roman" w:cs="Times New Roman"/>
          <w:bCs/>
          <w:iCs/>
          <w:sz w:val="28"/>
          <w:szCs w:val="28"/>
        </w:rPr>
        <w:t xml:space="preserve"> здійснення  ефективної ветеранської політики та політики соціального захисту незахищених верств населення, охорона здоров’я, забезпечення громадського порядку та підвищення рівня безпеки життя у громаді.</w:t>
      </w:r>
    </w:p>
    <w:p w14:paraId="18F665A1" w14:textId="77777777" w:rsidR="001426D0" w:rsidRDefault="001426D0">
      <w:pPr>
        <w:spacing w:after="0" w:line="240" w:lineRule="auto"/>
        <w:ind w:firstLine="567"/>
        <w:jc w:val="both"/>
        <w:rPr>
          <w:rFonts w:ascii="Times New Roman" w:hAnsi="Times New Roman" w:cs="Times New Roman"/>
          <w:b/>
          <w:i/>
          <w:color w:val="000000"/>
          <w:sz w:val="28"/>
          <w:szCs w:val="28"/>
        </w:rPr>
      </w:pPr>
    </w:p>
    <w:p w14:paraId="3FA589C3" w14:textId="77777777" w:rsidR="001426D0" w:rsidRPr="00FF24F5" w:rsidRDefault="00000000">
      <w:pPr>
        <w:pStyle w:val="Standard"/>
        <w:ind w:firstLine="567"/>
        <w:rPr>
          <w:rFonts w:ascii="Times New Roman" w:hAnsi="Times New Roman"/>
          <w:sz w:val="28"/>
          <w:szCs w:val="28"/>
        </w:rPr>
      </w:pPr>
      <w:r w:rsidRPr="00FF24F5">
        <w:rPr>
          <w:rFonts w:ascii="Times New Roman" w:hAnsi="Times New Roman" w:cs="Times New Roman"/>
          <w:b/>
          <w:bCs/>
          <w:sz w:val="28"/>
          <w:szCs w:val="28"/>
        </w:rPr>
        <w:t>Соціальний захист та ветеранська політика</w:t>
      </w:r>
    </w:p>
    <w:p w14:paraId="4CA2C120" w14:textId="77777777" w:rsidR="001426D0" w:rsidRDefault="001426D0">
      <w:pPr>
        <w:pStyle w:val="Standard"/>
        <w:ind w:firstLine="567"/>
        <w:rPr>
          <w:rFonts w:ascii="Times New Roman" w:hAnsi="Times New Roman" w:cs="Times New Roman"/>
          <w:bCs/>
          <w:sz w:val="10"/>
          <w:szCs w:val="10"/>
        </w:rPr>
      </w:pPr>
    </w:p>
    <w:p w14:paraId="1AD7C6D0"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Надання адресної матеріальної підтримки соціально вразливим групам населення Луцької міської територіальної громади.</w:t>
      </w:r>
    </w:p>
    <w:p w14:paraId="62F2D966"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Надання комплексних медичних, психологічних та соціальних послуг ветеранам війни та членам їх сімей, членам сімей загиблих (померлих) ветеранів, членам сімей зниклих безвісти військовослужбовців та членам сімей військовополонених, військовослужбовців, які уклали контракт про проходження військової служби, бійців-добровольців антитерористичної операції, постраждалих учасників масових акцій громадського протесту.</w:t>
      </w:r>
    </w:p>
    <w:p w14:paraId="198B14F8"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Надання правової та психологічної допомоги членам сімей військовополонених і військовослужбовців, які вважаються зниклими безвісти внаслідок збройної агресії проти України.</w:t>
      </w:r>
    </w:p>
    <w:p w14:paraId="07B02BB0"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Вирішення проблем забезпечення, поліпшення житлових умов учасників бойових дій, осіб з інвалідністю, бійців-добровольців, а також членів сімей загиблих (померлих), зниклих безвісти внаслідок воєнних дій з числа мешканців Луцької міської територіальної громади шляхом придбання житла на умовах співфінансування.</w:t>
      </w:r>
    </w:p>
    <w:p w14:paraId="0C88BE41"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Забезпечення виплат дітям військовослужбовців, добровольців, волонтерів, які загинули, померли, зникли безвісти, є військовополоненими в результаті участі в АТО/ООС та/або захисті України, а також померлих осіб з інвалідністю внаслідок війни, які стали такими в результаті участі в АТО/ООС та/або захисті України.</w:t>
      </w:r>
    </w:p>
    <w:p w14:paraId="74F789BE"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lang w:eastAsia="ru-RU"/>
        </w:rPr>
        <w:t>Організація належної роботи КУ «ХАБ ВЕТЕРАН» із: надання ветеранам війни послуг психологічної реабілітації, професійної та соціальної адаптації, підтримання їх належного морально-психологічного стану; поліпшення ефективності взаємодії місцевої влади з громадськими організаціями у сфері підтримки ветеранів війни та членів їх родин.</w:t>
      </w:r>
    </w:p>
    <w:p w14:paraId="576C3ED3"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Залучення осіб з інвалідністю до надання послуг у департаменті соціальної та ветеранської політики відповідно до укладених договорів цивільно-правового характеру, з метою їх соціальної інтеграції в суспільне життя, самореалізації та матеріальної підтримки за виконану роботу.</w:t>
      </w:r>
    </w:p>
    <w:p w14:paraId="6EB307C8"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Організація оздоровлення та відпочинку пільгових категорій громадян.</w:t>
      </w:r>
    </w:p>
    <w:p w14:paraId="653E6968"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 xml:space="preserve">Здійснення фінансової підтримки діяльності громадських організацій </w:t>
      </w:r>
      <w:r>
        <w:rPr>
          <w:rFonts w:ascii="Times New Roman" w:hAnsi="Times New Roman" w:cs="Times New Roman"/>
          <w:sz w:val="28"/>
          <w:szCs w:val="28"/>
        </w:rPr>
        <w:lastRenderedPageBreak/>
        <w:t>ветеранів, осіб з інвалідністю та жертв нацистських переслідувань, діяльність яких поширюється лише на території Луцької міської територіальної громади, та громадських об’єднань, які надають соціальні послуги.</w:t>
      </w:r>
    </w:p>
    <w:p w14:paraId="265EAE66"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Створення умов для забезпечення надання базових та додаткових соціальних послуг вразливим групам населення громади, в тому числі внутрішньо переміщеним особам, відповідно до їх потреб та державних стандартів, шляхом зміцнення управлінського, кадрового, фінансового потенціалу Територіального центру соціального обслуговування (надання соціальних послуг) м. Луцька та залучення надавачів соціальних послуг комунальної та недержавної форми власності.</w:t>
      </w:r>
    </w:p>
    <w:p w14:paraId="19553CF3"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Здійснення заходів для осіб з інвалідністю, ветеранів війни, громадян старшого покоління з нагоди державних свят, їх відзначення та привітання з визначними подіями в їхньому житті, а також вшанування пам’яті загиблих (померлих) ветеранів війни.</w:t>
      </w:r>
    </w:p>
    <w:p w14:paraId="760FEB19"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Проведення інформаційно-роз’яснювальної роботи та виявлення соціально незахищених мешканців громади.</w:t>
      </w:r>
    </w:p>
    <w:p w14:paraId="5BBB2075" w14:textId="77777777" w:rsidR="001426D0" w:rsidRDefault="00000000">
      <w:pPr>
        <w:pStyle w:val="Standard"/>
        <w:ind w:firstLine="567"/>
        <w:jc w:val="both"/>
      </w:pPr>
      <w:r>
        <w:rPr>
          <w:rFonts w:ascii="Times New Roman" w:hAnsi="Times New Roman" w:cs="Times New Roman"/>
          <w:sz w:val="28"/>
          <w:szCs w:val="28"/>
        </w:rPr>
        <w:t>Формування толерантного ставлення населення громади та представників бізнесу до маломобільних груп населення, в тому числі людей з інвалідністю, поваги до їх прав, особистості, гідності та недопущення дискримінації.</w:t>
      </w:r>
    </w:p>
    <w:p w14:paraId="34D90471"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Сприяння облаштуванню об’єктів інфраструктури, рекомендованих громадськими об’єднаннями та особами з інвалідністю, засобами безперешкодного доступу для маломобільних верств населення.</w:t>
      </w:r>
    </w:p>
    <w:p w14:paraId="048C3806" w14:textId="79BCE436" w:rsidR="001426D0" w:rsidRDefault="00000000">
      <w:pPr>
        <w:pStyle w:val="Standard"/>
        <w:ind w:firstLine="567"/>
        <w:jc w:val="both"/>
        <w:rPr>
          <w:rFonts w:ascii="Times New Roman" w:hAnsi="Times New Roman"/>
          <w:sz w:val="28"/>
          <w:szCs w:val="28"/>
        </w:rPr>
      </w:pPr>
      <w:r>
        <w:rPr>
          <w:rFonts w:ascii="Times New Roman" w:hAnsi="Times New Roman" w:cs="Times New Roman"/>
          <w:b/>
          <w:bCs/>
          <w:sz w:val="28"/>
          <w:szCs w:val="28"/>
        </w:rPr>
        <w:t>Фінансове забезпечення основних заходів</w:t>
      </w:r>
      <w:r>
        <w:rPr>
          <w:rFonts w:ascii="Times New Roman" w:hAnsi="Times New Roman" w:cs="Times New Roman"/>
          <w:bCs/>
          <w:sz w:val="28"/>
          <w:szCs w:val="28"/>
        </w:rPr>
        <w:t xml:space="preserve"> здійснюватиметься відповідно до </w:t>
      </w:r>
      <w:r>
        <w:rPr>
          <w:rFonts w:ascii="Times New Roman" w:hAnsi="Times New Roman" w:cs="Times New Roman"/>
          <w:sz w:val="28"/>
          <w:szCs w:val="28"/>
        </w:rPr>
        <w:t xml:space="preserve">Комплексної програми соціальної підтримки ветеранів війни та членів їх сімей на 2024–2026 роки, Програми соціального захисту населення Луцької міської територіальної громади на 2023–2025 роки, Програми соціальної адаптації осіб з інвалідністю Луцької міської територіальної громади на 2024–2026 роки, Програми </w:t>
      </w:r>
      <w:r w:rsidR="0010312C">
        <w:rPr>
          <w:rFonts w:ascii="Times New Roman" w:hAnsi="Times New Roman" w:cs="Times New Roman"/>
          <w:sz w:val="28"/>
          <w:szCs w:val="28"/>
        </w:rPr>
        <w:t>«</w:t>
      </w:r>
      <w:r>
        <w:rPr>
          <w:rFonts w:ascii="Times New Roman" w:hAnsi="Times New Roman" w:cs="Times New Roman"/>
          <w:sz w:val="28"/>
          <w:szCs w:val="28"/>
        </w:rPr>
        <w:t>Громада без бар’єрів</w:t>
      </w:r>
      <w:r w:rsidR="0010312C">
        <w:rPr>
          <w:rFonts w:ascii="Times New Roman" w:hAnsi="Times New Roman" w:cs="Times New Roman"/>
          <w:sz w:val="28"/>
          <w:szCs w:val="28"/>
        </w:rPr>
        <w:t>»</w:t>
      </w:r>
      <w:r>
        <w:rPr>
          <w:rFonts w:ascii="Times New Roman" w:hAnsi="Times New Roman" w:cs="Times New Roman"/>
          <w:sz w:val="28"/>
          <w:szCs w:val="28"/>
        </w:rPr>
        <w:t xml:space="preserve"> на 2024–2026 роки» та Програми забезпечення житлом на умовах співфінансування учасників АТО/ООС та членів їх сімей на 2021–2025 роки</w:t>
      </w:r>
      <w:r w:rsidR="0010312C">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sz w:val="28"/>
          <w:szCs w:val="28"/>
        </w:rPr>
        <w:t xml:space="preserve">Програми забезпечення функціонування КУ </w:t>
      </w:r>
      <w:r w:rsidR="0010312C">
        <w:rPr>
          <w:rFonts w:ascii="Times New Roman" w:hAnsi="Times New Roman"/>
          <w:sz w:val="28"/>
          <w:szCs w:val="28"/>
        </w:rPr>
        <w:t>«</w:t>
      </w:r>
      <w:r>
        <w:rPr>
          <w:rFonts w:ascii="Times New Roman" w:hAnsi="Times New Roman"/>
          <w:sz w:val="28"/>
          <w:szCs w:val="28"/>
        </w:rPr>
        <w:t>ХАБ ВЕТЕРАН</w:t>
      </w:r>
      <w:r w:rsidR="0010312C">
        <w:rPr>
          <w:rFonts w:ascii="Times New Roman" w:hAnsi="Times New Roman"/>
          <w:sz w:val="28"/>
          <w:szCs w:val="28"/>
        </w:rPr>
        <w:t>»</w:t>
      </w:r>
      <w:r>
        <w:rPr>
          <w:rFonts w:ascii="Times New Roman" w:hAnsi="Times New Roman"/>
          <w:sz w:val="28"/>
          <w:szCs w:val="28"/>
        </w:rPr>
        <w:t xml:space="preserve"> Луцької міської територіальної громади на 2024–2027 роки.</w:t>
      </w:r>
    </w:p>
    <w:p w14:paraId="124DF0E9" w14:textId="77777777" w:rsidR="001426D0" w:rsidRDefault="001426D0">
      <w:pPr>
        <w:pStyle w:val="Standard"/>
        <w:ind w:firstLine="567"/>
        <w:jc w:val="both"/>
        <w:rPr>
          <w:rFonts w:ascii="Times New Roman" w:hAnsi="Times New Roman" w:cs="Times New Roman"/>
          <w:sz w:val="28"/>
          <w:szCs w:val="28"/>
        </w:rPr>
      </w:pPr>
    </w:p>
    <w:p w14:paraId="531FCCFF" w14:textId="77777777" w:rsidR="001426D0" w:rsidRPr="00FF24F5" w:rsidRDefault="00000000">
      <w:pPr>
        <w:pStyle w:val="Standard"/>
        <w:ind w:firstLine="567"/>
        <w:rPr>
          <w:rFonts w:ascii="Times New Roman" w:hAnsi="Times New Roman"/>
          <w:sz w:val="28"/>
          <w:szCs w:val="28"/>
        </w:rPr>
      </w:pPr>
      <w:r w:rsidRPr="00FF24F5">
        <w:rPr>
          <w:rFonts w:ascii="Times New Roman" w:hAnsi="Times New Roman" w:cs="Times New Roman"/>
          <w:b/>
          <w:bCs/>
          <w:sz w:val="28"/>
          <w:szCs w:val="28"/>
        </w:rPr>
        <w:t>Охорона здоров’я</w:t>
      </w:r>
    </w:p>
    <w:p w14:paraId="06082EE1" w14:textId="77777777" w:rsidR="001426D0" w:rsidRDefault="001426D0">
      <w:pPr>
        <w:pStyle w:val="Standard"/>
        <w:ind w:firstLine="567"/>
        <w:rPr>
          <w:rFonts w:ascii="Times New Roman" w:hAnsi="Times New Roman" w:cs="Times New Roman"/>
          <w:b/>
          <w:bCs/>
          <w:sz w:val="10"/>
          <w:szCs w:val="10"/>
        </w:rPr>
      </w:pPr>
    </w:p>
    <w:p w14:paraId="02FB11DC"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Укладення договор</w:t>
      </w:r>
      <w:r>
        <w:rPr>
          <w:rFonts w:ascii="Times New Roman" w:hAnsi="Times New Roman" w:cs="Times New Roman"/>
          <w:color w:val="000000"/>
          <w:sz w:val="28"/>
          <w:szCs w:val="28"/>
        </w:rPr>
        <w:t>ів на пакети надання медичних послуг комунальними підприємствами охорони здоров’я Луцької міської територіальної громади з Національною службою здоров’я за програмою державних медичних гарантій на 2025 рік.</w:t>
      </w:r>
    </w:p>
    <w:p w14:paraId="74E8C729"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Виконання соціальних гарантій для</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пільгових категорій мешканців громади в частині безоплатного та пільгового відпуску лікарських засобів, препаратів за </w:t>
      </w:r>
      <w:proofErr w:type="spellStart"/>
      <w:r>
        <w:rPr>
          <w:rFonts w:ascii="Times New Roman" w:hAnsi="Times New Roman" w:cs="Times New Roman"/>
          <w:sz w:val="28"/>
          <w:szCs w:val="28"/>
        </w:rPr>
        <w:t>життєво</w:t>
      </w:r>
      <w:proofErr w:type="spellEnd"/>
      <w:r>
        <w:rPr>
          <w:rFonts w:ascii="Times New Roman" w:hAnsi="Times New Roman" w:cs="Times New Roman"/>
          <w:sz w:val="28"/>
          <w:szCs w:val="28"/>
        </w:rPr>
        <w:t xml:space="preserve"> необхідними показами та певними категоріями захворювань.</w:t>
      </w:r>
    </w:p>
    <w:p w14:paraId="212D707A"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lastRenderedPageBreak/>
        <w:t>Покращення матеріально-технічної бази лікарень та амбулаторій сімейної медицини.</w:t>
      </w:r>
    </w:p>
    <w:p w14:paraId="6740B72F" w14:textId="293CBFDA"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Підвищення доступності спеціалізованої медичної допомоги, профілактичної медицини через пересувні кабінети (гінекологічний кабінет</w:t>
      </w:r>
      <w:r w:rsidR="0039556F">
        <w:rPr>
          <w:rFonts w:ascii="Times New Roman" w:hAnsi="Times New Roman" w:cs="Times New Roman"/>
          <w:sz w:val="28"/>
          <w:szCs w:val="28"/>
        </w:rPr>
        <w:t> </w:t>
      </w:r>
      <w:r>
        <w:rPr>
          <w:rFonts w:ascii="Times New Roman" w:hAnsi="Times New Roman" w:cs="Times New Roman"/>
          <w:sz w:val="28"/>
          <w:szCs w:val="28"/>
        </w:rPr>
        <w:t>/</w:t>
      </w:r>
      <w:r w:rsidR="0039556F">
        <w:rPr>
          <w:rFonts w:ascii="Times New Roman" w:hAnsi="Times New Roman" w:cs="Times New Roman"/>
          <w:sz w:val="28"/>
          <w:szCs w:val="28"/>
        </w:rPr>
        <w:t> </w:t>
      </w:r>
      <w:r>
        <w:rPr>
          <w:rFonts w:ascii="Times New Roman" w:hAnsi="Times New Roman" w:cs="Times New Roman"/>
          <w:sz w:val="28"/>
          <w:szCs w:val="28"/>
        </w:rPr>
        <w:t>центр УЗД на колесах</w:t>
      </w:r>
      <w:r w:rsidR="0039556F">
        <w:rPr>
          <w:rFonts w:ascii="Times New Roman" w:hAnsi="Times New Roman" w:cs="Times New Roman"/>
          <w:sz w:val="28"/>
          <w:szCs w:val="28"/>
        </w:rPr>
        <w:t> </w:t>
      </w:r>
      <w:r>
        <w:rPr>
          <w:rFonts w:ascii="Times New Roman" w:hAnsi="Times New Roman" w:cs="Times New Roman"/>
          <w:sz w:val="28"/>
          <w:szCs w:val="28"/>
        </w:rPr>
        <w:t>/</w:t>
      </w:r>
      <w:r w:rsidR="0039556F">
        <w:rPr>
          <w:rFonts w:ascii="Times New Roman" w:hAnsi="Times New Roman" w:cs="Times New Roman"/>
          <w:sz w:val="28"/>
          <w:szCs w:val="28"/>
        </w:rPr>
        <w:t> </w:t>
      </w:r>
      <w:r>
        <w:rPr>
          <w:rFonts w:ascii="Times New Roman" w:hAnsi="Times New Roman" w:cs="Times New Roman"/>
          <w:sz w:val="28"/>
          <w:szCs w:val="28"/>
        </w:rPr>
        <w:t>скринінг-лабораторія тощо).</w:t>
      </w:r>
    </w:p>
    <w:p w14:paraId="38C06F20"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Зміцнення репродуктивного здоров’я жіночого населення громади як важливої складової загального здоров’я, впливу на демографічну ситуацію, запровадження превентивних заходів у боротьбі з </w:t>
      </w:r>
      <w:proofErr w:type="spellStart"/>
      <w:r>
        <w:rPr>
          <w:rFonts w:ascii="Times New Roman" w:hAnsi="Times New Roman" w:cs="Times New Roman"/>
          <w:sz w:val="28"/>
          <w:szCs w:val="28"/>
        </w:rPr>
        <w:t>онкопатологіями</w:t>
      </w:r>
      <w:proofErr w:type="spellEnd"/>
      <w:r>
        <w:rPr>
          <w:rFonts w:ascii="Times New Roman" w:hAnsi="Times New Roman" w:cs="Times New Roman"/>
          <w:sz w:val="28"/>
          <w:szCs w:val="28"/>
        </w:rPr>
        <w:t xml:space="preserve"> та зменшення рівня захворюваності на рак шийки матки.</w:t>
      </w:r>
    </w:p>
    <w:p w14:paraId="4973EB6D"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Забезпечення чіткої послідовності «маршрут пацієнта» в наданні якісної і доступної медичної допомоги жителям Луцької міської територіальної громади та підвищення юридичної відповідальності за організацію і наданням медичної допомоги.</w:t>
      </w:r>
    </w:p>
    <w:p w14:paraId="7F1B9567" w14:textId="77777777" w:rsidR="001426D0" w:rsidRDefault="00000000">
      <w:pPr>
        <w:pStyle w:val="Standard"/>
        <w:ind w:firstLine="567"/>
        <w:rPr>
          <w:rFonts w:ascii="Times New Roman" w:hAnsi="Times New Roman"/>
          <w:sz w:val="28"/>
          <w:szCs w:val="28"/>
        </w:rPr>
      </w:pPr>
      <w:r>
        <w:rPr>
          <w:rFonts w:ascii="Times New Roman" w:hAnsi="Times New Roman" w:cs="Times New Roman"/>
          <w:sz w:val="28"/>
          <w:szCs w:val="28"/>
        </w:rPr>
        <w:t>Подальше впровадження сучасних медичних технологій.</w:t>
      </w:r>
    </w:p>
    <w:p w14:paraId="603F8455" w14:textId="1FA2F4B6" w:rsidR="001426D0" w:rsidRDefault="00000000">
      <w:pPr>
        <w:pStyle w:val="Standard"/>
        <w:ind w:firstLine="567"/>
        <w:jc w:val="both"/>
        <w:rPr>
          <w:rFonts w:ascii="Times New Roman" w:hAnsi="Times New Roman"/>
          <w:sz w:val="28"/>
          <w:szCs w:val="28"/>
        </w:rPr>
      </w:pPr>
      <w:r>
        <w:rPr>
          <w:rFonts w:ascii="Times New Roman" w:hAnsi="Times New Roman" w:cs="Times New Roman"/>
          <w:b/>
          <w:bCs/>
          <w:sz w:val="28"/>
          <w:szCs w:val="28"/>
        </w:rPr>
        <w:t>Фінансове забезпечення основних заходів</w:t>
      </w:r>
      <w:r>
        <w:rPr>
          <w:rFonts w:ascii="Times New Roman" w:hAnsi="Times New Roman" w:cs="Times New Roman"/>
          <w:bCs/>
          <w:sz w:val="28"/>
          <w:szCs w:val="28"/>
        </w:rPr>
        <w:t xml:space="preserve"> здійснюватиметься відповідно до </w:t>
      </w:r>
      <w:r>
        <w:rPr>
          <w:rFonts w:ascii="Times New Roman" w:hAnsi="Times New Roman" w:cs="Times New Roman"/>
          <w:sz w:val="28"/>
          <w:szCs w:val="28"/>
        </w:rPr>
        <w:t>Програми «Здоров’я мешканців Луцької міської територіальної громади на 2021–2025 роки», Програми профілактики раку шийки матки шляхом вакцинації дівчат віком 9</w:t>
      </w:r>
      <w:r w:rsidR="00A97A1C">
        <w:rPr>
          <w:rFonts w:ascii="Times New Roman" w:hAnsi="Times New Roman" w:cs="Times New Roman"/>
          <w:sz w:val="28"/>
          <w:szCs w:val="28"/>
        </w:rPr>
        <w:t>–</w:t>
      </w:r>
      <w:r>
        <w:rPr>
          <w:rFonts w:ascii="Times New Roman" w:hAnsi="Times New Roman" w:cs="Times New Roman"/>
          <w:sz w:val="28"/>
          <w:szCs w:val="28"/>
        </w:rPr>
        <w:t>14 років проти вірусу папіломи людини на 2023–2027 роки та Програми фінансової підтримки комунальних підприємств охорони здоров’я Луцької міської територіальної громади на 2021–2025 роки.</w:t>
      </w:r>
    </w:p>
    <w:p w14:paraId="7FC48AB7" w14:textId="77777777" w:rsidR="001426D0" w:rsidRDefault="001426D0">
      <w:pPr>
        <w:pStyle w:val="Standard"/>
        <w:ind w:firstLine="567"/>
        <w:rPr>
          <w:rFonts w:ascii="Times New Roman" w:hAnsi="Times New Roman" w:cs="Times New Roman"/>
          <w:b/>
          <w:bCs/>
          <w:sz w:val="28"/>
          <w:szCs w:val="28"/>
        </w:rPr>
      </w:pPr>
    </w:p>
    <w:p w14:paraId="320A8684" w14:textId="77777777" w:rsidR="001426D0" w:rsidRPr="00FF24F5" w:rsidRDefault="00000000">
      <w:pPr>
        <w:spacing w:after="0" w:line="240" w:lineRule="auto"/>
        <w:ind w:firstLine="567"/>
        <w:jc w:val="both"/>
        <w:rPr>
          <w:rFonts w:ascii="Times New Roman" w:hAnsi="Times New Roman"/>
          <w:sz w:val="28"/>
          <w:szCs w:val="28"/>
        </w:rPr>
      </w:pPr>
      <w:r w:rsidRPr="00FF24F5">
        <w:rPr>
          <w:rFonts w:ascii="Times New Roman" w:hAnsi="Times New Roman" w:cs="Times New Roman"/>
          <w:b/>
          <w:sz w:val="28"/>
          <w:szCs w:val="28"/>
        </w:rPr>
        <w:t>Захист дітей, підтримка сімей та молоді</w:t>
      </w:r>
    </w:p>
    <w:p w14:paraId="58D74F7E" w14:textId="77777777" w:rsidR="001426D0" w:rsidRDefault="001426D0">
      <w:pPr>
        <w:spacing w:after="0" w:line="240" w:lineRule="auto"/>
        <w:ind w:firstLine="567"/>
        <w:jc w:val="both"/>
        <w:rPr>
          <w:rFonts w:ascii="Times New Roman" w:hAnsi="Times New Roman" w:cs="Times New Roman"/>
          <w:b/>
          <w:sz w:val="10"/>
          <w:szCs w:val="10"/>
          <w:u w:val="single"/>
        </w:rPr>
      </w:pPr>
    </w:p>
    <w:p w14:paraId="571170EF"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Забезпечення виконання вимог законодавства в частині відповідальності батьків за утримання, виховання та розвиток дітей, їх життя та здоров’я. Зменшення кількості дітей, що бродяжать, жебракують, залишають домівки та навчально-виховні заклади.</w:t>
      </w:r>
    </w:p>
    <w:p w14:paraId="53266AB2"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Забезпечення індивідуального підходу у роботі з дітьми, що перебувають у складних життєвих обставинах.</w:t>
      </w:r>
    </w:p>
    <w:p w14:paraId="03D821C2"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Влаштування дітей-сиріт та дітей, позбавлених батьківського піклування, до сімейних форм виховання (усиновлення, встановлення опіки чи піклування, влаштування в прийомні сім’ї, дитячі будинки сімейного типу).</w:t>
      </w:r>
    </w:p>
    <w:p w14:paraId="1593C2F5"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Популяризація послуги патронату над дитиною з метою забезпечення захисту прав дитини, яка тимчасово не може проживати з батьками чи іншими законними представниками, що дозволить запобігти її потраплянню із сім’ї до закладів інституційного догляду.</w:t>
      </w:r>
    </w:p>
    <w:p w14:paraId="60AADC50"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Забезпечення матеріальної підтримки дітей-сиріт, дітей, позбавлених батьківського піклування, дітей, які перебувають у складних життєвих обставинах.</w:t>
      </w:r>
    </w:p>
    <w:p w14:paraId="15D2C274"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Забезпечення соціальних гарантій дітям-сиротам та дітям, позбавленим батьківського піклування (надання допомоги у вирішенні питання погашення заборгованості за комунальні послуги, організація заходів до Дня захисту дітей, Дня знань, Святого Миколая тощо).</w:t>
      </w:r>
    </w:p>
    <w:p w14:paraId="517AAA5D"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lastRenderedPageBreak/>
        <w:t>Запобігання дитячій бездоглядності та протиправним діям у підлітковому середовищі (проведення обстеження умов проживання дітей, які перебувають у складних життєвих обставинах, здійснення контролю за охопленням дітей шкільного віку навчанням у загальноосвітніх навчальних закладах, у випадках реальної загрози життю та здоров’ю дітей у сім’ях, які перебувають у складних життєвих обставинах, вилучення дітей із сімей та влаштування їх у заклади соціального захисту, порушення питання про притягнення батьків до адміністративної відповідальності та інше).</w:t>
      </w:r>
    </w:p>
    <w:p w14:paraId="69E6A3E6"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Соціально-правовий захист інтересів дітей в умовах воєнного стану (визначення причин втрати дитиною батьківського піклування під час війни і внаслідок війни, надання дитині статусу дитини-сироти або дитини, позбавленої батьківського піклування, та влаштування її до сімейних форм виховання, надання статусу дитини, яка постраждала внаслідок воєнних дій та збройних конфліктів).</w:t>
      </w:r>
    </w:p>
    <w:p w14:paraId="502AA0E5"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Забезпечення функціонування системи надання базових соціальних послуг вразливим групам населення громади, в тому числі сім’ям з дітьми, що опинилися у складних життєвих обставинах, відповідно до їх потреб.</w:t>
      </w:r>
    </w:p>
    <w:p w14:paraId="0E6B5214"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Залучення усіх видів ресурсів громадських об’єднань та благодійної допомоги до вирішення соціальних проблем та надання соціальної допомоги найбільш уразливим категоріям населення.</w:t>
      </w:r>
    </w:p>
    <w:p w14:paraId="4638776C"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Проведення соціальної роботи з сім’ями, які виховують дітей з інвалідністю, сприяння діяльності та реалізації заходів громадських організацій та об’єднань, вихованцями яких є діти та молодь з інвалідністю.</w:t>
      </w:r>
    </w:p>
    <w:p w14:paraId="7F4A3FE0"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Проведення Конкурсу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соціального спрямування, розроблених інститутами громадянського суспільства.</w:t>
      </w:r>
    </w:p>
    <w:p w14:paraId="5E8165D1"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Соціальна та психологічна підтримка ветеранів війни, військовослужбовців та членів їх сімей.</w:t>
      </w:r>
    </w:p>
    <w:p w14:paraId="252BDD11"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Соціальна та психологічна адаптації дітей-сиріт і дітей, позбавлених батьківського піклування, осіб з їх числа з метою підготовки до самостійного життя. Соціальний супровід прийомних сімей та дитячих будинків сімейного типу.</w:t>
      </w:r>
    </w:p>
    <w:p w14:paraId="1ECC9C5C"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Проведення загальноміських заходів та благодійних акцій для сімей, дітей та молоді з нагоди державних, релігійних та міжнародних свят.</w:t>
      </w:r>
    </w:p>
    <w:p w14:paraId="2A973E54"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Забезпечення діяльності Денного центру соціально-психологічної допомоги особам, які постраждали від домашнього насильства та насильства за ознакою статі, з кризовою кімнатою.</w:t>
      </w:r>
    </w:p>
    <w:p w14:paraId="073EEC3E"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Розвиток системи надання спеціалізованих послуг в громаді: мобільні бригади соціально-психологічної допомоги особам, які постраждали від домашнього насильства та/або насильства за ознакою статі, кар’єрний хаб «ВОНА хаб. Луцьк».</w:t>
      </w:r>
    </w:p>
    <w:p w14:paraId="13F9C431"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Забезпечення роботи денного центру «Простір для дітей» у партнерстві з Дитячим фондом ООН (ЮНІСЕФ).</w:t>
      </w:r>
    </w:p>
    <w:p w14:paraId="6FE85215"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lastRenderedPageBreak/>
        <w:t xml:space="preserve">Забезпечення діяльності «Центру підтримки сім’ї» у межах реалізації пілотного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«Кращий догляд для кожної дитини» Дитячого фонду ООН (ЮНІСЕФ).</w:t>
      </w:r>
    </w:p>
    <w:p w14:paraId="3EA1D801" w14:textId="2544DBA0"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b/>
          <w:bCs/>
          <w:sz w:val="28"/>
          <w:szCs w:val="28"/>
        </w:rPr>
        <w:t>Фінансове забезпечення основних заходів</w:t>
      </w:r>
      <w:r>
        <w:rPr>
          <w:rFonts w:ascii="Times New Roman" w:hAnsi="Times New Roman" w:cs="Times New Roman"/>
          <w:bCs/>
          <w:sz w:val="28"/>
          <w:szCs w:val="28"/>
        </w:rPr>
        <w:t xml:space="preserve"> здійснюватиметься відповідно до </w:t>
      </w:r>
      <w:r>
        <w:rPr>
          <w:rFonts w:ascii="Times New Roman" w:hAnsi="Times New Roman" w:cs="Times New Roman"/>
          <w:sz w:val="28"/>
          <w:szCs w:val="28"/>
        </w:rPr>
        <w:t>Програми соціально-правового захисту дітей Луцької міської територіальної громади на 2025-2029 роки,</w:t>
      </w:r>
      <w:r>
        <w:rPr>
          <w:rFonts w:ascii="Times New Roman" w:hAnsi="Times New Roman" w:cs="Times New Roman"/>
          <w:bCs/>
          <w:sz w:val="28"/>
          <w:szCs w:val="28"/>
        </w:rPr>
        <w:t xml:space="preserve"> </w:t>
      </w:r>
      <w:r>
        <w:rPr>
          <w:rFonts w:ascii="Times New Roman" w:hAnsi="Times New Roman" w:cs="Times New Roman"/>
          <w:sz w:val="28"/>
          <w:szCs w:val="28"/>
        </w:rPr>
        <w:t>Програми запобігання та протидії домашньому насильству Луцької міської територіальної громади на 2021–2025 роки та Програми надання інтегрованих соціальних послуг для сімей, дітей та молоді Луцької міської територіальної громади на 2021–2025 роки.</w:t>
      </w:r>
    </w:p>
    <w:p w14:paraId="61E87940" w14:textId="77777777" w:rsidR="001426D0" w:rsidRDefault="001426D0">
      <w:pPr>
        <w:spacing w:after="0" w:line="240" w:lineRule="auto"/>
        <w:ind w:firstLine="567"/>
        <w:jc w:val="both"/>
        <w:rPr>
          <w:rFonts w:ascii="Times New Roman" w:hAnsi="Times New Roman" w:cs="Times New Roman"/>
          <w:b/>
          <w:sz w:val="28"/>
          <w:szCs w:val="28"/>
          <w:u w:val="single"/>
        </w:rPr>
      </w:pPr>
    </w:p>
    <w:p w14:paraId="2E8072C1" w14:textId="77777777" w:rsidR="001426D0" w:rsidRPr="00FF24F5" w:rsidRDefault="00000000">
      <w:pPr>
        <w:spacing w:after="0" w:line="240" w:lineRule="auto"/>
        <w:ind w:firstLine="567"/>
        <w:jc w:val="both"/>
        <w:rPr>
          <w:rFonts w:ascii="Times New Roman" w:hAnsi="Times New Roman"/>
          <w:sz w:val="28"/>
          <w:szCs w:val="28"/>
        </w:rPr>
      </w:pPr>
      <w:r w:rsidRPr="00FF24F5">
        <w:rPr>
          <w:rFonts w:ascii="Times New Roman" w:hAnsi="Times New Roman" w:cs="Times New Roman"/>
          <w:b/>
          <w:sz w:val="28"/>
          <w:szCs w:val="28"/>
        </w:rPr>
        <w:t>Громадський порядок</w:t>
      </w:r>
    </w:p>
    <w:p w14:paraId="10BF1C2D" w14:textId="77777777" w:rsidR="001426D0" w:rsidRDefault="001426D0">
      <w:pPr>
        <w:spacing w:after="0" w:line="240" w:lineRule="auto"/>
        <w:ind w:firstLine="567"/>
        <w:jc w:val="both"/>
        <w:rPr>
          <w:rFonts w:ascii="Times New Roman" w:hAnsi="Times New Roman" w:cs="Times New Roman"/>
          <w:sz w:val="10"/>
          <w:szCs w:val="10"/>
          <w:u w:val="single"/>
        </w:rPr>
      </w:pPr>
    </w:p>
    <w:p w14:paraId="0EA89775" w14:textId="31F30F75"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Продовження реалізації комплексної програми «Безпечне місто Луцьк» шляхом реалізації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зі встановлення камер відеоспостереження на проспектах Волі, Молоді, Соборності, Захисників України та інших вулицях м. Луцька та інших населених пунктах громади. Забезпечення безперервної, систематичної та оперативної обробки даних відеоспостереження та </w:t>
      </w:r>
      <w:proofErr w:type="spellStart"/>
      <w:r>
        <w:rPr>
          <w:rFonts w:ascii="Times New Roman" w:hAnsi="Times New Roman" w:cs="Times New Roman"/>
          <w:sz w:val="28"/>
          <w:szCs w:val="28"/>
        </w:rPr>
        <w:t>відеоаналітики</w:t>
      </w:r>
      <w:proofErr w:type="spellEnd"/>
      <w:r>
        <w:rPr>
          <w:rFonts w:ascii="Times New Roman" w:hAnsi="Times New Roman" w:cs="Times New Roman"/>
          <w:sz w:val="28"/>
          <w:szCs w:val="28"/>
        </w:rPr>
        <w:t xml:space="preserve"> щодо надзвичайних подій, порушень нормальних процесів життєдіяльності населення.</w:t>
      </w:r>
    </w:p>
    <w:p w14:paraId="74C72450"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Розширення місцевої мережі технічних засобів (приладів контролю) фіксації адміністративних правопорушень у сфері забезпечення безпеки дорожнього руху в автоматичному режимі на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-дорожній мережі Луцької міської територіальної громади.</w:t>
      </w:r>
    </w:p>
    <w:p w14:paraId="16C915D7"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Здійснення фіксації в режимі фотозйомки порушень правил зупинки, стоянки та паркування транспортних засобів.</w:t>
      </w:r>
    </w:p>
    <w:p w14:paraId="3B57877D"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Протидія рекламі наркотиків (виявлення написів з посиланнями на рекламу наркотиків, прекурсорів та інших написів на фасадах будівель та споруд із негайним їх усуненням шляхом зафарбовування чи/та змивання реклами).</w:t>
      </w:r>
    </w:p>
    <w:p w14:paraId="27F58A99"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Здійснення контролю за дотриманням рішень Луцької міської ради, виконавчого комітету, розпоряджень міського голови, зокрема недопущення продажу алкоголю з рук, тютюнопаління у громадських місцях, дотримання режиму тиші тощо.</w:t>
      </w:r>
    </w:p>
    <w:p w14:paraId="11D2CE4D"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Інспектування території громади, оперативний виїзд на виклики «Групою швидкого реагування» з метою фіксації та припинення правопорушень.</w:t>
      </w:r>
    </w:p>
    <w:p w14:paraId="5F4114B8" w14:textId="060A3CC5"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b/>
          <w:bCs/>
          <w:sz w:val="28"/>
          <w:szCs w:val="28"/>
        </w:rPr>
        <w:t>Фінансове забезпечення основних заходів</w:t>
      </w:r>
      <w:r>
        <w:rPr>
          <w:rFonts w:ascii="Times New Roman" w:hAnsi="Times New Roman" w:cs="Times New Roman"/>
          <w:bCs/>
          <w:sz w:val="28"/>
          <w:szCs w:val="28"/>
        </w:rPr>
        <w:t xml:space="preserve"> здійснюватиметься відповідно до Комплексної п</w:t>
      </w:r>
      <w:r>
        <w:rPr>
          <w:rFonts w:ascii="Times New Roman" w:hAnsi="Times New Roman" w:cs="Times New Roman"/>
          <w:sz w:val="28"/>
          <w:szCs w:val="28"/>
        </w:rPr>
        <w:t>рограми «Безпечне місто Луцьк» на 2025–2029 роки.</w:t>
      </w:r>
    </w:p>
    <w:p w14:paraId="5EC4D240" w14:textId="77777777" w:rsidR="001426D0" w:rsidRDefault="001426D0">
      <w:pPr>
        <w:spacing w:after="0" w:line="240" w:lineRule="auto"/>
        <w:ind w:firstLine="567"/>
        <w:jc w:val="both"/>
        <w:rPr>
          <w:rFonts w:ascii="Times New Roman" w:hAnsi="Times New Roman" w:cs="Times New Roman"/>
          <w:b/>
          <w:sz w:val="28"/>
          <w:szCs w:val="28"/>
          <w:u w:val="single"/>
        </w:rPr>
      </w:pPr>
    </w:p>
    <w:p w14:paraId="3FC2C14F" w14:textId="77777777" w:rsidR="001426D0" w:rsidRDefault="001426D0">
      <w:pPr>
        <w:spacing w:after="0" w:line="240" w:lineRule="auto"/>
        <w:ind w:firstLine="567"/>
        <w:jc w:val="both"/>
        <w:rPr>
          <w:rFonts w:ascii="Times New Roman" w:hAnsi="Times New Roman" w:cs="Times New Roman"/>
          <w:b/>
          <w:sz w:val="28"/>
          <w:szCs w:val="28"/>
          <w:u w:val="single"/>
        </w:rPr>
      </w:pPr>
    </w:p>
    <w:p w14:paraId="2D7EC84B" w14:textId="77777777" w:rsidR="001426D0" w:rsidRPr="00FF24F5" w:rsidRDefault="00000000">
      <w:pPr>
        <w:spacing w:after="0" w:line="240" w:lineRule="auto"/>
        <w:ind w:firstLine="567"/>
        <w:jc w:val="both"/>
        <w:rPr>
          <w:rFonts w:ascii="Times New Roman" w:hAnsi="Times New Roman"/>
          <w:sz w:val="28"/>
          <w:szCs w:val="28"/>
        </w:rPr>
      </w:pPr>
      <w:r w:rsidRPr="00FF24F5">
        <w:rPr>
          <w:rFonts w:ascii="Times New Roman" w:hAnsi="Times New Roman" w:cs="Times New Roman"/>
          <w:b/>
          <w:sz w:val="28"/>
          <w:szCs w:val="28"/>
        </w:rPr>
        <w:t>Техногенна безпека</w:t>
      </w:r>
    </w:p>
    <w:p w14:paraId="73D6C1DB" w14:textId="77777777" w:rsidR="001426D0" w:rsidRDefault="001426D0">
      <w:pPr>
        <w:spacing w:after="0" w:line="240" w:lineRule="auto"/>
        <w:ind w:firstLine="567"/>
        <w:jc w:val="both"/>
        <w:rPr>
          <w:rFonts w:cs="Times New Roman"/>
          <w:sz w:val="10"/>
          <w:szCs w:val="10"/>
        </w:rPr>
      </w:pPr>
    </w:p>
    <w:p w14:paraId="10D7DBE2"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Забезпечення належного протипожежного стану підприємств, установ та закладів міської комунальної власності; облаштування систем </w:t>
      </w:r>
      <w:r>
        <w:rPr>
          <w:rFonts w:ascii="Times New Roman" w:hAnsi="Times New Roman" w:cs="Times New Roman"/>
          <w:sz w:val="28"/>
          <w:szCs w:val="28"/>
        </w:rPr>
        <w:lastRenderedPageBreak/>
        <w:t>протипожежної сигналізації в комунальних закладах освіти та охорони здоров’я; обробка вогнетривким розчином дерев’яних конструкцій горищ комунальних закладів освіти.</w:t>
      </w:r>
    </w:p>
    <w:p w14:paraId="441B212D"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Здійснення комплексу заходів, спрямованих на підтримання захисних споруд цивільного захисту міської комунальної власності в готовність до використання за призначенням.</w:t>
      </w:r>
    </w:p>
    <w:p w14:paraId="5FD49E67"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Облаштування та підтримання у належному стані пунктів незламності для використання у разі виникнення </w:t>
      </w:r>
      <w:proofErr w:type="spellStart"/>
      <w:r>
        <w:rPr>
          <w:rFonts w:ascii="Times New Roman" w:hAnsi="Times New Roman" w:cs="Times New Roman"/>
          <w:sz w:val="28"/>
          <w:szCs w:val="28"/>
        </w:rPr>
        <w:t>блекауту</w:t>
      </w:r>
      <w:proofErr w:type="spellEnd"/>
      <w:r>
        <w:rPr>
          <w:rFonts w:ascii="Times New Roman" w:hAnsi="Times New Roman" w:cs="Times New Roman"/>
          <w:sz w:val="28"/>
          <w:szCs w:val="28"/>
        </w:rPr>
        <w:t xml:space="preserve"> в умовах воєнного стану.</w:t>
      </w:r>
      <w:r>
        <w:rPr>
          <w:rFonts w:ascii="Times New Roman" w:hAnsi="Times New Roman" w:cs="Times New Roman"/>
          <w:color w:val="FF0000"/>
          <w:sz w:val="28"/>
          <w:szCs w:val="28"/>
        </w:rPr>
        <w:t xml:space="preserve"> </w:t>
      </w:r>
    </w:p>
    <w:p w14:paraId="7ACDB433"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Облаштування та підтримання у належному стані пунктів тимчасового перебування населення для використання у випадках надзвичайних ситуацій в осінньо-зимовий період на базі закладів освіти.</w:t>
      </w:r>
    </w:p>
    <w:p w14:paraId="4087001D"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Здійснення комплексу заходів із запобігання виникненню пожеж у природних екосистемах та інших відкритих ділянках місцевості протягом пожежонебезпечного періоду.</w:t>
      </w:r>
    </w:p>
    <w:p w14:paraId="161C2E7B"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Створення матеріального резерву для оперативного реагування під час виникнення надзвичайних ситуацій як у мирний час, так і в умовах воєнного стану.</w:t>
      </w:r>
    </w:p>
    <w:p w14:paraId="522FE545"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Впровадження місцевої автоматизованої системи централізованого оповіщення (МАСЦО) Луцької міської територіальної громади.</w:t>
      </w:r>
    </w:p>
    <w:p w14:paraId="127B77F0"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Здійснення профілактичних та практичних заходів у сфері цивільного захисту, техногенної та пожежної безпеки, навчання населення щодо поведінки та дій у разі виникнення надзвичайних ситуацій, формування культури безпеки життєдіяльності населення громади.</w:t>
      </w:r>
    </w:p>
    <w:p w14:paraId="25B4ECEF"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Організація заходів із запобігання нещасних випадків з людьми на водних об’єктах Луцької міської територіальної громади в літній період у визначених місцях масового відпочинку.</w:t>
      </w:r>
    </w:p>
    <w:p w14:paraId="28F24FE3"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Здійснення комплексу заходів із запобігання виникненню надзвичайних ситуацій під час осінньо-зимового періоду 2024/2025 року на підприємствах житлово-комунального господарства, об’єктах соціальної сфери та критичної інфраструктури.</w:t>
      </w:r>
    </w:p>
    <w:p w14:paraId="72EF80BE" w14:textId="208C4F6B"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b/>
          <w:bCs/>
          <w:sz w:val="28"/>
          <w:szCs w:val="28"/>
        </w:rPr>
        <w:t>Фінансове забезпечення основних заходів</w:t>
      </w:r>
      <w:r>
        <w:rPr>
          <w:rFonts w:ascii="Times New Roman" w:hAnsi="Times New Roman" w:cs="Times New Roman"/>
          <w:bCs/>
          <w:sz w:val="28"/>
          <w:szCs w:val="28"/>
        </w:rPr>
        <w:t xml:space="preserve"> здійснюватиметься відповідно до </w:t>
      </w:r>
      <w:r>
        <w:rPr>
          <w:rFonts w:ascii="Times New Roman" w:hAnsi="Times New Roman" w:cs="Times New Roman"/>
          <w:sz w:val="28"/>
          <w:szCs w:val="28"/>
        </w:rPr>
        <w:t>Програми розвитку цивільного захисту Луцької міської територіальної громади на 2021–2025 роки та Програми організації рятування людей на водних об’єктах Луцької міської територіальної громади в літній період 2022–2026 років.</w:t>
      </w:r>
    </w:p>
    <w:p w14:paraId="692AEB96" w14:textId="77777777" w:rsidR="001426D0" w:rsidRDefault="001426D0">
      <w:pPr>
        <w:spacing w:after="0" w:line="240" w:lineRule="auto"/>
        <w:ind w:firstLine="567"/>
        <w:jc w:val="center"/>
        <w:rPr>
          <w:rFonts w:ascii="Times New Roman" w:hAnsi="Times New Roman" w:cs="Times New Roman"/>
          <w:b/>
          <w:sz w:val="28"/>
          <w:szCs w:val="28"/>
        </w:rPr>
      </w:pPr>
    </w:p>
    <w:p w14:paraId="2E9CCF5B" w14:textId="77777777" w:rsidR="001426D0" w:rsidRDefault="001426D0">
      <w:pPr>
        <w:spacing w:after="0" w:line="240" w:lineRule="auto"/>
        <w:ind w:firstLine="567"/>
        <w:jc w:val="center"/>
        <w:rPr>
          <w:rFonts w:ascii="Times New Roman" w:hAnsi="Times New Roman" w:cs="Times New Roman"/>
          <w:b/>
          <w:sz w:val="28"/>
          <w:szCs w:val="28"/>
        </w:rPr>
      </w:pPr>
    </w:p>
    <w:p w14:paraId="50CBA52F" w14:textId="77777777" w:rsidR="001426D0" w:rsidRDefault="001426D0">
      <w:pPr>
        <w:spacing w:after="0" w:line="240" w:lineRule="auto"/>
        <w:ind w:firstLine="567"/>
        <w:jc w:val="center"/>
        <w:rPr>
          <w:rFonts w:ascii="Times New Roman" w:hAnsi="Times New Roman" w:cs="Times New Roman"/>
          <w:b/>
          <w:sz w:val="28"/>
          <w:szCs w:val="28"/>
        </w:rPr>
      </w:pPr>
    </w:p>
    <w:p w14:paraId="2F8CCEB9" w14:textId="77777777" w:rsidR="001426D0" w:rsidRDefault="001426D0">
      <w:pPr>
        <w:spacing w:after="0" w:line="240" w:lineRule="auto"/>
        <w:ind w:firstLine="567"/>
        <w:jc w:val="center"/>
        <w:rPr>
          <w:rFonts w:ascii="Times New Roman" w:hAnsi="Times New Roman" w:cs="Times New Roman"/>
          <w:b/>
          <w:sz w:val="28"/>
          <w:szCs w:val="28"/>
        </w:rPr>
      </w:pPr>
    </w:p>
    <w:p w14:paraId="47E35018" w14:textId="77777777" w:rsidR="001426D0" w:rsidRDefault="001426D0">
      <w:pPr>
        <w:spacing w:after="0" w:line="240" w:lineRule="auto"/>
        <w:ind w:firstLine="567"/>
        <w:jc w:val="center"/>
        <w:rPr>
          <w:rFonts w:ascii="Times New Roman" w:hAnsi="Times New Roman" w:cs="Times New Roman"/>
          <w:b/>
          <w:sz w:val="28"/>
          <w:szCs w:val="28"/>
        </w:rPr>
      </w:pPr>
    </w:p>
    <w:p w14:paraId="4EE6AFE2" w14:textId="77777777" w:rsidR="001F4663" w:rsidRDefault="001F4663">
      <w:pPr>
        <w:spacing w:after="0" w:line="240" w:lineRule="auto"/>
        <w:ind w:firstLine="567"/>
        <w:jc w:val="center"/>
        <w:rPr>
          <w:rFonts w:ascii="Times New Roman" w:hAnsi="Times New Roman" w:cs="Times New Roman"/>
          <w:b/>
          <w:sz w:val="28"/>
          <w:szCs w:val="28"/>
        </w:rPr>
      </w:pPr>
    </w:p>
    <w:p w14:paraId="3C35E1C7" w14:textId="77777777" w:rsidR="001F4663" w:rsidRDefault="001F4663">
      <w:pPr>
        <w:spacing w:after="0" w:line="240" w:lineRule="auto"/>
        <w:ind w:firstLine="567"/>
        <w:jc w:val="center"/>
        <w:rPr>
          <w:rFonts w:ascii="Times New Roman" w:hAnsi="Times New Roman" w:cs="Times New Roman"/>
          <w:b/>
          <w:sz w:val="28"/>
          <w:szCs w:val="28"/>
        </w:rPr>
      </w:pPr>
    </w:p>
    <w:p w14:paraId="3A03F75B" w14:textId="77777777" w:rsidR="001F4663" w:rsidRDefault="001F4663">
      <w:pPr>
        <w:spacing w:after="0" w:line="240" w:lineRule="auto"/>
        <w:ind w:firstLine="567"/>
        <w:jc w:val="center"/>
        <w:rPr>
          <w:rFonts w:ascii="Times New Roman" w:hAnsi="Times New Roman" w:cs="Times New Roman"/>
          <w:b/>
          <w:sz w:val="28"/>
          <w:szCs w:val="28"/>
        </w:rPr>
      </w:pPr>
    </w:p>
    <w:p w14:paraId="76848E18" w14:textId="7A235F17" w:rsidR="001426D0" w:rsidRDefault="00000000">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ІІ Пріоритет «Розбудова успішної громади»</w:t>
      </w:r>
    </w:p>
    <w:p w14:paraId="564C25B4" w14:textId="77777777" w:rsidR="001426D0" w:rsidRDefault="001426D0">
      <w:pPr>
        <w:spacing w:after="0" w:line="240" w:lineRule="auto"/>
        <w:ind w:firstLine="567"/>
        <w:jc w:val="center"/>
        <w:rPr>
          <w:rFonts w:ascii="Times New Roman" w:hAnsi="Times New Roman"/>
          <w:sz w:val="10"/>
          <w:szCs w:val="10"/>
        </w:rPr>
      </w:pPr>
    </w:p>
    <w:p w14:paraId="424F5550" w14:textId="39269A04" w:rsidR="001426D0" w:rsidRPr="001F4663" w:rsidRDefault="00000000">
      <w:pPr>
        <w:spacing w:after="0" w:line="240" w:lineRule="auto"/>
        <w:ind w:firstLine="567"/>
        <w:jc w:val="both"/>
        <w:rPr>
          <w:rFonts w:ascii="Times New Roman" w:hAnsi="Times New Roman"/>
          <w:iCs/>
          <w:sz w:val="28"/>
          <w:szCs w:val="28"/>
        </w:rPr>
      </w:pPr>
      <w:r w:rsidRPr="001F4663">
        <w:rPr>
          <w:rFonts w:ascii="Times New Roman" w:hAnsi="Times New Roman" w:cs="Times New Roman"/>
          <w:b/>
          <w:bCs/>
          <w:iCs/>
          <w:sz w:val="28"/>
          <w:szCs w:val="28"/>
        </w:rPr>
        <w:t>Основними напрямами реалізації пріоритету є:</w:t>
      </w:r>
      <w:r w:rsidRPr="001F4663">
        <w:rPr>
          <w:rFonts w:ascii="Times New Roman" w:hAnsi="Times New Roman" w:cs="Times New Roman"/>
          <w:bCs/>
          <w:iCs/>
          <w:sz w:val="28"/>
          <w:szCs w:val="28"/>
        </w:rPr>
        <w:t xml:space="preserve"> </w:t>
      </w:r>
      <w:r w:rsidRPr="001F4663">
        <w:rPr>
          <w:rFonts w:ascii="Times New Roman" w:hAnsi="Times New Roman" w:cs="Times New Roman"/>
          <w:iCs/>
          <w:sz w:val="28"/>
          <w:szCs w:val="28"/>
        </w:rPr>
        <w:t xml:space="preserve">проведення єдиної політики у сфері містобудування, архітектури та земельних ресурсів, наповнення бюджету та ефективний розподіл бюджетних коштів, удосконалення та оновлення транспортної та пішохідної </w:t>
      </w:r>
      <w:proofErr w:type="spellStart"/>
      <w:r w:rsidRPr="001F4663">
        <w:rPr>
          <w:rFonts w:ascii="Times New Roman" w:hAnsi="Times New Roman" w:cs="Times New Roman"/>
          <w:iCs/>
          <w:sz w:val="28"/>
          <w:szCs w:val="28"/>
        </w:rPr>
        <w:t>інфраструктур</w:t>
      </w:r>
      <w:proofErr w:type="spellEnd"/>
      <w:r w:rsidRPr="001F4663">
        <w:rPr>
          <w:rFonts w:ascii="Times New Roman" w:hAnsi="Times New Roman" w:cs="Times New Roman"/>
          <w:iCs/>
          <w:sz w:val="28"/>
          <w:szCs w:val="28"/>
        </w:rPr>
        <w:t xml:space="preserve"> з урахуванням сучасних містобудівних та урбаністичних тенденцій; впровадження і реалізація новітніх інформаційних технологій у сфери життєдіяльності громади; ефективна інвестиційна політика та сприяння розвитку підприємництва.</w:t>
      </w:r>
    </w:p>
    <w:p w14:paraId="7888BF9E" w14:textId="77777777" w:rsidR="001426D0" w:rsidRDefault="001426D0">
      <w:pPr>
        <w:spacing w:after="0" w:line="240" w:lineRule="auto"/>
        <w:ind w:firstLine="567"/>
        <w:jc w:val="both"/>
        <w:rPr>
          <w:rFonts w:cs="Times New Roman"/>
          <w:bCs/>
          <w:i/>
        </w:rPr>
      </w:pPr>
    </w:p>
    <w:p w14:paraId="312BFD45" w14:textId="77777777" w:rsidR="001426D0" w:rsidRPr="00FF24F5" w:rsidRDefault="00000000">
      <w:pPr>
        <w:pStyle w:val="Standard"/>
        <w:ind w:firstLine="567"/>
        <w:rPr>
          <w:rFonts w:ascii="Times New Roman" w:hAnsi="Times New Roman"/>
          <w:sz w:val="28"/>
          <w:szCs w:val="28"/>
        </w:rPr>
      </w:pPr>
      <w:r w:rsidRPr="00FF24F5">
        <w:rPr>
          <w:rFonts w:ascii="Times New Roman" w:hAnsi="Times New Roman" w:cs="Times New Roman"/>
          <w:b/>
          <w:bCs/>
          <w:sz w:val="28"/>
          <w:szCs w:val="28"/>
        </w:rPr>
        <w:t>Бюджет та управління комунальним майном</w:t>
      </w:r>
    </w:p>
    <w:p w14:paraId="7FA0170E" w14:textId="77777777" w:rsidR="001426D0" w:rsidRPr="00FF24F5" w:rsidRDefault="001426D0">
      <w:pPr>
        <w:pStyle w:val="Standard"/>
        <w:ind w:firstLine="567"/>
        <w:jc w:val="both"/>
        <w:rPr>
          <w:rFonts w:ascii="Times New Roman" w:hAnsi="Times New Roman" w:cs="Times New Roman"/>
          <w:b/>
          <w:color w:val="FF0000"/>
          <w:sz w:val="10"/>
          <w:szCs w:val="10"/>
        </w:rPr>
      </w:pPr>
    </w:p>
    <w:p w14:paraId="3BA16FDE"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Формування збалансованого бюджету міської територіальної громади у відповідності до чинного законодавства; реалізація заходів з підтримки фінансової стабільності бюджету громади, зокрема в умовах воєнного стану.</w:t>
      </w:r>
    </w:p>
    <w:p w14:paraId="3B4D742F"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Реалізація заходів щодо наповнення бюджету Луцької міської територіальної громади достатніми фінансовими ресурсами із врахуванням показників економічного та соціального розвитку та наявної бази оподаткування, розробка заходів щодо додаткових надходжень до бюджету громади.</w:t>
      </w:r>
    </w:p>
    <w:p w14:paraId="256F156E"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Пріоритетність здійснення видатків на безпеку і оборону, на здійснення заходів правового режиму воєнного стану, соціальні видатки та захищені статті бюджету.</w:t>
      </w:r>
    </w:p>
    <w:p w14:paraId="3195D515"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Розширення співпраці органів місцевого самоврядування та органів податкової служби, проведення спільної системної роботи щодо покращення платіжної дисципліни, мінімізації ризиків ухилення від сплати податків, недопущення зростання податкового боргу до бюджету громади.</w:t>
      </w:r>
    </w:p>
    <w:p w14:paraId="5C1C6257"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Установлення об’єктивних критеріїв при наданні податкових пільг органами місцевого самоврядування в умовах розширення прав щодо самостійного прийняття ними рішень.</w:t>
      </w:r>
    </w:p>
    <w:p w14:paraId="47F58A08"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Реалізація інформаційних технологій та автоматизація процесів у сфері управління фінансами в інформаційно-аналітичній системі «LOGICA», систематичне поповнення бази програми «Аналіз доходів бюджету в розрізі платників податків».</w:t>
      </w:r>
    </w:p>
    <w:p w14:paraId="31BD3A5C"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Забезпечення надходження коштів до бюджету громади: від оренди нежитлових приміщень – 6,5 млн грн; від відчуження об’єктів міської комунальної власності – 2,0 млн грн; від плати за користування окремими елементами благоустрою комунальної власності – 10,2 млн грн.</w:t>
      </w:r>
    </w:p>
    <w:p w14:paraId="4374B303"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Проведення конкурсів щодо відбору незалежних експертів-оцінювачів нежитлових приміщень комунальної власності та на оформлення права на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громади.</w:t>
      </w:r>
    </w:p>
    <w:p w14:paraId="6F0460E4"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lastRenderedPageBreak/>
        <w:t>Забезпечення інформаційної відкритості процесу відчуження та оренди майна комунальної власності; здійснення контролю за цільовим використанням майна територіальної громади міста та забезпечення проведення своєчасних розрахунків орендарів за використання об’єктів Луцької міської територіальної громади.</w:t>
      </w:r>
    </w:p>
    <w:p w14:paraId="1605ECC3" w14:textId="77777777" w:rsidR="001426D0" w:rsidRDefault="001426D0">
      <w:pPr>
        <w:pStyle w:val="Standard"/>
        <w:ind w:firstLine="567"/>
        <w:jc w:val="both"/>
        <w:rPr>
          <w:rFonts w:ascii="Times New Roman" w:hAnsi="Times New Roman" w:cs="Times New Roman"/>
          <w:sz w:val="28"/>
          <w:szCs w:val="28"/>
        </w:rPr>
      </w:pPr>
    </w:p>
    <w:p w14:paraId="7C58B7E6" w14:textId="77777777" w:rsidR="001426D0" w:rsidRPr="00FF24F5" w:rsidRDefault="00000000">
      <w:pPr>
        <w:pStyle w:val="Standard"/>
        <w:ind w:firstLine="567"/>
        <w:jc w:val="both"/>
        <w:rPr>
          <w:rFonts w:ascii="Times New Roman" w:hAnsi="Times New Roman"/>
          <w:sz w:val="28"/>
          <w:szCs w:val="28"/>
        </w:rPr>
      </w:pPr>
      <w:r w:rsidRPr="00FF24F5">
        <w:rPr>
          <w:rFonts w:ascii="Times New Roman" w:hAnsi="Times New Roman" w:cs="Times New Roman"/>
          <w:b/>
          <w:sz w:val="28"/>
          <w:szCs w:val="28"/>
        </w:rPr>
        <w:t>Інвестиційна політика</w:t>
      </w:r>
    </w:p>
    <w:p w14:paraId="7293E232" w14:textId="77777777" w:rsidR="001426D0" w:rsidRDefault="001426D0">
      <w:pPr>
        <w:pStyle w:val="Standard"/>
        <w:ind w:firstLine="567"/>
        <w:jc w:val="both"/>
        <w:rPr>
          <w:rFonts w:ascii="Times New Roman" w:hAnsi="Times New Roman" w:cs="Times New Roman"/>
          <w:sz w:val="10"/>
          <w:szCs w:val="10"/>
          <w:u w:val="single"/>
        </w:rPr>
      </w:pPr>
    </w:p>
    <w:p w14:paraId="2E598AE1" w14:textId="14CB11FA" w:rsidR="001426D0" w:rsidRDefault="00000000">
      <w:pPr>
        <w:widowControl w:val="0"/>
        <w:shd w:val="clear" w:color="auto" w:fill="FFFFFF"/>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Впровадження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w:t>
      </w:r>
      <w:r>
        <w:rPr>
          <w:rFonts w:ascii="Times New Roman" w:hAnsi="Times New Roman" w:cs="Times New Roman"/>
          <w:bCs/>
          <w:sz w:val="28"/>
          <w:szCs w:val="28"/>
        </w:rPr>
        <w:t xml:space="preserve">Реконструкція комунального закладу </w:t>
      </w:r>
      <w:r w:rsidR="00FF24F5">
        <w:rPr>
          <w:rFonts w:ascii="Times New Roman" w:hAnsi="Times New Roman" w:cs="Times New Roman"/>
          <w:bCs/>
          <w:sz w:val="28"/>
          <w:szCs w:val="28"/>
          <w:lang w:val="en-US"/>
        </w:rPr>
        <w:t>“</w:t>
      </w:r>
      <w:r>
        <w:rPr>
          <w:rFonts w:ascii="Times New Roman" w:hAnsi="Times New Roman" w:cs="Times New Roman"/>
          <w:bCs/>
          <w:sz w:val="28"/>
          <w:szCs w:val="28"/>
        </w:rPr>
        <w:t>Луцька загальноосвітня школа І-ІІІ ступенів № 13</w:t>
      </w:r>
      <w:r w:rsidR="00FF24F5">
        <w:rPr>
          <w:rFonts w:ascii="Times New Roman" w:hAnsi="Times New Roman" w:cs="Times New Roman"/>
          <w:bCs/>
          <w:sz w:val="28"/>
          <w:szCs w:val="28"/>
          <w:lang w:val="en-US"/>
        </w:rPr>
        <w:t xml:space="preserve">” </w:t>
      </w:r>
      <w:r>
        <w:rPr>
          <w:rFonts w:ascii="Times New Roman" w:hAnsi="Times New Roman" w:cs="Times New Roman"/>
          <w:bCs/>
          <w:sz w:val="28"/>
          <w:szCs w:val="28"/>
        </w:rPr>
        <w:t>(корпус 2) на вул. Чернишевського, 29 в м. Луцьку Волинської області» у співпраці з Європейським інвестиційним банком та ПРООН (UNDP).</w:t>
      </w:r>
    </w:p>
    <w:p w14:paraId="3C31B72D" w14:textId="77777777" w:rsidR="001426D0" w:rsidRDefault="00000000">
      <w:pPr>
        <w:widowControl w:val="0"/>
        <w:shd w:val="clear" w:color="auto" w:fill="FFFFFF"/>
        <w:spacing w:after="0" w:line="240" w:lineRule="auto"/>
        <w:ind w:firstLine="567"/>
        <w:jc w:val="both"/>
        <w:rPr>
          <w:rFonts w:ascii="Times New Roman" w:hAnsi="Times New Roman"/>
          <w:sz w:val="28"/>
          <w:szCs w:val="28"/>
        </w:rPr>
      </w:pPr>
      <w:r>
        <w:rPr>
          <w:rFonts w:ascii="Times New Roman" w:hAnsi="Times New Roman" w:cs="Times New Roman"/>
          <w:bCs/>
          <w:sz w:val="28"/>
          <w:szCs w:val="28"/>
        </w:rPr>
        <w:t xml:space="preserve">Завершення робіт по </w:t>
      </w:r>
      <w:proofErr w:type="spellStart"/>
      <w:r>
        <w:rPr>
          <w:rFonts w:ascii="Times New Roman" w:hAnsi="Times New Roman" w:cs="Times New Roman"/>
          <w:bCs/>
          <w:sz w:val="28"/>
          <w:szCs w:val="28"/>
        </w:rPr>
        <w:t>проєкту</w:t>
      </w:r>
      <w:proofErr w:type="spellEnd"/>
      <w:r>
        <w:rPr>
          <w:rFonts w:ascii="Times New Roman" w:hAnsi="Times New Roman" w:cs="Times New Roman"/>
          <w:bCs/>
          <w:sz w:val="28"/>
          <w:szCs w:val="28"/>
        </w:rPr>
        <w:t xml:space="preserve"> «Створення багатофункціонального простору для бізнесу в місті Луцьку» у рамках програми «Підтримка швидкого економічного відновлення українських муніципалітетів» у співпраці з Програмою розвитку Організації Об’єднаних Націй «ПРООН», урядом Німеччини та GIZ.</w:t>
      </w:r>
    </w:p>
    <w:p w14:paraId="5A4D003B" w14:textId="77777777" w:rsidR="001426D0" w:rsidRDefault="00000000">
      <w:pPr>
        <w:widowControl w:val="0"/>
        <w:shd w:val="clear" w:color="auto" w:fill="FFFFFF"/>
        <w:spacing w:after="0" w:line="240" w:lineRule="auto"/>
        <w:ind w:firstLine="567"/>
        <w:jc w:val="both"/>
        <w:rPr>
          <w:rFonts w:ascii="Times New Roman" w:hAnsi="Times New Roman"/>
          <w:sz w:val="28"/>
          <w:szCs w:val="28"/>
        </w:rPr>
      </w:pPr>
      <w:r>
        <w:rPr>
          <w:rFonts w:ascii="Times New Roman" w:hAnsi="Times New Roman" w:cs="Times New Roman"/>
          <w:bCs/>
          <w:sz w:val="28"/>
          <w:szCs w:val="28"/>
        </w:rPr>
        <w:t>Впровадження нового «</w:t>
      </w:r>
      <w:proofErr w:type="spellStart"/>
      <w:r>
        <w:rPr>
          <w:rFonts w:ascii="Times New Roman" w:hAnsi="Times New Roman" w:cs="Times New Roman"/>
          <w:bCs/>
          <w:sz w:val="28"/>
          <w:szCs w:val="28"/>
        </w:rPr>
        <w:t>Проєкту</w:t>
      </w:r>
      <w:proofErr w:type="spellEnd"/>
      <w:r>
        <w:rPr>
          <w:rFonts w:ascii="Times New Roman" w:hAnsi="Times New Roman" w:cs="Times New Roman"/>
          <w:bCs/>
          <w:sz w:val="28"/>
          <w:szCs w:val="28"/>
        </w:rPr>
        <w:t xml:space="preserve"> модернізації системи централізованого теплопостачання (друга фаза) у м. Луцьк в рамках програми RLF» разом з </w:t>
      </w:r>
      <w:r>
        <w:rPr>
          <w:rFonts w:ascii="Times New Roman" w:hAnsi="Times New Roman" w:cs="Times New Roman"/>
          <w:color w:val="000000"/>
          <w:sz w:val="28"/>
          <w:szCs w:val="28"/>
        </w:rPr>
        <w:t>Європейським банком реконструкції та розвитку та ДКП «</w:t>
      </w:r>
      <w:proofErr w:type="spellStart"/>
      <w:r>
        <w:rPr>
          <w:rFonts w:ascii="Times New Roman" w:hAnsi="Times New Roman" w:cs="Times New Roman"/>
          <w:color w:val="000000"/>
          <w:sz w:val="28"/>
          <w:szCs w:val="28"/>
        </w:rPr>
        <w:t>Луцьктепло</w:t>
      </w:r>
      <w:proofErr w:type="spellEnd"/>
      <w:r>
        <w:rPr>
          <w:rFonts w:ascii="Times New Roman" w:hAnsi="Times New Roman" w:cs="Times New Roman"/>
          <w:color w:val="000000"/>
          <w:sz w:val="28"/>
          <w:szCs w:val="28"/>
        </w:rPr>
        <w:t>».</w:t>
      </w:r>
    </w:p>
    <w:p w14:paraId="570EAAD4" w14:textId="77777777" w:rsidR="001426D0" w:rsidRDefault="00000000">
      <w:pPr>
        <w:widowControl w:val="0"/>
        <w:shd w:val="clear" w:color="auto" w:fill="FFFFFF"/>
        <w:spacing w:after="0" w:line="240" w:lineRule="auto"/>
        <w:ind w:firstLine="567"/>
        <w:jc w:val="both"/>
        <w:rPr>
          <w:rFonts w:ascii="Times New Roman" w:hAnsi="Times New Roman"/>
          <w:sz w:val="28"/>
          <w:szCs w:val="28"/>
        </w:rPr>
      </w:pPr>
      <w:r>
        <w:rPr>
          <w:rFonts w:ascii="Times New Roman" w:hAnsi="Times New Roman" w:cs="Times New Roman"/>
          <w:color w:val="000000"/>
          <w:sz w:val="28"/>
          <w:szCs w:val="28"/>
        </w:rPr>
        <w:t>Реалізація «</w:t>
      </w:r>
      <w:proofErr w:type="spellStart"/>
      <w:r>
        <w:rPr>
          <w:rFonts w:ascii="Times New Roman" w:hAnsi="Times New Roman" w:cs="Times New Roman"/>
          <w:bCs/>
          <w:color w:val="000000"/>
          <w:sz w:val="28"/>
          <w:szCs w:val="28"/>
        </w:rPr>
        <w:t>Проєкту</w:t>
      </w:r>
      <w:proofErr w:type="spellEnd"/>
      <w:r>
        <w:rPr>
          <w:rFonts w:ascii="Times New Roman" w:hAnsi="Times New Roman" w:cs="Times New Roman"/>
          <w:bCs/>
          <w:color w:val="000000"/>
          <w:sz w:val="28"/>
          <w:szCs w:val="28"/>
        </w:rPr>
        <w:t xml:space="preserve"> модернізації системи управління твердими побутовими відходами у м. Луцьк» </w:t>
      </w:r>
      <w:r>
        <w:rPr>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 xml:space="preserve"> будівництво </w:t>
      </w:r>
      <w:proofErr w:type="spellStart"/>
      <w:r>
        <w:rPr>
          <w:rFonts w:ascii="Times New Roman" w:hAnsi="Times New Roman" w:cs="Times New Roman"/>
          <w:bCs/>
          <w:color w:val="000000"/>
          <w:sz w:val="28"/>
          <w:szCs w:val="28"/>
        </w:rPr>
        <w:t>сміттєпереробного</w:t>
      </w:r>
      <w:proofErr w:type="spellEnd"/>
      <w:r>
        <w:rPr>
          <w:rFonts w:ascii="Times New Roman" w:hAnsi="Times New Roman" w:cs="Times New Roman"/>
          <w:bCs/>
          <w:color w:val="000000"/>
          <w:sz w:val="28"/>
          <w:szCs w:val="28"/>
        </w:rPr>
        <w:t xml:space="preserve"> заводу, у співпраці з </w:t>
      </w:r>
      <w:r>
        <w:rPr>
          <w:rFonts w:ascii="Times New Roman" w:hAnsi="Times New Roman" w:cs="Times New Roman"/>
          <w:color w:val="000000"/>
          <w:sz w:val="28"/>
          <w:szCs w:val="28"/>
        </w:rPr>
        <w:t>Європейським банком реконструкції та розвитку та ЛСКАП «</w:t>
      </w:r>
      <w:proofErr w:type="spellStart"/>
      <w:r>
        <w:rPr>
          <w:rFonts w:ascii="Times New Roman" w:hAnsi="Times New Roman" w:cs="Times New Roman"/>
          <w:color w:val="000000"/>
          <w:sz w:val="28"/>
          <w:szCs w:val="28"/>
        </w:rPr>
        <w:t>Луцькспецкомунтранс</w:t>
      </w:r>
      <w:proofErr w:type="spellEnd"/>
      <w:r>
        <w:rPr>
          <w:rFonts w:ascii="Times New Roman" w:hAnsi="Times New Roman" w:cs="Times New Roman"/>
          <w:color w:val="000000"/>
          <w:sz w:val="28"/>
          <w:szCs w:val="28"/>
        </w:rPr>
        <w:t>».</w:t>
      </w:r>
    </w:p>
    <w:p w14:paraId="68BC6739" w14:textId="77777777" w:rsidR="001426D0" w:rsidRDefault="00000000">
      <w:pPr>
        <w:widowControl w:val="0"/>
        <w:shd w:val="clear" w:color="auto" w:fill="FFFFFF"/>
        <w:spacing w:after="0" w:line="240" w:lineRule="auto"/>
        <w:ind w:firstLine="567"/>
        <w:jc w:val="both"/>
        <w:rPr>
          <w:rFonts w:ascii="Times New Roman" w:hAnsi="Times New Roman"/>
          <w:sz w:val="28"/>
          <w:szCs w:val="28"/>
        </w:rPr>
      </w:pPr>
      <w:r>
        <w:rPr>
          <w:rFonts w:ascii="Times New Roman" w:hAnsi="Times New Roman" w:cs="Times New Roman"/>
          <w:color w:val="000000"/>
          <w:sz w:val="28"/>
          <w:szCs w:val="28"/>
        </w:rPr>
        <w:t>Виконання зобов’язань та здійснення моніторингу «</w:t>
      </w:r>
      <w:proofErr w:type="spellStart"/>
      <w:r>
        <w:rPr>
          <w:rFonts w:ascii="Times New Roman" w:hAnsi="Times New Roman" w:cs="Times New Roman"/>
          <w:color w:val="000000"/>
          <w:sz w:val="28"/>
          <w:szCs w:val="28"/>
        </w:rPr>
        <w:t>Проєкту</w:t>
      </w:r>
      <w:proofErr w:type="spellEnd"/>
      <w:r>
        <w:rPr>
          <w:rFonts w:ascii="Times New Roman" w:hAnsi="Times New Roman" w:cs="Times New Roman"/>
          <w:color w:val="000000"/>
          <w:sz w:val="28"/>
          <w:szCs w:val="28"/>
        </w:rPr>
        <w:t xml:space="preserve"> реконструкції системи централізованого теплопостачання у м. Луцьк», що реалізується у співпраці з Європейським банком реконструкції та розвитку та ДКП «</w:t>
      </w:r>
      <w:proofErr w:type="spellStart"/>
      <w:r>
        <w:rPr>
          <w:rFonts w:ascii="Times New Roman" w:hAnsi="Times New Roman" w:cs="Times New Roman"/>
          <w:color w:val="000000"/>
          <w:sz w:val="28"/>
          <w:szCs w:val="28"/>
        </w:rPr>
        <w:t>Луцьктепло</w:t>
      </w:r>
      <w:proofErr w:type="spellEnd"/>
      <w:r>
        <w:rPr>
          <w:rFonts w:ascii="Times New Roman" w:hAnsi="Times New Roman" w:cs="Times New Roman"/>
          <w:color w:val="000000"/>
          <w:sz w:val="28"/>
          <w:szCs w:val="28"/>
        </w:rPr>
        <w:t>».</w:t>
      </w:r>
    </w:p>
    <w:p w14:paraId="1ED0D83D" w14:textId="77777777" w:rsidR="001426D0" w:rsidRDefault="00000000">
      <w:pPr>
        <w:widowControl w:val="0"/>
        <w:shd w:val="clear" w:color="auto" w:fill="FFFFFF"/>
        <w:spacing w:after="0" w:line="240" w:lineRule="auto"/>
        <w:ind w:firstLine="567"/>
        <w:jc w:val="both"/>
        <w:rPr>
          <w:rFonts w:ascii="Times New Roman" w:hAnsi="Times New Roman"/>
          <w:sz w:val="28"/>
          <w:szCs w:val="28"/>
        </w:rPr>
      </w:pPr>
      <w:r>
        <w:rPr>
          <w:rFonts w:ascii="Times New Roman" w:hAnsi="Times New Roman" w:cs="Times New Roman"/>
          <w:color w:val="000000"/>
          <w:sz w:val="28"/>
          <w:szCs w:val="28"/>
        </w:rPr>
        <w:t xml:space="preserve">Придбання 30-ти нових тролейбусів в рамках </w:t>
      </w:r>
      <w:proofErr w:type="spellStart"/>
      <w:r>
        <w:rPr>
          <w:rFonts w:ascii="Times New Roman" w:hAnsi="Times New Roman" w:cs="Times New Roman"/>
          <w:color w:val="000000"/>
          <w:sz w:val="28"/>
          <w:szCs w:val="28"/>
        </w:rPr>
        <w:t>підпроєкту</w:t>
      </w:r>
      <w:proofErr w:type="spellEnd"/>
      <w:r>
        <w:rPr>
          <w:rFonts w:ascii="Times New Roman" w:hAnsi="Times New Roman" w:cs="Times New Roman"/>
          <w:color w:val="000000"/>
          <w:sz w:val="28"/>
          <w:szCs w:val="28"/>
        </w:rPr>
        <w:t xml:space="preserve"> Луцької міської ради «Оновлення тролейбусного парку м. Луцька». Спільний з Європейським інвестиційним банком </w:t>
      </w:r>
      <w:proofErr w:type="spellStart"/>
      <w:r>
        <w:rPr>
          <w:rFonts w:ascii="Times New Roman" w:hAnsi="Times New Roman" w:cs="Times New Roman"/>
          <w:color w:val="000000"/>
          <w:sz w:val="28"/>
          <w:szCs w:val="28"/>
          <w:highlight w:val="white"/>
        </w:rPr>
        <w:t>проєкт</w:t>
      </w:r>
      <w:proofErr w:type="spellEnd"/>
      <w:r>
        <w:rPr>
          <w:rFonts w:ascii="Times New Roman" w:hAnsi="Times New Roman" w:cs="Times New Roman"/>
          <w:color w:val="000000"/>
          <w:sz w:val="28"/>
          <w:szCs w:val="28"/>
          <w:highlight w:val="white"/>
        </w:rPr>
        <w:t xml:space="preserve"> «Міський громадський транспорт України ІІ»</w:t>
      </w:r>
      <w:r>
        <w:rPr>
          <w:rFonts w:ascii="Times New Roman" w:hAnsi="Times New Roman" w:cs="Times New Roman"/>
          <w:color w:val="000000"/>
          <w:sz w:val="28"/>
          <w:szCs w:val="28"/>
        </w:rPr>
        <w:t>.</w:t>
      </w:r>
    </w:p>
    <w:p w14:paraId="4D047087" w14:textId="77777777" w:rsidR="001426D0" w:rsidRDefault="00000000">
      <w:pPr>
        <w:widowControl w:val="0"/>
        <w:shd w:val="clear" w:color="auto" w:fill="FFFFFF"/>
        <w:spacing w:after="0" w:line="240" w:lineRule="auto"/>
        <w:ind w:firstLine="567"/>
        <w:jc w:val="both"/>
        <w:rPr>
          <w:rFonts w:ascii="Times New Roman" w:hAnsi="Times New Roman"/>
          <w:sz w:val="28"/>
          <w:szCs w:val="28"/>
        </w:rPr>
      </w:pPr>
      <w:r>
        <w:rPr>
          <w:rFonts w:ascii="Times New Roman" w:hAnsi="Times New Roman" w:cs="Times New Roman"/>
          <w:color w:val="000000"/>
          <w:sz w:val="28"/>
          <w:szCs w:val="28"/>
        </w:rPr>
        <w:t>Оптимізація контактної мережі шляхом будівництва відрізку тролейбусної лінії, яка з’єднає мікрорайон підшипникового заводу з вул. Львівською, модернізація поворотних стрілок, встановлення додаткового обладнання у межах Грантової угоди з Європейським інвестиційним банком на 155 тис. євро.</w:t>
      </w:r>
    </w:p>
    <w:p w14:paraId="3E5DD91D" w14:textId="77777777" w:rsidR="001426D0" w:rsidRDefault="00000000">
      <w:pPr>
        <w:widowControl w:val="0"/>
        <w:shd w:val="clear" w:color="auto" w:fill="FFFFFF"/>
        <w:spacing w:after="0" w:line="240" w:lineRule="auto"/>
        <w:ind w:firstLine="567"/>
        <w:jc w:val="both"/>
        <w:rPr>
          <w:rFonts w:ascii="Times New Roman" w:hAnsi="Times New Roman"/>
          <w:sz w:val="28"/>
          <w:szCs w:val="28"/>
        </w:rPr>
      </w:pPr>
      <w:r>
        <w:rPr>
          <w:rFonts w:ascii="Times New Roman" w:hAnsi="Times New Roman" w:cs="Times New Roman"/>
          <w:color w:val="000000"/>
          <w:sz w:val="28"/>
          <w:szCs w:val="28"/>
        </w:rPr>
        <w:t xml:space="preserve">Виконання зобов’язань та здійснення моніторингу </w:t>
      </w:r>
      <w:proofErr w:type="spellStart"/>
      <w:r>
        <w:rPr>
          <w:rFonts w:ascii="Times New Roman" w:hAnsi="Times New Roman" w:cs="Times New Roman"/>
          <w:color w:val="000000"/>
          <w:sz w:val="28"/>
          <w:szCs w:val="28"/>
        </w:rPr>
        <w:t>проєкту</w:t>
      </w:r>
      <w:proofErr w:type="spellEnd"/>
      <w:r>
        <w:rPr>
          <w:rFonts w:ascii="Times New Roman" w:hAnsi="Times New Roman" w:cs="Times New Roman"/>
          <w:color w:val="000000"/>
          <w:sz w:val="28"/>
          <w:szCs w:val="28"/>
        </w:rPr>
        <w:t xml:space="preserve"> «Оновлення інфраструктури електротранспорту міста Луцька Волинської області» у межах </w:t>
      </w:r>
      <w:proofErr w:type="spellStart"/>
      <w:r>
        <w:rPr>
          <w:rFonts w:ascii="Times New Roman" w:hAnsi="Times New Roman" w:cs="Times New Roman"/>
          <w:color w:val="000000"/>
          <w:sz w:val="28"/>
          <w:szCs w:val="28"/>
        </w:rPr>
        <w:t>проєкту</w:t>
      </w:r>
      <w:proofErr w:type="spellEnd"/>
      <w:r>
        <w:rPr>
          <w:rFonts w:ascii="Times New Roman" w:hAnsi="Times New Roman" w:cs="Times New Roman"/>
          <w:color w:val="000000"/>
          <w:sz w:val="28"/>
          <w:szCs w:val="28"/>
        </w:rPr>
        <w:t xml:space="preserve"> «Міський громадський транспорт України I».</w:t>
      </w:r>
    </w:p>
    <w:p w14:paraId="315F00DB" w14:textId="77777777" w:rsidR="001426D0" w:rsidRDefault="00000000">
      <w:pPr>
        <w:widowControl w:val="0"/>
        <w:shd w:val="clear" w:color="auto" w:fill="FFFFFF"/>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Реалізація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«Модернізація системи водопостачання та водовідведення м. Луцьк» по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«Програма розвитку муніципальної інфраструктури України».</w:t>
      </w:r>
    </w:p>
    <w:p w14:paraId="24B0AACD" w14:textId="77777777" w:rsidR="001426D0" w:rsidRDefault="00000000">
      <w:pPr>
        <w:widowControl w:val="0"/>
        <w:shd w:val="clear" w:color="auto" w:fill="FFFFFF"/>
        <w:spacing w:after="0" w:line="240" w:lineRule="auto"/>
        <w:ind w:firstLine="567"/>
        <w:jc w:val="both"/>
        <w:rPr>
          <w:rFonts w:ascii="Times New Roman" w:hAnsi="Times New Roman"/>
          <w:sz w:val="28"/>
          <w:szCs w:val="28"/>
        </w:rPr>
      </w:pPr>
      <w:r>
        <w:rPr>
          <w:rFonts w:ascii="Times New Roman" w:hAnsi="Times New Roman" w:cs="Times New Roman"/>
          <w:sz w:val="28"/>
          <w:szCs w:val="28"/>
          <w:shd w:val="clear" w:color="auto" w:fill="FFFFFF"/>
        </w:rPr>
        <w:t xml:space="preserve">Реалізація грантового </w:t>
      </w:r>
      <w:proofErr w:type="spellStart"/>
      <w:r>
        <w:rPr>
          <w:rFonts w:ascii="Times New Roman" w:hAnsi="Times New Roman" w:cs="Times New Roman"/>
          <w:sz w:val="28"/>
          <w:szCs w:val="28"/>
          <w:shd w:val="clear" w:color="auto" w:fill="FFFFFF"/>
        </w:rPr>
        <w:t>проєкту</w:t>
      </w:r>
      <w:proofErr w:type="spellEnd"/>
      <w:r>
        <w:rPr>
          <w:rFonts w:ascii="Times New Roman" w:hAnsi="Times New Roman" w:cs="Times New Roman"/>
          <w:sz w:val="28"/>
          <w:szCs w:val="28"/>
          <w:shd w:val="clear" w:color="auto" w:fill="FFFFFF"/>
        </w:rPr>
        <w:t xml:space="preserve"> «Конденсаційна рекуперація тепла з </w:t>
      </w:r>
      <w:r>
        <w:rPr>
          <w:rFonts w:ascii="Times New Roman" w:hAnsi="Times New Roman" w:cs="Times New Roman"/>
          <w:sz w:val="28"/>
          <w:szCs w:val="28"/>
          <w:shd w:val="clear" w:color="auto" w:fill="FFFFFF"/>
        </w:rPr>
        <w:lastRenderedPageBreak/>
        <w:t>димових газів – Луцьк 5 МВт»</w:t>
      </w:r>
      <w:r>
        <w:rPr>
          <w:rFonts w:ascii="Times New Roman" w:hAnsi="Times New Roman" w:cs="Times New Roman"/>
          <w:sz w:val="28"/>
          <w:szCs w:val="28"/>
        </w:rPr>
        <w:t xml:space="preserve"> по ДКП «</w:t>
      </w:r>
      <w:proofErr w:type="spellStart"/>
      <w:r>
        <w:rPr>
          <w:rFonts w:ascii="Times New Roman" w:hAnsi="Times New Roman" w:cs="Times New Roman"/>
          <w:sz w:val="28"/>
          <w:szCs w:val="28"/>
        </w:rPr>
        <w:t>Луцьктепло</w:t>
      </w:r>
      <w:proofErr w:type="spellEnd"/>
      <w:r>
        <w:rPr>
          <w:rFonts w:ascii="Times New Roman" w:hAnsi="Times New Roman" w:cs="Times New Roman"/>
          <w:sz w:val="28"/>
          <w:szCs w:val="28"/>
        </w:rPr>
        <w:t>»</w:t>
      </w:r>
      <w:r>
        <w:rPr>
          <w:rFonts w:ascii="Times New Roman" w:hAnsi="Times New Roman" w:cs="Times New Roman"/>
          <w:sz w:val="28"/>
          <w:szCs w:val="28"/>
          <w:shd w:val="clear" w:color="auto" w:fill="FFFFFF"/>
        </w:rPr>
        <w:t>.</w:t>
      </w:r>
    </w:p>
    <w:p w14:paraId="28953AC3" w14:textId="77777777" w:rsidR="001426D0" w:rsidRDefault="00000000">
      <w:pPr>
        <w:widowControl w:val="0"/>
        <w:shd w:val="clear" w:color="auto" w:fill="FFFFFF"/>
        <w:spacing w:after="0" w:line="240" w:lineRule="auto"/>
        <w:ind w:firstLine="567"/>
        <w:jc w:val="both"/>
        <w:rPr>
          <w:rFonts w:ascii="Times New Roman" w:hAnsi="Times New Roman"/>
          <w:sz w:val="28"/>
          <w:szCs w:val="28"/>
        </w:rPr>
      </w:pPr>
      <w:r>
        <w:rPr>
          <w:rFonts w:ascii="Times New Roman" w:hAnsi="Times New Roman" w:cs="Times New Roman"/>
          <w:sz w:val="28"/>
          <w:szCs w:val="28"/>
        </w:rPr>
        <w:t>Втілення концепції відновлення та розвитку Луцької дитячої залізниці.</w:t>
      </w:r>
    </w:p>
    <w:p w14:paraId="7FFC1ED5" w14:textId="77777777" w:rsidR="001426D0" w:rsidRDefault="00000000">
      <w:pPr>
        <w:widowControl w:val="0"/>
        <w:shd w:val="clear" w:color="auto" w:fill="FFFFFF"/>
        <w:spacing w:after="0" w:line="240" w:lineRule="auto"/>
        <w:ind w:firstLine="567"/>
        <w:jc w:val="both"/>
        <w:rPr>
          <w:rFonts w:ascii="Times New Roman" w:hAnsi="Times New Roman"/>
          <w:sz w:val="28"/>
          <w:szCs w:val="28"/>
        </w:rPr>
      </w:pPr>
      <w:r>
        <w:rPr>
          <w:rFonts w:ascii="Times New Roman" w:hAnsi="Times New Roman" w:cs="Times New Roman"/>
          <w:sz w:val="28"/>
          <w:szCs w:val="28"/>
        </w:rPr>
        <w:t>Проведення конкурсу Б</w:t>
      </w:r>
      <w:bookmarkStart w:id="0" w:name="_Hlk120705514"/>
      <w:r>
        <w:rPr>
          <w:rFonts w:ascii="Times New Roman" w:hAnsi="Times New Roman" w:cs="Times New Roman"/>
          <w:sz w:val="28"/>
          <w:szCs w:val="28"/>
        </w:rPr>
        <w:t>юджету участі 4.5.0. Луцької міської територіальної громади</w:t>
      </w:r>
      <w:bookmarkEnd w:id="0"/>
      <w:r>
        <w:rPr>
          <w:rFonts w:ascii="Times New Roman" w:hAnsi="Times New Roman" w:cs="Times New Roman"/>
          <w:sz w:val="28"/>
          <w:szCs w:val="28"/>
        </w:rPr>
        <w:t>.</w:t>
      </w:r>
    </w:p>
    <w:p w14:paraId="0637C2F9" w14:textId="77777777" w:rsidR="001426D0" w:rsidRDefault="001426D0">
      <w:pPr>
        <w:pStyle w:val="Standard"/>
        <w:ind w:firstLine="567"/>
        <w:jc w:val="both"/>
        <w:rPr>
          <w:rFonts w:cs="Times New Roman"/>
          <w:b/>
          <w:bCs/>
          <w:u w:val="single"/>
        </w:rPr>
      </w:pPr>
    </w:p>
    <w:p w14:paraId="243F8C05" w14:textId="77777777" w:rsidR="001426D0" w:rsidRPr="00FF24F5" w:rsidRDefault="00000000">
      <w:pPr>
        <w:pStyle w:val="Standard"/>
        <w:ind w:firstLine="567"/>
        <w:jc w:val="both"/>
        <w:rPr>
          <w:rFonts w:ascii="Times New Roman" w:hAnsi="Times New Roman"/>
          <w:b/>
          <w:bCs/>
          <w:sz w:val="28"/>
          <w:szCs w:val="28"/>
        </w:rPr>
      </w:pPr>
      <w:r w:rsidRPr="00FF24F5">
        <w:rPr>
          <w:rFonts w:ascii="Times New Roman" w:hAnsi="Times New Roman" w:cs="Times New Roman"/>
          <w:b/>
          <w:bCs/>
          <w:sz w:val="28"/>
          <w:szCs w:val="28"/>
        </w:rPr>
        <w:t>Житлово-комунальне господарство, транспортна інфраструктура, благоустрій</w:t>
      </w:r>
    </w:p>
    <w:p w14:paraId="34EB732F" w14:textId="77777777" w:rsidR="001426D0" w:rsidRDefault="001426D0">
      <w:pPr>
        <w:pStyle w:val="Standard"/>
        <w:ind w:firstLine="567"/>
        <w:rPr>
          <w:rFonts w:ascii="Times New Roman" w:hAnsi="Times New Roman" w:cs="Times New Roman"/>
          <w:bCs/>
          <w:sz w:val="10"/>
          <w:szCs w:val="10"/>
        </w:rPr>
      </w:pPr>
    </w:p>
    <w:p w14:paraId="47AEA3F8" w14:textId="77777777" w:rsidR="001426D0" w:rsidRDefault="00000000">
      <w:pPr>
        <w:spacing w:after="0" w:line="240" w:lineRule="auto"/>
        <w:ind w:firstLine="567"/>
        <w:jc w:val="both"/>
      </w:pPr>
      <w:r>
        <w:rPr>
          <w:rFonts w:ascii="Times New Roman" w:hAnsi="Times New Roman" w:cs="Times New Roman"/>
          <w:sz w:val="28"/>
          <w:szCs w:val="28"/>
        </w:rPr>
        <w:t>Проведення на умовах співфінансування капітального ремонту житлових будинків, які належать ОСББ та управителів, в тому числі капітального ремонту ліфтів, покрівель, інженерних мереж тощо.</w:t>
      </w:r>
    </w:p>
    <w:p w14:paraId="11D54F64" w14:textId="77777777" w:rsidR="001426D0" w:rsidRDefault="00000000">
      <w:pPr>
        <w:spacing w:after="0" w:line="240" w:lineRule="auto"/>
        <w:ind w:firstLine="567"/>
        <w:jc w:val="both"/>
      </w:pPr>
      <w:r>
        <w:rPr>
          <w:rFonts w:ascii="Times New Roman" w:hAnsi="Times New Roman" w:cs="Times New Roman"/>
          <w:sz w:val="28"/>
          <w:szCs w:val="28"/>
        </w:rPr>
        <w:t>Відшкодування частини суми кредитів ОСББ, які беруть участь у програмах державної установи «Фонд енергоефективності», зокрема програмах «ЕНЕРГОДІМ» та/або «ГРІНДІМ».</w:t>
      </w:r>
    </w:p>
    <w:p w14:paraId="6A1694C8" w14:textId="77777777" w:rsidR="000C7BF8" w:rsidRDefault="00000000" w:rsidP="000C7BF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Відшкодування відсотків за кредитами, залученими ОСББ на заходи енергозбереження у житлових будинках, за час дії Програми по відшкодуванню відсоткових ставок за залученими кредитами у 2013</w:t>
      </w:r>
      <w:r>
        <w:rPr>
          <w:rFonts w:ascii="Times New Roman" w:eastAsia="Times New Roman" w:hAnsi="Times New Roman" w:cs="Times New Roman"/>
          <w:sz w:val="28"/>
          <w:szCs w:val="28"/>
        </w:rPr>
        <w:t>–</w:t>
      </w:r>
      <w:r>
        <w:rPr>
          <w:rFonts w:ascii="Times New Roman" w:hAnsi="Times New Roman" w:cs="Times New Roman"/>
          <w:sz w:val="28"/>
          <w:szCs w:val="28"/>
        </w:rPr>
        <w:t>2027 роках.</w:t>
      </w:r>
    </w:p>
    <w:p w14:paraId="7F2A31AC" w14:textId="64D21258" w:rsidR="001426D0" w:rsidRPr="000C7BF8" w:rsidRDefault="00000000" w:rsidP="000C7BF8">
      <w:pPr>
        <w:spacing w:after="0" w:line="240" w:lineRule="auto"/>
        <w:ind w:firstLine="567"/>
        <w:jc w:val="both"/>
        <w:rPr>
          <w:rFonts w:ascii="Times New Roman" w:hAnsi="Times New Roman" w:cs="Times New Roman"/>
        </w:rPr>
      </w:pPr>
      <w:r w:rsidRPr="000C7BF8">
        <w:rPr>
          <w:rFonts w:ascii="Times New Roman" w:hAnsi="Times New Roman" w:cs="Times New Roman"/>
          <w:sz w:val="28"/>
          <w:szCs w:val="28"/>
        </w:rPr>
        <w:t xml:space="preserve">Впровадження ефективної системи збору, вивезення та утилізації ТПВ; </w:t>
      </w:r>
      <w:r w:rsidRPr="000C7BF8">
        <w:rPr>
          <w:rStyle w:val="apple-style-span"/>
          <w:rFonts w:ascii="Times New Roman" w:hAnsi="Times New Roman"/>
          <w:sz w:val="28"/>
          <w:szCs w:val="28"/>
        </w:rPr>
        <w:t xml:space="preserve">оновлення локацій збору побутових відходів; </w:t>
      </w:r>
      <w:r w:rsidRPr="000C7BF8">
        <w:rPr>
          <w:rFonts w:ascii="Times New Roman" w:hAnsi="Times New Roman" w:cs="Times New Roman"/>
          <w:sz w:val="28"/>
          <w:szCs w:val="28"/>
        </w:rPr>
        <w:t>облаштування центрів управління відходами.</w:t>
      </w:r>
    </w:p>
    <w:p w14:paraId="10C0A1A0" w14:textId="77777777" w:rsidR="001426D0" w:rsidRDefault="00000000">
      <w:pPr>
        <w:spacing w:after="0" w:line="240" w:lineRule="auto"/>
        <w:ind w:firstLine="567"/>
        <w:jc w:val="both"/>
      </w:pPr>
      <w:r>
        <w:rPr>
          <w:rFonts w:ascii="Times New Roman" w:hAnsi="Times New Roman" w:cs="Times New Roman"/>
          <w:sz w:val="28"/>
          <w:szCs w:val="28"/>
        </w:rPr>
        <w:t xml:space="preserve">Проведення ремонту об’єктів та елементів благоустрою Луцької міської територіальної громади. Влаштування та здійснення поточного ремонту елементів безпеки (встановлення дорожніх пагорбів, </w:t>
      </w:r>
      <w:proofErr w:type="spellStart"/>
      <w:r>
        <w:rPr>
          <w:rFonts w:ascii="Times New Roman" w:hAnsi="Times New Roman" w:cs="Times New Roman"/>
          <w:sz w:val="28"/>
          <w:szCs w:val="28"/>
        </w:rPr>
        <w:t>напівсфер</w:t>
      </w:r>
      <w:proofErr w:type="spellEnd"/>
      <w:r>
        <w:rPr>
          <w:rFonts w:ascii="Times New Roman" w:hAnsi="Times New Roman" w:cs="Times New Roman"/>
          <w:sz w:val="28"/>
          <w:szCs w:val="28"/>
        </w:rPr>
        <w:t xml:space="preserve"> тощо).</w:t>
      </w:r>
    </w:p>
    <w:p w14:paraId="490540A1" w14:textId="77777777" w:rsidR="001426D0" w:rsidRDefault="00000000">
      <w:pPr>
        <w:spacing w:after="0" w:line="240" w:lineRule="auto"/>
        <w:ind w:firstLine="567"/>
        <w:jc w:val="both"/>
      </w:pPr>
      <w:r>
        <w:rPr>
          <w:rFonts w:ascii="Times New Roman" w:hAnsi="Times New Roman" w:cs="Times New Roman"/>
          <w:sz w:val="28"/>
          <w:szCs w:val="28"/>
        </w:rPr>
        <w:t>Проведення капітального ремонту прибудинкових територій.</w:t>
      </w:r>
    </w:p>
    <w:p w14:paraId="698D4198" w14:textId="77777777" w:rsidR="001426D0" w:rsidRDefault="00000000">
      <w:pPr>
        <w:spacing w:after="0" w:line="240" w:lineRule="auto"/>
        <w:ind w:firstLine="567"/>
        <w:jc w:val="both"/>
      </w:pPr>
      <w:r>
        <w:rPr>
          <w:rFonts w:ascii="Times New Roman" w:hAnsi="Times New Roman" w:cs="Times New Roman"/>
          <w:sz w:val="28"/>
          <w:szCs w:val="28"/>
        </w:rPr>
        <w:t xml:space="preserve">Здійснення будівництва, реконструкції, поточного та капітального ремонтів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-дорожньої мережі; будівництва і реконструкції мереж зовнішнього освітлення та об’єктів світлофорного господарства міської територіальної громади.</w:t>
      </w:r>
    </w:p>
    <w:p w14:paraId="6B1A4DA4" w14:textId="77777777" w:rsidR="001426D0" w:rsidRDefault="00000000">
      <w:pPr>
        <w:spacing w:after="0" w:line="240" w:lineRule="auto"/>
        <w:ind w:firstLine="567"/>
        <w:jc w:val="both"/>
      </w:pPr>
      <w:r>
        <w:rPr>
          <w:rFonts w:ascii="Times New Roman" w:hAnsi="Times New Roman" w:cs="Times New Roman"/>
          <w:sz w:val="28"/>
          <w:szCs w:val="28"/>
        </w:rPr>
        <w:t>Реконструкція Алеї почесних поховань. Облаштування нового сектора військових поховань.</w:t>
      </w:r>
    </w:p>
    <w:p w14:paraId="6B217C38" w14:textId="77777777" w:rsidR="001426D0" w:rsidRDefault="00000000">
      <w:pPr>
        <w:spacing w:after="0" w:line="240" w:lineRule="auto"/>
        <w:ind w:firstLine="567"/>
        <w:jc w:val="both"/>
      </w:pPr>
      <w:r>
        <w:rPr>
          <w:rFonts w:ascii="Times New Roman" w:hAnsi="Times New Roman" w:cs="Times New Roman"/>
          <w:sz w:val="28"/>
          <w:szCs w:val="28"/>
        </w:rPr>
        <w:t>Здійснення ремонту фасадів житлових будинків, визнаних пам’ятками архітектури національного значення та таких, що псують архітектурну виразність Луцької міської територіальної громади та потребують ремонту.</w:t>
      </w:r>
    </w:p>
    <w:p w14:paraId="7EA7630E" w14:textId="77777777" w:rsidR="001426D0" w:rsidRDefault="00000000">
      <w:pPr>
        <w:spacing w:after="0" w:line="240" w:lineRule="auto"/>
        <w:ind w:firstLine="567"/>
        <w:jc w:val="both"/>
      </w:pPr>
      <w:r>
        <w:rPr>
          <w:rFonts w:ascii="Times New Roman" w:hAnsi="Times New Roman" w:cs="Times New Roman"/>
          <w:sz w:val="28"/>
          <w:szCs w:val="28"/>
        </w:rPr>
        <w:t>Виконання заходів щодо відновлення та підтримання сприятливого гідрологічного режиму, санітарного стану та благоустрою річок, ставків тощо.</w:t>
      </w:r>
    </w:p>
    <w:p w14:paraId="769013E2" w14:textId="77777777" w:rsidR="001426D0" w:rsidRDefault="00000000">
      <w:pPr>
        <w:spacing w:after="0" w:line="240" w:lineRule="auto"/>
        <w:ind w:firstLine="567"/>
        <w:jc w:val="both"/>
      </w:pPr>
      <w:r>
        <w:rPr>
          <w:rFonts w:ascii="Times New Roman" w:hAnsi="Times New Roman" w:cs="Times New Roman"/>
          <w:sz w:val="28"/>
          <w:szCs w:val="28"/>
        </w:rPr>
        <w:t>Розроблення схем організації дорожнього руху Луцької міської територіальної громади.</w:t>
      </w:r>
    </w:p>
    <w:p w14:paraId="1057B26D" w14:textId="77777777" w:rsidR="001426D0" w:rsidRDefault="00000000">
      <w:pPr>
        <w:spacing w:after="0" w:line="240" w:lineRule="auto"/>
        <w:ind w:firstLine="567"/>
        <w:jc w:val="both"/>
      </w:pPr>
      <w:r>
        <w:rPr>
          <w:rFonts w:ascii="Times New Roman" w:hAnsi="Times New Roman" w:cs="Times New Roman"/>
          <w:sz w:val="28"/>
          <w:szCs w:val="28"/>
        </w:rPr>
        <w:t>Проведення періодичного моніторингу пасажиропотоків міського громадського транспорту за допомогою системи АСООП.</w:t>
      </w:r>
    </w:p>
    <w:p w14:paraId="0F64B3AD"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Розширення мережі «розумних зупинок» міського громадського пасажирського транспорту.</w:t>
      </w:r>
    </w:p>
    <w:p w14:paraId="254DB08B"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lastRenderedPageBreak/>
        <w:t>Вивчення громадської думки щодо покращення надання послуг з перевезення пасажирів та інформування про рух транспорту.</w:t>
      </w:r>
    </w:p>
    <w:p w14:paraId="307A7CEB"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Здійснення контролю за дотриманням законодавства у сфері благоустрою на території Луцької міської територіальної громади шляхом проведення превентивної роботи, видачі приписів та складення протоколів про адміністративні правопорушення, а саме: засмічення території різноманітними відходами, недопущення спалювання сміття, гілля, листя, розміщення реклами у недозволених місцях, порушення правил утримання тварин, неналежне утримання об’єктів благоустрою тощо.</w:t>
      </w:r>
    </w:p>
    <w:p w14:paraId="66171497"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Оперативне реагування та розгляд звернень громадян щодо правопорушень у сфері благоустрою, паркування транспортних засобів, незаконної торгівлі, порушень правопорядку тощо.</w:t>
      </w:r>
    </w:p>
    <w:p w14:paraId="1E7DE12A"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Вжиття заходів щодо недопущення засмічення території Луцької міської територіальної громади шляхом видачі приписів, а саме: на укладання договорів на вивезення відходів, встановлення урн біля входів і виходів з адміністративних, навчальних, торгових будівель і споруд, торгових палаток, павільйонів, встановлення індивідуальних контейнерів для збирання відходів, косіння територій, вивезення листя тощо.</w:t>
      </w:r>
    </w:p>
    <w:p w14:paraId="5E33C8D8"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Проведення демонтажу незаконно встановлених малих архітектурних форм, тимчасових споруд, металевих та дерев’яних конструкцій. Здійснення заходів з примусового переміщення занедбаних транспортних засобів на території громади.</w:t>
      </w:r>
    </w:p>
    <w:p w14:paraId="03ACF657"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Здійснення контролю за недопущенням стихійної торгівлі та порушенням інших норм законодавства у сфері торгівлі на території Луцької міської територіальної громади.</w:t>
      </w:r>
    </w:p>
    <w:p w14:paraId="1D73225A" w14:textId="3BA3C899" w:rsidR="001426D0" w:rsidRDefault="00000000">
      <w:pPr>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t>Фінансове забезпечення основних заходів</w:t>
      </w:r>
      <w:r>
        <w:rPr>
          <w:rFonts w:ascii="Times New Roman" w:hAnsi="Times New Roman" w:cs="Times New Roman"/>
          <w:bCs/>
          <w:sz w:val="28"/>
          <w:szCs w:val="28"/>
        </w:rPr>
        <w:t xml:space="preserve"> здійснюватиметься відповідно до Програми з благоустрою Луцької міської територіальної громади на 2018–2026 роки, Програми розвитку дорожнього господарства Луцької міської територіальної громади на 2018–2026 роки, Програми капітального ремонту житлового фонду Луцької міської територіальної громади на 2020–2026 роки, Програми відшкодування частини суми кредитів ОСББ Луцької міської територіальної громади, залучених на впровадження в будинках енергоефективних та енергозберігаючих заходів на 2021–2026 роки, </w:t>
      </w:r>
      <w:r>
        <w:rPr>
          <w:rFonts w:ascii="Times New Roman" w:hAnsi="Times New Roman" w:cs="Times New Roman"/>
          <w:sz w:val="28"/>
          <w:szCs w:val="28"/>
        </w:rPr>
        <w:t>Програми підтримки функціонування інформаційних табло на зупинках громадського транспорту Луцької міської територіальної громади на 2025–2030 роки та Програми впорядкування малих архітектурних форм, тимчасових споруд, конструкцій, тимчасового затримання та переміщення занедбаних транспортних засобів в Луцькій міській територіальній громаді на 2025–2027 роки.</w:t>
      </w:r>
    </w:p>
    <w:p w14:paraId="64F999C1" w14:textId="77777777" w:rsidR="001426D0" w:rsidRDefault="001426D0">
      <w:pPr>
        <w:spacing w:after="0" w:line="240" w:lineRule="auto"/>
        <w:ind w:firstLine="567"/>
        <w:jc w:val="both"/>
        <w:rPr>
          <w:rFonts w:ascii="Times New Roman" w:hAnsi="Times New Roman"/>
          <w:sz w:val="28"/>
          <w:szCs w:val="28"/>
        </w:rPr>
      </w:pPr>
    </w:p>
    <w:p w14:paraId="568C70C1" w14:textId="77777777" w:rsidR="001426D0" w:rsidRPr="000C7BF8" w:rsidRDefault="00000000">
      <w:pPr>
        <w:spacing w:after="0" w:line="240" w:lineRule="auto"/>
        <w:ind w:firstLine="567"/>
        <w:jc w:val="both"/>
        <w:rPr>
          <w:rFonts w:ascii="Times New Roman" w:hAnsi="Times New Roman"/>
          <w:sz w:val="28"/>
          <w:szCs w:val="28"/>
        </w:rPr>
      </w:pPr>
      <w:r w:rsidRPr="000C7BF8">
        <w:rPr>
          <w:rFonts w:ascii="Times New Roman" w:hAnsi="Times New Roman" w:cs="Times New Roman"/>
          <w:b/>
          <w:bCs/>
          <w:sz w:val="28"/>
          <w:szCs w:val="28"/>
        </w:rPr>
        <w:t>Містобудівна політика та управління земельними ресурсами</w:t>
      </w:r>
    </w:p>
    <w:p w14:paraId="64CE8EAD" w14:textId="77777777" w:rsidR="001426D0" w:rsidRPr="000C7BF8" w:rsidRDefault="001426D0">
      <w:pPr>
        <w:spacing w:after="0" w:line="240" w:lineRule="auto"/>
        <w:ind w:firstLine="567"/>
        <w:rPr>
          <w:rFonts w:ascii="Times New Roman" w:hAnsi="Times New Roman" w:cs="Times New Roman"/>
          <w:sz w:val="10"/>
          <w:szCs w:val="10"/>
        </w:rPr>
      </w:pPr>
    </w:p>
    <w:p w14:paraId="634478A2"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 xml:space="preserve">Продовження роботи над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Комплексного плану просторового розвитку території Луцької міської територіальної громад</w:t>
      </w:r>
      <w:r>
        <w:rPr>
          <w:rFonts w:ascii="Times New Roman" w:hAnsi="Times New Roman" w:cs="Times New Roman"/>
          <w:color w:val="auto"/>
          <w:sz w:val="28"/>
          <w:szCs w:val="28"/>
        </w:rPr>
        <w:t>и.</w:t>
      </w:r>
    </w:p>
    <w:p w14:paraId="54D4CD5F"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lastRenderedPageBreak/>
        <w:t>Виготовлення (оновлення) топографо-геодезичної основи масштабу 1:2000 для розроблення містобудівної документації.</w:t>
      </w:r>
    </w:p>
    <w:p w14:paraId="02D78C48"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Організація та проведення архітектурних та містобудівних конкурсів.</w:t>
      </w:r>
    </w:p>
    <w:p w14:paraId="222D66AC"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Розроблення схеми розміщення засобів зовнішньої реклами.</w:t>
      </w:r>
    </w:p>
    <w:p w14:paraId="42C89706"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Вдосконалення та розвиток містобудівного кадастру.</w:t>
      </w:r>
    </w:p>
    <w:p w14:paraId="2456970D" w14:textId="77777777" w:rsidR="001426D0" w:rsidRDefault="00000000">
      <w:pPr>
        <w:pStyle w:val="af0"/>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 xml:space="preserve">Розроблення землевпорядної та </w:t>
      </w:r>
      <w:proofErr w:type="spellStart"/>
      <w:r>
        <w:rPr>
          <w:rFonts w:ascii="Times New Roman" w:hAnsi="Times New Roman" w:cs="Times New Roman"/>
          <w:sz w:val="28"/>
          <w:szCs w:val="28"/>
        </w:rPr>
        <w:t>землеоціночної</w:t>
      </w:r>
      <w:proofErr w:type="spellEnd"/>
      <w:r>
        <w:rPr>
          <w:rFonts w:ascii="Times New Roman" w:hAnsi="Times New Roman" w:cs="Times New Roman"/>
          <w:sz w:val="28"/>
          <w:szCs w:val="28"/>
        </w:rPr>
        <w:t xml:space="preserve"> документації земельних ділянок, що пропонуватимуться до продажу на земельних торгах.</w:t>
      </w:r>
    </w:p>
    <w:p w14:paraId="28ED8758" w14:textId="77777777" w:rsidR="001426D0" w:rsidRDefault="00000000">
      <w:pPr>
        <w:pStyle w:val="af0"/>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Розроблення документації з проведення експертних грошових оцінок земельних ділянок, продаж яких здійснюватиметься шляхом викупу власниками об’єктів нерухомого майна, які знаходяться на земельних ділянках комунальної власності, що підлягають продажу.</w:t>
      </w:r>
    </w:p>
    <w:p w14:paraId="3B6E0898" w14:textId="35AE17F6" w:rsidR="001426D0" w:rsidRDefault="00000000">
      <w:pPr>
        <w:pStyle w:val="af0"/>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Розроблення землевпорядної документації з метою поділу</w:t>
      </w:r>
      <w:r w:rsidR="00722A99">
        <w:rPr>
          <w:rFonts w:ascii="Times New Roman" w:hAnsi="Times New Roman" w:cs="Times New Roman"/>
          <w:sz w:val="28"/>
          <w:szCs w:val="28"/>
        </w:rPr>
        <w:t> </w:t>
      </w:r>
      <w:r>
        <w:rPr>
          <w:rFonts w:ascii="Times New Roman" w:hAnsi="Times New Roman" w:cs="Times New Roman"/>
          <w:sz w:val="28"/>
          <w:szCs w:val="28"/>
        </w:rPr>
        <w:t>/</w:t>
      </w:r>
      <w:r w:rsidR="00722A99">
        <w:rPr>
          <w:rFonts w:ascii="Times New Roman" w:hAnsi="Times New Roman" w:cs="Times New Roman"/>
          <w:sz w:val="28"/>
          <w:szCs w:val="28"/>
        </w:rPr>
        <w:t> </w:t>
      </w:r>
      <w:r>
        <w:rPr>
          <w:rFonts w:ascii="Times New Roman" w:hAnsi="Times New Roman" w:cs="Times New Roman"/>
          <w:sz w:val="28"/>
          <w:szCs w:val="28"/>
        </w:rPr>
        <w:t>об’єднання та відновлення меж земельних ділянок комунальної власності.</w:t>
      </w:r>
    </w:p>
    <w:p w14:paraId="074C8FF4" w14:textId="77777777" w:rsidR="001426D0" w:rsidRDefault="00000000">
      <w:pPr>
        <w:pStyle w:val="af0"/>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Оновлення технічної документації щодо нормативної грошової оцінки земель м. Луцька та 35 населених пунктів.</w:t>
      </w:r>
    </w:p>
    <w:p w14:paraId="1F3B4A3A" w14:textId="77777777" w:rsidR="001426D0" w:rsidRDefault="00000000">
      <w:pPr>
        <w:pStyle w:val="af0"/>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Коригування меж населених пунктів.</w:t>
      </w:r>
    </w:p>
    <w:p w14:paraId="409B4A98" w14:textId="77777777" w:rsidR="001426D0" w:rsidRDefault="00000000">
      <w:pPr>
        <w:pStyle w:val="af0"/>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Проведення інвентаризації земель.</w:t>
      </w:r>
    </w:p>
    <w:p w14:paraId="2089738D" w14:textId="77777777" w:rsidR="001426D0" w:rsidRDefault="00000000">
      <w:pPr>
        <w:pStyle w:val="af0"/>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Виготовлення паспортів водних об’єктів для продажу права оренди водних об’єктів на земельних торгах (аукціонах) з урахуванням топографо-геодезичних робіт.</w:t>
      </w:r>
    </w:p>
    <w:p w14:paraId="5422A2E4" w14:textId="78532863" w:rsidR="001426D0" w:rsidRDefault="00000000">
      <w:pPr>
        <w:pStyle w:val="Standard"/>
        <w:ind w:firstLine="567"/>
        <w:jc w:val="both"/>
        <w:rPr>
          <w:rFonts w:ascii="Times New Roman" w:hAnsi="Times New Roman"/>
          <w:sz w:val="28"/>
          <w:szCs w:val="28"/>
        </w:rPr>
      </w:pPr>
      <w:r>
        <w:rPr>
          <w:rFonts w:ascii="Times New Roman" w:hAnsi="Times New Roman" w:cs="Times New Roman"/>
          <w:b/>
          <w:bCs/>
          <w:sz w:val="28"/>
          <w:szCs w:val="28"/>
        </w:rPr>
        <w:t>Фінансове забезпечення основних заходів</w:t>
      </w:r>
      <w:r>
        <w:rPr>
          <w:rFonts w:ascii="Times New Roman" w:hAnsi="Times New Roman" w:cs="Times New Roman"/>
          <w:bCs/>
          <w:sz w:val="28"/>
          <w:szCs w:val="28"/>
        </w:rPr>
        <w:t xml:space="preserve"> здійснюватиметься згідно </w:t>
      </w:r>
      <w:r w:rsidR="00722A99">
        <w:rPr>
          <w:rFonts w:ascii="Times New Roman" w:hAnsi="Times New Roman" w:cs="Times New Roman"/>
          <w:bCs/>
          <w:sz w:val="28"/>
          <w:szCs w:val="28"/>
        </w:rPr>
        <w:t xml:space="preserve">з </w:t>
      </w:r>
      <w:r>
        <w:rPr>
          <w:rFonts w:ascii="Times New Roman" w:hAnsi="Times New Roman" w:cs="Times New Roman"/>
          <w:bCs/>
          <w:sz w:val="28"/>
          <w:szCs w:val="28"/>
        </w:rPr>
        <w:t>Програм</w:t>
      </w:r>
      <w:r w:rsidR="00722A99">
        <w:rPr>
          <w:rFonts w:ascii="Times New Roman" w:hAnsi="Times New Roman" w:cs="Times New Roman"/>
          <w:bCs/>
          <w:sz w:val="28"/>
          <w:szCs w:val="28"/>
        </w:rPr>
        <w:t>ою</w:t>
      </w:r>
      <w:r>
        <w:rPr>
          <w:rFonts w:ascii="Times New Roman" w:hAnsi="Times New Roman" w:cs="Times New Roman"/>
          <w:bCs/>
          <w:sz w:val="28"/>
          <w:szCs w:val="28"/>
        </w:rPr>
        <w:t xml:space="preserve"> реалізації містобудівної політики, раціонального використання та охорони земель Луцької міської територіальної громади на 2025–2026 роки.</w:t>
      </w:r>
    </w:p>
    <w:p w14:paraId="4FCFE749" w14:textId="77777777" w:rsidR="001426D0" w:rsidRDefault="001426D0">
      <w:pPr>
        <w:pStyle w:val="Standard"/>
        <w:ind w:firstLine="567"/>
        <w:rPr>
          <w:rFonts w:ascii="Times New Roman" w:hAnsi="Times New Roman" w:cs="Times New Roman"/>
          <w:b/>
          <w:bCs/>
          <w:sz w:val="28"/>
          <w:szCs w:val="28"/>
        </w:rPr>
      </w:pPr>
    </w:p>
    <w:p w14:paraId="75E8A8EB" w14:textId="77777777" w:rsidR="001426D0" w:rsidRPr="00722A99" w:rsidRDefault="00000000">
      <w:pPr>
        <w:spacing w:after="0" w:line="240" w:lineRule="auto"/>
        <w:ind w:firstLine="567"/>
        <w:jc w:val="both"/>
        <w:rPr>
          <w:rFonts w:ascii="Times New Roman" w:hAnsi="Times New Roman"/>
          <w:sz w:val="28"/>
          <w:szCs w:val="28"/>
        </w:rPr>
      </w:pPr>
      <w:r w:rsidRPr="00722A99">
        <w:rPr>
          <w:rFonts w:ascii="Times New Roman" w:hAnsi="Times New Roman" w:cs="Times New Roman"/>
          <w:b/>
          <w:sz w:val="28"/>
          <w:szCs w:val="28"/>
        </w:rPr>
        <w:t xml:space="preserve">Адміністративні послуги та </w:t>
      </w:r>
      <w:proofErr w:type="spellStart"/>
      <w:r w:rsidRPr="00722A99">
        <w:rPr>
          <w:rFonts w:ascii="Times New Roman" w:hAnsi="Times New Roman" w:cs="Times New Roman"/>
          <w:b/>
          <w:sz w:val="28"/>
          <w:szCs w:val="28"/>
        </w:rPr>
        <w:t>smart</w:t>
      </w:r>
      <w:proofErr w:type="spellEnd"/>
      <w:r w:rsidRPr="00722A99">
        <w:rPr>
          <w:rFonts w:ascii="Times New Roman" w:hAnsi="Times New Roman" w:cs="Times New Roman"/>
          <w:b/>
          <w:sz w:val="28"/>
          <w:szCs w:val="28"/>
        </w:rPr>
        <w:t>-рішення</w:t>
      </w:r>
    </w:p>
    <w:p w14:paraId="79A5318F" w14:textId="77777777" w:rsidR="001426D0" w:rsidRDefault="001426D0">
      <w:pPr>
        <w:spacing w:after="0" w:line="240" w:lineRule="auto"/>
        <w:ind w:firstLine="567"/>
        <w:jc w:val="both"/>
        <w:rPr>
          <w:rFonts w:ascii="Times New Roman" w:hAnsi="Times New Roman" w:cs="Times New Roman"/>
          <w:b/>
          <w:sz w:val="10"/>
          <w:szCs w:val="10"/>
          <w:u w:val="single"/>
        </w:rPr>
      </w:pPr>
    </w:p>
    <w:p w14:paraId="516B3442"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Організація та проведення навчальних візитів школярів та студентів у ЦНАП з метою ознайомлення з сервісами та послугами, які надаються в департаменті.</w:t>
      </w:r>
    </w:p>
    <w:p w14:paraId="18C0A4D1" w14:textId="13ADCAE5"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Створення віддалених робочих місць адміністраторів ЦНАП в </w:t>
      </w:r>
      <w:r w:rsidR="007853A4">
        <w:rPr>
          <w:rFonts w:ascii="Times New Roman" w:hAnsi="Times New Roman" w:cs="Times New Roman"/>
          <w:sz w:val="28"/>
          <w:szCs w:val="28"/>
        </w:rPr>
        <w:t>К</w:t>
      </w:r>
      <w:r>
        <w:rPr>
          <w:rFonts w:ascii="Times New Roman" w:hAnsi="Times New Roman" w:cs="Times New Roman"/>
          <w:sz w:val="28"/>
          <w:szCs w:val="28"/>
        </w:rPr>
        <w:t>омунальній установі «ХАБ ВЕТЕРАН». Встановлення автоматизованої робочої станції для оформлення та видачі біометричних документів.</w:t>
      </w:r>
    </w:p>
    <w:p w14:paraId="317F9B6D"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Розробка та затвердження Концепції розвитку системи надання адміністративних послуг в громаді.</w:t>
      </w:r>
    </w:p>
    <w:p w14:paraId="077A729A"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Налагодження </w:t>
      </w:r>
      <w:proofErr w:type="spellStart"/>
      <w:r>
        <w:rPr>
          <w:rFonts w:ascii="Times New Roman" w:hAnsi="Times New Roman" w:cs="Times New Roman"/>
          <w:sz w:val="28"/>
          <w:szCs w:val="28"/>
        </w:rPr>
        <w:t>партнерств</w:t>
      </w:r>
      <w:proofErr w:type="spellEnd"/>
      <w:r>
        <w:rPr>
          <w:rFonts w:ascii="Times New Roman" w:hAnsi="Times New Roman" w:cs="Times New Roman"/>
          <w:sz w:val="28"/>
          <w:szCs w:val="28"/>
        </w:rPr>
        <w:t xml:space="preserve"> та ефективної взаємодії із розробниками, які уособлюють та популяризують концепцію </w:t>
      </w:r>
      <w:proofErr w:type="spellStart"/>
      <w:r>
        <w:rPr>
          <w:rFonts w:ascii="Times New Roman" w:hAnsi="Times New Roman" w:cs="Times New Roman"/>
          <w:sz w:val="28"/>
          <w:szCs w:val="28"/>
        </w:rPr>
        <w:t>Smart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City</w:t>
      </w:r>
      <w:proofErr w:type="spellEnd"/>
      <w:r>
        <w:rPr>
          <w:rFonts w:ascii="Times New Roman" w:hAnsi="Times New Roman" w:cs="Times New Roman"/>
          <w:sz w:val="28"/>
          <w:szCs w:val="28"/>
        </w:rPr>
        <w:t xml:space="preserve">, з метою створення автоматизованих систем прийняття рішень та аналітики, впровадження інноваційних технологій </w:t>
      </w:r>
      <w:proofErr w:type="spellStart"/>
      <w:r>
        <w:rPr>
          <w:rFonts w:ascii="Times New Roman" w:hAnsi="Times New Roman" w:cs="Times New Roman"/>
          <w:sz w:val="28"/>
          <w:szCs w:val="28"/>
        </w:rPr>
        <w:t>Smart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City</w:t>
      </w:r>
      <w:proofErr w:type="spellEnd"/>
      <w:r>
        <w:rPr>
          <w:rFonts w:ascii="Times New Roman" w:hAnsi="Times New Roman" w:cs="Times New Roman"/>
          <w:sz w:val="28"/>
          <w:szCs w:val="28"/>
        </w:rPr>
        <w:t xml:space="preserve">. Впровадження технологій </w:t>
      </w:r>
      <w:proofErr w:type="spellStart"/>
      <w:r>
        <w:rPr>
          <w:rFonts w:ascii="Times New Roman" w:hAnsi="Times New Roman" w:cs="Times New Roman"/>
          <w:sz w:val="28"/>
          <w:szCs w:val="28"/>
        </w:rPr>
        <w:t>Smart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City</w:t>
      </w:r>
      <w:proofErr w:type="spellEnd"/>
      <w:r>
        <w:rPr>
          <w:rFonts w:ascii="Times New Roman" w:hAnsi="Times New Roman" w:cs="Times New Roman"/>
          <w:sz w:val="28"/>
          <w:szCs w:val="28"/>
        </w:rPr>
        <w:t xml:space="preserve"> для покращення взаємодії бізнесу, влади та громадян, підвищення прозорості роботи публічних інституцій громади.</w:t>
      </w:r>
    </w:p>
    <w:p w14:paraId="7F8B34CA"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Пошук рішень для автоматизації процесів надання комунальних послуг, що уможливить здійснення моніторингу відгуків користувачів комунальних послуг з метою покращення якості надання комунальних послуг.</w:t>
      </w:r>
    </w:p>
    <w:p w14:paraId="1A752817"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lastRenderedPageBreak/>
        <w:t>Розвиток системи управління зеленими насадженнями (inspectree.net), розширення функціоналу системи щодо проведення інвентаризації та обліку дерев за допомогою застосування кодів, доповнення системи аналітичними інструментами для ефективного управління зеленими насадженнями та попередження негативних наслідків поганого стану зелених насаджень.</w:t>
      </w:r>
    </w:p>
    <w:p w14:paraId="1B8FB3D4"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Забезпечення гнучкості та </w:t>
      </w:r>
      <w:proofErr w:type="spellStart"/>
      <w:r>
        <w:rPr>
          <w:rFonts w:ascii="Times New Roman" w:hAnsi="Times New Roman" w:cs="Times New Roman"/>
          <w:sz w:val="28"/>
          <w:szCs w:val="28"/>
        </w:rPr>
        <w:t>конкурентноздатності</w:t>
      </w:r>
      <w:proofErr w:type="spellEnd"/>
      <w:r>
        <w:rPr>
          <w:rFonts w:ascii="Times New Roman" w:hAnsi="Times New Roman" w:cs="Times New Roman"/>
          <w:sz w:val="28"/>
          <w:szCs w:val="28"/>
        </w:rPr>
        <w:t xml:space="preserve"> підходів до управління громадою в умовах відкритості, розвитку інновацій та постійних трансформацій.</w:t>
      </w:r>
    </w:p>
    <w:p w14:paraId="72F28BB4" w14:textId="77777777" w:rsidR="001426D0" w:rsidRDefault="001426D0">
      <w:pPr>
        <w:spacing w:after="0" w:line="240" w:lineRule="auto"/>
        <w:ind w:firstLine="567"/>
        <w:jc w:val="both"/>
        <w:rPr>
          <w:rFonts w:ascii="Times New Roman" w:hAnsi="Times New Roman" w:cs="Times New Roman"/>
          <w:sz w:val="28"/>
          <w:szCs w:val="28"/>
          <w:u w:val="single"/>
        </w:rPr>
      </w:pPr>
    </w:p>
    <w:p w14:paraId="5DE6615D" w14:textId="77777777" w:rsidR="001426D0" w:rsidRPr="007853A4" w:rsidRDefault="00000000">
      <w:pPr>
        <w:spacing w:after="0" w:line="240" w:lineRule="auto"/>
        <w:ind w:firstLine="567"/>
        <w:jc w:val="both"/>
        <w:rPr>
          <w:rFonts w:ascii="Times New Roman" w:hAnsi="Times New Roman"/>
          <w:sz w:val="28"/>
          <w:szCs w:val="28"/>
        </w:rPr>
      </w:pPr>
      <w:r w:rsidRPr="007853A4">
        <w:rPr>
          <w:rFonts w:ascii="Times New Roman" w:hAnsi="Times New Roman" w:cs="Times New Roman"/>
          <w:b/>
          <w:sz w:val="28"/>
          <w:szCs w:val="28"/>
        </w:rPr>
        <w:t xml:space="preserve">Підтримка розвитку підприємництва, фермерства та місцевого </w:t>
      </w:r>
      <w:proofErr w:type="spellStart"/>
      <w:r w:rsidRPr="007853A4">
        <w:rPr>
          <w:rFonts w:ascii="Times New Roman" w:hAnsi="Times New Roman" w:cs="Times New Roman"/>
          <w:b/>
          <w:sz w:val="28"/>
          <w:szCs w:val="28"/>
        </w:rPr>
        <w:t>крафту</w:t>
      </w:r>
      <w:proofErr w:type="spellEnd"/>
    </w:p>
    <w:p w14:paraId="6A32190E" w14:textId="77777777" w:rsidR="001426D0" w:rsidRDefault="001426D0">
      <w:pPr>
        <w:spacing w:after="0" w:line="240" w:lineRule="auto"/>
        <w:ind w:firstLine="567"/>
        <w:jc w:val="both"/>
        <w:rPr>
          <w:rFonts w:ascii="Times New Roman" w:hAnsi="Times New Roman" w:cs="Times New Roman"/>
          <w:b/>
          <w:sz w:val="10"/>
          <w:szCs w:val="10"/>
          <w:u w:val="single"/>
        </w:rPr>
      </w:pPr>
    </w:p>
    <w:p w14:paraId="1EF819FC"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color w:val="000000"/>
          <w:sz w:val="28"/>
          <w:szCs w:val="28"/>
          <w:lang w:eastAsia="uk-UA"/>
        </w:rPr>
        <w:t xml:space="preserve">Продовження реалізації </w:t>
      </w:r>
      <w:proofErr w:type="spellStart"/>
      <w:r>
        <w:rPr>
          <w:rFonts w:ascii="Times New Roman" w:hAnsi="Times New Roman" w:cs="Times New Roman"/>
          <w:color w:val="000000"/>
          <w:sz w:val="28"/>
          <w:szCs w:val="28"/>
          <w:lang w:eastAsia="uk-UA"/>
        </w:rPr>
        <w:t>проєкту</w:t>
      </w:r>
      <w:proofErr w:type="spellEnd"/>
      <w:r>
        <w:rPr>
          <w:rFonts w:ascii="Times New Roman" w:hAnsi="Times New Roman" w:cs="Times New Roman"/>
          <w:color w:val="000000"/>
          <w:sz w:val="28"/>
          <w:szCs w:val="28"/>
          <w:lang w:eastAsia="uk-UA"/>
        </w:rPr>
        <w:t xml:space="preserve"> «Зроблено в Луцьку», популяризація та підвищення рівня конкурентоспроможності місцевих товаровиробників.</w:t>
      </w:r>
    </w:p>
    <w:p w14:paraId="2F09A19A"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shd w:val="clear" w:color="auto" w:fill="FFFFFF"/>
        </w:rPr>
        <w:t>Встановлення,</w:t>
      </w:r>
      <w:r>
        <w:rPr>
          <w:rFonts w:ascii="Times New Roman" w:hAnsi="Times New Roman" w:cs="Times New Roman"/>
          <w:color w:val="000000"/>
          <w:sz w:val="28"/>
          <w:szCs w:val="28"/>
          <w:shd w:val="clear" w:color="auto" w:fill="FFFFFF"/>
        </w:rPr>
        <w:t xml:space="preserve"> за погодженням з </w:t>
      </w:r>
      <w:r>
        <w:rPr>
          <w:rFonts w:ascii="Times New Roman" w:hAnsi="Times New Roman" w:cs="Times New Roman"/>
          <w:sz w:val="28"/>
          <w:szCs w:val="28"/>
          <w:shd w:val="clear" w:color="auto" w:fill="FFFFFF"/>
        </w:rPr>
        <w:t xml:space="preserve">власником, режиму </w:t>
      </w:r>
      <w:r>
        <w:rPr>
          <w:rFonts w:ascii="Times New Roman" w:hAnsi="Times New Roman" w:cs="Times New Roman"/>
          <w:color w:val="000000"/>
          <w:sz w:val="28"/>
          <w:szCs w:val="28"/>
          <w:shd w:val="clear" w:color="auto" w:fill="FFFFFF"/>
        </w:rPr>
        <w:t>роботи об’єктів торгівлі, ресторанного господарства, сфери послуг, відпочинку, незалежно від форм власності, на території Луцької міської територіальної громади</w:t>
      </w:r>
      <w:r>
        <w:rPr>
          <w:rFonts w:ascii="Times New Roman" w:hAnsi="Times New Roman" w:cs="Times New Roman"/>
          <w:color w:val="000000"/>
          <w:sz w:val="28"/>
          <w:szCs w:val="28"/>
        </w:rPr>
        <w:t>.</w:t>
      </w:r>
    </w:p>
    <w:p w14:paraId="1F896E9C"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Розміщення вуличних пунктів короткострокової торгівлі </w:t>
      </w:r>
      <w:r>
        <w:rPr>
          <w:rFonts w:ascii="Times New Roman" w:hAnsi="Times New Roman" w:cs="Times New Roman"/>
          <w:bCs/>
          <w:iCs/>
          <w:color w:val="000000"/>
          <w:sz w:val="28"/>
          <w:szCs w:val="28"/>
          <w:lang w:eastAsia="uk-UA"/>
        </w:rPr>
        <w:t xml:space="preserve">або станцій зарядки електротранспорту </w:t>
      </w:r>
      <w:r>
        <w:rPr>
          <w:rFonts w:ascii="Times New Roman" w:hAnsi="Times New Roman" w:cs="Times New Roman"/>
          <w:sz w:val="28"/>
          <w:szCs w:val="28"/>
        </w:rPr>
        <w:t>відповідно до наданих</w:t>
      </w:r>
      <w:r>
        <w:rPr>
          <w:rFonts w:ascii="Times New Roman" w:hAnsi="Times New Roman" w:cs="Times New Roman"/>
          <w:bCs/>
          <w:iCs/>
          <w:color w:val="000000"/>
          <w:sz w:val="28"/>
          <w:szCs w:val="28"/>
          <w:lang w:eastAsia="uk-UA"/>
        </w:rPr>
        <w:t xml:space="preserve"> погоджень суб’єктам господарювання.</w:t>
      </w:r>
    </w:p>
    <w:p w14:paraId="76650C18"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color w:val="000000"/>
          <w:sz w:val="28"/>
          <w:szCs w:val="28"/>
          <w:lang w:eastAsia="uk-UA"/>
        </w:rPr>
        <w:t xml:space="preserve">Продовження реалізації </w:t>
      </w:r>
      <w:proofErr w:type="spellStart"/>
      <w:r>
        <w:rPr>
          <w:rFonts w:ascii="Times New Roman" w:hAnsi="Times New Roman" w:cs="Times New Roman"/>
          <w:color w:val="000000"/>
          <w:sz w:val="28"/>
          <w:szCs w:val="28"/>
          <w:lang w:eastAsia="uk-UA"/>
        </w:rPr>
        <w:t>проєкту</w:t>
      </w:r>
      <w:proofErr w:type="spellEnd"/>
      <w:r>
        <w:rPr>
          <w:rFonts w:ascii="Times New Roman" w:hAnsi="Times New Roman" w:cs="Times New Roman"/>
          <w:color w:val="000000"/>
          <w:sz w:val="28"/>
          <w:szCs w:val="28"/>
          <w:lang w:eastAsia="uk-UA"/>
        </w:rPr>
        <w:t xml:space="preserve"> «Екологічні продукти для громади», встановлення яток для продажу власноруч вирощеної сільськогосподарської продукції.</w:t>
      </w:r>
    </w:p>
    <w:p w14:paraId="1D8DE21E"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color w:val="000000"/>
          <w:sz w:val="28"/>
          <w:szCs w:val="28"/>
          <w:lang w:eastAsia="uk-UA"/>
        </w:rPr>
        <w:t xml:space="preserve">Продовження реалізації </w:t>
      </w:r>
      <w:proofErr w:type="spellStart"/>
      <w:r>
        <w:rPr>
          <w:rFonts w:ascii="Times New Roman" w:hAnsi="Times New Roman" w:cs="Times New Roman"/>
          <w:color w:val="000000"/>
          <w:sz w:val="28"/>
          <w:szCs w:val="28"/>
          <w:lang w:eastAsia="uk-UA"/>
        </w:rPr>
        <w:t>проєкту</w:t>
      </w:r>
      <w:proofErr w:type="spellEnd"/>
      <w:r>
        <w:rPr>
          <w:rFonts w:ascii="Times New Roman" w:hAnsi="Times New Roman" w:cs="Times New Roman"/>
          <w:color w:val="000000"/>
          <w:sz w:val="28"/>
          <w:szCs w:val="28"/>
          <w:lang w:eastAsia="uk-UA"/>
        </w:rPr>
        <w:t xml:space="preserve"> «Фонд підтримки підприємництва», надання фінансової підтримки суб’єктам господарювання</w:t>
      </w:r>
      <w:r>
        <w:rPr>
          <w:rFonts w:ascii="Times New Roman" w:hAnsi="Times New Roman" w:cs="Times New Roman"/>
          <w:sz w:val="28"/>
          <w:szCs w:val="28"/>
        </w:rPr>
        <w:t xml:space="preserve"> для стабілізації та розвитку господарської діяльності.</w:t>
      </w:r>
    </w:p>
    <w:p w14:paraId="672853DD"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Продовження реалізації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«Підприємливі діти: Луцьк-Люблін»,</w:t>
      </w:r>
      <w:r>
        <w:rPr>
          <w:rFonts w:ascii="Times New Roman" w:hAnsi="Times New Roman" w:cs="Times New Roman"/>
          <w:sz w:val="28"/>
          <w:szCs w:val="28"/>
          <w:lang w:eastAsia="uk-UA"/>
        </w:rPr>
        <w:t xml:space="preserve"> </w:t>
      </w:r>
      <w:r>
        <w:rPr>
          <w:rFonts w:ascii="Times New Roman" w:hAnsi="Times New Roman" w:cs="Times New Roman"/>
          <w:sz w:val="28"/>
          <w:szCs w:val="28"/>
        </w:rPr>
        <w:t xml:space="preserve">спрямованого на здобуття учнями та студентами умінь ведення підприємницької діяльності, </w:t>
      </w:r>
      <w:r>
        <w:rPr>
          <w:rFonts w:ascii="Times New Roman" w:hAnsi="Times New Roman" w:cs="Times New Roman"/>
          <w:sz w:val="28"/>
          <w:szCs w:val="28"/>
          <w:lang w:eastAsia="uk-UA"/>
        </w:rPr>
        <w:t>фінансової грамотності та практичне знайомство із діяльністю підприємств на території громади.</w:t>
      </w:r>
    </w:p>
    <w:p w14:paraId="1126439E"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Продовження реалізації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«Центр підтримки експорту», надання практичної допомоги щодо експорту продукції суб’єктів господарювання на зовнішні ринки.</w:t>
      </w:r>
    </w:p>
    <w:p w14:paraId="03FCC152"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Продовження реалізації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«Інформаційний пункт підприємця»,</w:t>
      </w:r>
      <w:r>
        <w:rPr>
          <w:rFonts w:ascii="Times New Roman" w:hAnsi="Times New Roman"/>
          <w:color w:val="000000"/>
          <w:sz w:val="28"/>
          <w:szCs w:val="28"/>
        </w:rPr>
        <w:t xml:space="preserve"> який передбачає надання безплатних інформаційних та консультаційних послуг бізнесу.</w:t>
      </w:r>
    </w:p>
    <w:p w14:paraId="12910DC1"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color w:val="000000"/>
          <w:sz w:val="28"/>
          <w:szCs w:val="28"/>
          <w:lang w:eastAsia="uk-UA"/>
        </w:rPr>
        <w:t>Проведення освітніх заходів, спрямованих на підвищення знань та навичок, які необхідні для започаткування, відновлення та здійснення успішної підприємницької діяльності (семінари-тренінги, практичні заняття, форуми, круглі столи, засідання, зустрічі тощо).</w:t>
      </w:r>
    </w:p>
    <w:p w14:paraId="61C969F8"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Залучення суб’єктів господарювання до здійснення торговельного обслуговування під час загальноміських заходів, тематичних ярмарків та фестивалів.</w:t>
      </w:r>
    </w:p>
    <w:p w14:paraId="06F34C87"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color w:val="000000"/>
          <w:sz w:val="28"/>
          <w:szCs w:val="28"/>
        </w:rPr>
        <w:lastRenderedPageBreak/>
        <w:t>Взаємодія з органами державного нагляду за дотриманням законодавства у сфері захисту прав споживачів та норм санітарного законодавства щодо додержання тиші.</w:t>
      </w:r>
    </w:p>
    <w:p w14:paraId="3ECB8D11"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Дотримання </w:t>
      </w:r>
      <w:r>
        <w:rPr>
          <w:rFonts w:ascii="Times New Roman" w:hAnsi="Times New Roman"/>
          <w:color w:val="000000"/>
          <w:sz w:val="28"/>
          <w:szCs w:val="28"/>
        </w:rPr>
        <w:t xml:space="preserve">виконавчими органами міської ради та комунальними підприємствами </w:t>
      </w:r>
      <w:r>
        <w:rPr>
          <w:rFonts w:ascii="Times New Roman" w:hAnsi="Times New Roman"/>
          <w:sz w:val="28"/>
          <w:szCs w:val="28"/>
        </w:rPr>
        <w:t>норм та принципів державної регуляторної політики при прийнятті та перегляді регуляторних актів.</w:t>
      </w:r>
    </w:p>
    <w:p w14:paraId="21EF9D98"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sz w:val="28"/>
          <w:szCs w:val="28"/>
          <w:lang w:eastAsia="ru-RU"/>
        </w:rPr>
        <w:t xml:space="preserve">Надання фінансової підтримки </w:t>
      </w:r>
      <w:proofErr w:type="spellStart"/>
      <w:r>
        <w:rPr>
          <w:rFonts w:ascii="Times New Roman" w:hAnsi="Times New Roman"/>
          <w:sz w:val="28"/>
          <w:szCs w:val="28"/>
          <w:lang w:eastAsia="ru-RU"/>
        </w:rPr>
        <w:t>агровиробникам</w:t>
      </w:r>
      <w:proofErr w:type="spellEnd"/>
      <w:r>
        <w:rPr>
          <w:rFonts w:ascii="Times New Roman" w:hAnsi="Times New Roman"/>
          <w:sz w:val="28"/>
          <w:szCs w:val="28"/>
          <w:lang w:eastAsia="ru-RU"/>
        </w:rPr>
        <w:t xml:space="preserve"> громади шляхом р</w:t>
      </w:r>
      <w:r>
        <w:rPr>
          <w:rFonts w:ascii="Times New Roman" w:hAnsi="Times New Roman"/>
          <w:sz w:val="28"/>
          <w:szCs w:val="28"/>
        </w:rPr>
        <w:t xml:space="preserve">еалізація заходів Програми </w:t>
      </w:r>
      <w:r>
        <w:rPr>
          <w:rFonts w:ascii="Times New Roman" w:hAnsi="Times New Roman" w:cs="Times New Roman"/>
          <w:sz w:val="28"/>
          <w:szCs w:val="28"/>
        </w:rPr>
        <w:t>розвитку агропромислового комплексу Луцької міської територіальної громади.</w:t>
      </w:r>
    </w:p>
    <w:p w14:paraId="007D9096"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sz w:val="28"/>
          <w:szCs w:val="28"/>
          <w:lang w:eastAsia="ru-RU"/>
        </w:rPr>
        <w:t xml:space="preserve">Надання дотаційної підтримки </w:t>
      </w:r>
      <w:proofErr w:type="spellStart"/>
      <w:r>
        <w:rPr>
          <w:rFonts w:ascii="Times New Roman" w:hAnsi="Times New Roman"/>
          <w:sz w:val="28"/>
          <w:szCs w:val="28"/>
          <w:lang w:eastAsia="ru-RU"/>
        </w:rPr>
        <w:t>агровиробникам</w:t>
      </w:r>
      <w:proofErr w:type="spellEnd"/>
      <w:r>
        <w:rPr>
          <w:rFonts w:ascii="Times New Roman" w:hAnsi="Times New Roman"/>
          <w:sz w:val="28"/>
          <w:szCs w:val="28"/>
          <w:lang w:eastAsia="ru-RU"/>
        </w:rPr>
        <w:t xml:space="preserve"> відповідно до Комплексної програми розвитку агропромислового комплексу Волинської області.</w:t>
      </w:r>
    </w:p>
    <w:p w14:paraId="6C207F17" w14:textId="77777777" w:rsidR="001426D0" w:rsidRDefault="00000000">
      <w:pPr>
        <w:pStyle w:val="af0"/>
        <w:spacing w:after="0" w:line="240" w:lineRule="auto"/>
        <w:ind w:left="0" w:firstLine="567"/>
        <w:jc w:val="both"/>
        <w:rPr>
          <w:rFonts w:ascii="Times New Roman" w:hAnsi="Times New Roman"/>
          <w:sz w:val="28"/>
          <w:szCs w:val="28"/>
        </w:rPr>
      </w:pPr>
      <w:r>
        <w:rPr>
          <w:rFonts w:ascii="Times New Roman" w:hAnsi="Times New Roman"/>
          <w:sz w:val="28"/>
          <w:szCs w:val="28"/>
          <w:lang w:eastAsia="ru-RU"/>
        </w:rPr>
        <w:t xml:space="preserve">Сприяння </w:t>
      </w:r>
      <w:r>
        <w:rPr>
          <w:rFonts w:ascii="Times New Roman" w:hAnsi="Times New Roman" w:cs="Times New Roman"/>
          <w:sz w:val="28"/>
          <w:szCs w:val="28"/>
        </w:rPr>
        <w:t>сільськогосподарським товаровиробникам в</w:t>
      </w:r>
      <w:r>
        <w:rPr>
          <w:rFonts w:ascii="Times New Roman" w:hAnsi="Times New Roman" w:cs="Times New Roman"/>
          <w:sz w:val="28"/>
          <w:szCs w:val="28"/>
          <w:shd w:val="clear" w:color="auto" w:fill="FFFFFF"/>
        </w:rPr>
        <w:t xml:space="preserve"> отриманні підтримки коштами державного бюджету, міжнародної технічної допомоги</w:t>
      </w:r>
      <w:r>
        <w:rPr>
          <w:rFonts w:ascii="Times New Roman" w:hAnsi="Times New Roman"/>
          <w:sz w:val="28"/>
          <w:szCs w:val="28"/>
        </w:rPr>
        <w:t xml:space="preserve"> (в тому числі щодо реєстрації в </w:t>
      </w:r>
      <w:r>
        <w:rPr>
          <w:rFonts w:ascii="Times New Roman" w:hAnsi="Times New Roman" w:cs="Times New Roman"/>
          <w:sz w:val="28"/>
          <w:szCs w:val="28"/>
          <w:shd w:val="clear" w:color="auto" w:fill="FFFFFF"/>
        </w:rPr>
        <w:t xml:space="preserve">Державному аграрному реєстрі (ДАР), подання та відстеження руху заявок в ДАР). </w:t>
      </w:r>
    </w:p>
    <w:p w14:paraId="35B882D4" w14:textId="77777777" w:rsidR="001426D0" w:rsidRDefault="00000000">
      <w:pPr>
        <w:pStyle w:val="af0"/>
        <w:spacing w:after="0" w:line="240" w:lineRule="auto"/>
        <w:ind w:left="0" w:firstLine="567"/>
        <w:jc w:val="both"/>
        <w:rPr>
          <w:rFonts w:ascii="Times New Roman" w:hAnsi="Times New Roman"/>
          <w:sz w:val="28"/>
          <w:szCs w:val="28"/>
        </w:rPr>
      </w:pPr>
      <w:r>
        <w:rPr>
          <w:rFonts w:ascii="Times New Roman" w:hAnsi="Times New Roman"/>
          <w:sz w:val="28"/>
          <w:szCs w:val="28"/>
        </w:rPr>
        <w:t>Сприяння участі агробізнесу у вітчизняних та міжнародних сільськогосподарських виставках та ярмарках, організація таких заходів на території громади</w:t>
      </w:r>
      <w:r>
        <w:rPr>
          <w:rFonts w:ascii="Times New Roman" w:hAnsi="Times New Roman" w:cs="Times New Roman"/>
          <w:sz w:val="28"/>
          <w:szCs w:val="28"/>
          <w:shd w:val="clear" w:color="auto" w:fill="FFFFFF"/>
        </w:rPr>
        <w:t>.</w:t>
      </w:r>
    </w:p>
    <w:p w14:paraId="027FCC92" w14:textId="77777777" w:rsidR="001426D0" w:rsidRDefault="00000000">
      <w:pPr>
        <w:pStyle w:val="af0"/>
        <w:spacing w:after="0" w:line="240" w:lineRule="auto"/>
        <w:ind w:left="0" w:firstLine="567"/>
        <w:jc w:val="both"/>
        <w:rPr>
          <w:rFonts w:ascii="Times New Roman" w:hAnsi="Times New Roman"/>
          <w:sz w:val="28"/>
          <w:szCs w:val="28"/>
        </w:rPr>
      </w:pPr>
      <w:r>
        <w:rPr>
          <w:rFonts w:ascii="Times New Roman" w:hAnsi="Times New Roman"/>
          <w:sz w:val="28"/>
          <w:szCs w:val="28"/>
        </w:rPr>
        <w:t>Створення нових торговельних майданчиків для реалізації продукції сільськогосподарського виробництва на території громади.</w:t>
      </w:r>
    </w:p>
    <w:p w14:paraId="7BD7B070" w14:textId="77777777" w:rsidR="001426D0" w:rsidRDefault="00000000">
      <w:pPr>
        <w:pStyle w:val="af0"/>
        <w:spacing w:after="0" w:line="240" w:lineRule="auto"/>
        <w:ind w:left="0" w:firstLine="567"/>
        <w:jc w:val="both"/>
        <w:rPr>
          <w:rFonts w:ascii="Times New Roman" w:hAnsi="Times New Roman"/>
          <w:sz w:val="28"/>
          <w:szCs w:val="28"/>
        </w:rPr>
      </w:pPr>
      <w:r>
        <w:rPr>
          <w:rFonts w:ascii="Times New Roman" w:hAnsi="Times New Roman"/>
          <w:sz w:val="28"/>
          <w:szCs w:val="28"/>
          <w:lang w:eastAsia="ru-RU"/>
        </w:rPr>
        <w:t xml:space="preserve">Інформування </w:t>
      </w:r>
      <w:r>
        <w:rPr>
          <w:rFonts w:ascii="Times New Roman" w:hAnsi="Times New Roman" w:cs="Times New Roman"/>
          <w:sz w:val="28"/>
          <w:szCs w:val="28"/>
        </w:rPr>
        <w:t xml:space="preserve">сільськогосподарських товаровиробників </w:t>
      </w:r>
      <w:r>
        <w:rPr>
          <w:rFonts w:ascii="Times New Roman" w:hAnsi="Times New Roman"/>
          <w:sz w:val="28"/>
          <w:szCs w:val="28"/>
          <w:lang w:eastAsia="ru-RU"/>
        </w:rPr>
        <w:t xml:space="preserve">про можливості участі в </w:t>
      </w:r>
      <w:proofErr w:type="spellStart"/>
      <w:r>
        <w:rPr>
          <w:rFonts w:ascii="Times New Roman" w:hAnsi="Times New Roman"/>
          <w:sz w:val="28"/>
          <w:szCs w:val="28"/>
          <w:lang w:eastAsia="ru-RU"/>
        </w:rPr>
        <w:t>проєктах</w:t>
      </w:r>
      <w:proofErr w:type="spellEnd"/>
      <w:r>
        <w:rPr>
          <w:rFonts w:ascii="Times New Roman" w:hAnsi="Times New Roman"/>
          <w:sz w:val="28"/>
          <w:szCs w:val="28"/>
          <w:lang w:eastAsia="ru-RU"/>
        </w:rPr>
        <w:t>, грантових програмах, новації законодавства тощо.</w:t>
      </w:r>
    </w:p>
    <w:p w14:paraId="1C98A9C2" w14:textId="77777777" w:rsidR="001426D0" w:rsidRDefault="00000000">
      <w:pPr>
        <w:pStyle w:val="af0"/>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Залучення </w:t>
      </w:r>
      <w:proofErr w:type="spellStart"/>
      <w:r>
        <w:rPr>
          <w:rFonts w:ascii="Times New Roman" w:hAnsi="Times New Roman" w:cs="Times New Roman"/>
          <w:color w:val="000000"/>
          <w:sz w:val="28"/>
          <w:szCs w:val="28"/>
        </w:rPr>
        <w:t>агровиробників</w:t>
      </w:r>
      <w:proofErr w:type="spellEnd"/>
      <w:r>
        <w:rPr>
          <w:rFonts w:ascii="Times New Roman" w:hAnsi="Times New Roman" w:cs="Times New Roman"/>
          <w:color w:val="000000"/>
          <w:sz w:val="28"/>
          <w:szCs w:val="28"/>
        </w:rPr>
        <w:t xml:space="preserve"> громади до участі у навчальних семінарах, конференція, круглих столах з питань </w:t>
      </w:r>
      <w:r>
        <w:rPr>
          <w:rFonts w:ascii="Times New Roman" w:hAnsi="Times New Roman" w:cs="Times New Roman"/>
          <w:sz w:val="28"/>
          <w:szCs w:val="28"/>
          <w:lang w:eastAsia="ru-RU"/>
        </w:rPr>
        <w:t>розвитку агропромислового сектору</w:t>
      </w:r>
      <w:r>
        <w:rPr>
          <w:rFonts w:ascii="Times New Roman" w:hAnsi="Times New Roman" w:cs="Times New Roman"/>
          <w:color w:val="000000"/>
          <w:sz w:val="28"/>
          <w:szCs w:val="28"/>
        </w:rPr>
        <w:t>.</w:t>
      </w:r>
    </w:p>
    <w:p w14:paraId="27B545A1" w14:textId="53F4D0D0" w:rsidR="001426D0" w:rsidRDefault="00000000">
      <w:pPr>
        <w:pStyle w:val="af0"/>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b/>
          <w:bCs/>
          <w:sz w:val="28"/>
          <w:szCs w:val="28"/>
        </w:rPr>
        <w:t>Фінансове забезпечення основних заходів</w:t>
      </w:r>
      <w:r>
        <w:rPr>
          <w:rFonts w:ascii="Times New Roman" w:hAnsi="Times New Roman" w:cs="Times New Roman"/>
          <w:bCs/>
          <w:sz w:val="28"/>
          <w:szCs w:val="28"/>
        </w:rPr>
        <w:t xml:space="preserve"> здійснюватиметься відповідно до </w:t>
      </w:r>
      <w:r>
        <w:rPr>
          <w:rFonts w:ascii="Times New Roman" w:hAnsi="Times New Roman"/>
          <w:sz w:val="28"/>
          <w:szCs w:val="28"/>
        </w:rPr>
        <w:t>Програми розвитку агропромислового комплексу Луцької міської територіальної громади на 2021–2025 роки та Програми підтримки малого та середнього підприємництва у місті Луцьку на 2022–2026 роки.</w:t>
      </w:r>
    </w:p>
    <w:p w14:paraId="703CF645" w14:textId="77777777" w:rsidR="001426D0" w:rsidRDefault="001426D0">
      <w:pPr>
        <w:pStyle w:val="af0"/>
        <w:spacing w:after="0" w:line="240" w:lineRule="auto"/>
        <w:ind w:left="0" w:firstLine="567"/>
        <w:jc w:val="both"/>
        <w:rPr>
          <w:rFonts w:ascii="Times New Roman" w:hAnsi="Times New Roman"/>
          <w:sz w:val="28"/>
          <w:szCs w:val="28"/>
        </w:rPr>
      </w:pPr>
    </w:p>
    <w:p w14:paraId="6DC0AB87" w14:textId="77777777" w:rsidR="001426D0" w:rsidRPr="004B796E" w:rsidRDefault="00000000">
      <w:pPr>
        <w:pStyle w:val="Standard"/>
        <w:ind w:firstLine="567"/>
        <w:rPr>
          <w:rFonts w:ascii="Times New Roman" w:hAnsi="Times New Roman" w:cs="Times New Roman"/>
          <w:b/>
          <w:bCs/>
          <w:color w:val="auto"/>
          <w:sz w:val="28"/>
          <w:szCs w:val="28"/>
        </w:rPr>
      </w:pPr>
      <w:r w:rsidRPr="004B796E">
        <w:rPr>
          <w:rFonts w:ascii="Times New Roman" w:hAnsi="Times New Roman" w:cs="Times New Roman"/>
          <w:b/>
          <w:bCs/>
          <w:color w:val="auto"/>
          <w:sz w:val="28"/>
          <w:szCs w:val="28"/>
        </w:rPr>
        <w:t>Зайнятість населення</w:t>
      </w:r>
    </w:p>
    <w:p w14:paraId="13813AA1" w14:textId="77777777" w:rsidR="001426D0" w:rsidRDefault="001426D0">
      <w:pPr>
        <w:pStyle w:val="Standard"/>
        <w:ind w:firstLine="567"/>
        <w:rPr>
          <w:rFonts w:ascii="Times New Roman" w:hAnsi="Times New Roman"/>
          <w:sz w:val="10"/>
          <w:szCs w:val="10"/>
        </w:rPr>
      </w:pPr>
    </w:p>
    <w:p w14:paraId="5FB2EB35"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Сприяння роботодавцям в укомплектуванні робочих місць кваліфікованими кадрами. Використання </w:t>
      </w:r>
      <w:proofErr w:type="spellStart"/>
      <w:r>
        <w:rPr>
          <w:rFonts w:ascii="Times New Roman" w:hAnsi="Times New Roman" w:cs="Times New Roman"/>
          <w:sz w:val="28"/>
          <w:szCs w:val="28"/>
        </w:rPr>
        <w:t>рекрутингового</w:t>
      </w:r>
      <w:proofErr w:type="spellEnd"/>
      <w:r>
        <w:rPr>
          <w:rFonts w:ascii="Times New Roman" w:hAnsi="Times New Roman" w:cs="Times New Roman"/>
          <w:sz w:val="28"/>
          <w:szCs w:val="28"/>
        </w:rPr>
        <w:t xml:space="preserve"> підходу та електронних сервісів служби зайнятості. Поширення інформації про ринок праці шляхом організації міні-ярмарків вакансій, презентацій роботодавця, економічних екскурсій.</w:t>
      </w:r>
    </w:p>
    <w:p w14:paraId="6DF63D59"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Сприяння розвитку підприємництва шляхом реалізації урядової програми «</w:t>
      </w:r>
      <w:proofErr w:type="spellStart"/>
      <w:r>
        <w:rPr>
          <w:rFonts w:ascii="Times New Roman" w:hAnsi="Times New Roman" w:cs="Times New Roman"/>
          <w:sz w:val="28"/>
          <w:szCs w:val="28"/>
        </w:rPr>
        <w:t>єРобота</w:t>
      </w:r>
      <w:proofErr w:type="spellEnd"/>
      <w:r>
        <w:rPr>
          <w:rFonts w:ascii="Times New Roman" w:hAnsi="Times New Roman" w:cs="Times New Roman"/>
          <w:sz w:val="28"/>
          <w:szCs w:val="28"/>
        </w:rPr>
        <w:t xml:space="preserve">», яка передбачає надання </w:t>
      </w:r>
      <w:proofErr w:type="spellStart"/>
      <w:r>
        <w:rPr>
          <w:rFonts w:ascii="Times New Roman" w:hAnsi="Times New Roman" w:cs="Times New Roman"/>
          <w:sz w:val="28"/>
          <w:szCs w:val="28"/>
        </w:rPr>
        <w:t>мікрогрантів</w:t>
      </w:r>
      <w:proofErr w:type="spellEnd"/>
      <w:r>
        <w:rPr>
          <w:rFonts w:ascii="Times New Roman" w:hAnsi="Times New Roman" w:cs="Times New Roman"/>
          <w:sz w:val="28"/>
          <w:szCs w:val="28"/>
        </w:rPr>
        <w:t xml:space="preserve"> на створення або розвиток власного бізнесу, що забезпечить створення нових робочих місць в громаді.</w:t>
      </w:r>
    </w:p>
    <w:p w14:paraId="1A9C6B28"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Реалізація стимулюючих механізмів підтримки роботодавців для збереження наявних робочих місць та до створення нових можливостей для </w:t>
      </w:r>
      <w:r>
        <w:rPr>
          <w:rFonts w:ascii="Times New Roman" w:hAnsi="Times New Roman" w:cs="Times New Roman"/>
          <w:sz w:val="28"/>
          <w:szCs w:val="28"/>
        </w:rPr>
        <w:lastRenderedPageBreak/>
        <w:t>працевлаштування осіб шляхом застосування компенсаторних механізмів працевлаштування зареєстрованих безробітних.</w:t>
      </w:r>
    </w:p>
    <w:p w14:paraId="7DC79FB1"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Залучення громадян до тимчасової зайнятості шляхом організації громадських та інших робіт тимчасового характеру, а в умовах воєнного стану – суспільно корисних робіт, спрямованих на задоволення потреб територіальної громади, зокрема забезпечення системи життєдіяльності та цивільного захисту населення в умовах воєнного стану.</w:t>
      </w:r>
    </w:p>
    <w:p w14:paraId="6E46320C"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Організація професійної підготовки, перепідготовки та підвищення кваліфікації безробітних громадян за професіями, що користуються попитом на ринку праці.</w:t>
      </w:r>
    </w:p>
    <w:p w14:paraId="15FAF42B"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Підвищення конкурентоспроможності на ринку праці осіб віком старше 45 років, учасникам бойових дій, внутрішньо переміщеним громадянам, особам з інвалідністю, шляхом отримання ваучера для проходження перепідготовки або підвищення кваліфікації.</w:t>
      </w:r>
    </w:p>
    <w:p w14:paraId="5775C832"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Сприяння працевлаштуванню осіб з інвалідністю з урахуванням індивідуальних </w:t>
      </w:r>
      <w:proofErr w:type="spellStart"/>
      <w:r>
        <w:rPr>
          <w:rFonts w:ascii="Times New Roman" w:hAnsi="Times New Roman" w:cs="Times New Roman"/>
          <w:sz w:val="28"/>
          <w:szCs w:val="28"/>
        </w:rPr>
        <w:t>схильностей</w:t>
      </w:r>
      <w:proofErr w:type="spellEnd"/>
      <w:r>
        <w:rPr>
          <w:rFonts w:ascii="Times New Roman" w:hAnsi="Times New Roman" w:cs="Times New Roman"/>
          <w:sz w:val="28"/>
          <w:szCs w:val="28"/>
        </w:rPr>
        <w:t xml:space="preserve"> та здібностей. Стимулювання роботодавців до ефективного пристосування робочих місць для потреб осіб з інвалідністю, шляхом надання компенсацій фактичних витрат за облаштування робочого місця працевлаштованої особи з інвалідністю.</w:t>
      </w:r>
    </w:p>
    <w:p w14:paraId="5C8E174E"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Сприяння продуктивній зайнятості внутрішньо переміщеним громадянам шляхом індивідуального та адресного підходу. Стимулювання роботодавців до працевлаштування внутрішньо переміщених осіб шляхом надання компенсаційних виплат. Залучення їх до тимчасової зайнятості та проходження професійного навчання.</w:t>
      </w:r>
    </w:p>
    <w:p w14:paraId="5220EFD0"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Сприяння у працевлаштуванні ветеранів війни, у тому числі на суспільно корисні, громадські та інші роботи тимчасового характеру.</w:t>
      </w:r>
    </w:p>
    <w:p w14:paraId="549CEEA7"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Стимулювання роботодавців до працевлаштування ветеранів війни шляхом надання компенсації частини заробітної плати. Надання грантової допомоги ветеранам війни та членам їх сімей на відкриття або розвиток власного бізнесу.</w:t>
      </w:r>
    </w:p>
    <w:p w14:paraId="237C72AF"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Проведення профорієнтаційної роботи із застосуванням інноваційних форм, на основі соціального партнерства, з різними цільовими групами незайнятого населення.</w:t>
      </w:r>
    </w:p>
    <w:p w14:paraId="78485A45" w14:textId="77777777" w:rsidR="001426D0" w:rsidRDefault="001426D0">
      <w:pPr>
        <w:spacing w:after="0" w:line="240" w:lineRule="auto"/>
        <w:ind w:firstLine="567"/>
        <w:jc w:val="center"/>
        <w:rPr>
          <w:rFonts w:ascii="Times New Roman" w:hAnsi="Times New Roman" w:cs="Times New Roman"/>
          <w:b/>
          <w:sz w:val="28"/>
          <w:szCs w:val="28"/>
        </w:rPr>
      </w:pPr>
    </w:p>
    <w:p w14:paraId="0ABBF9D6" w14:textId="77777777" w:rsidR="001426D0" w:rsidRDefault="00000000">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ІІІ Пріоритет «Компетентність та культура особистості»</w:t>
      </w:r>
    </w:p>
    <w:p w14:paraId="686C4874" w14:textId="77777777" w:rsidR="001426D0" w:rsidRDefault="001426D0">
      <w:pPr>
        <w:spacing w:after="0" w:line="240" w:lineRule="auto"/>
        <w:ind w:firstLine="567"/>
        <w:jc w:val="center"/>
        <w:rPr>
          <w:rFonts w:ascii="Times New Roman" w:hAnsi="Times New Roman"/>
          <w:sz w:val="10"/>
          <w:szCs w:val="10"/>
        </w:rPr>
      </w:pPr>
    </w:p>
    <w:p w14:paraId="1D246F72" w14:textId="77777777" w:rsidR="001426D0" w:rsidRPr="004B796E" w:rsidRDefault="00000000">
      <w:pPr>
        <w:spacing w:after="0" w:line="240" w:lineRule="auto"/>
        <w:ind w:firstLine="567"/>
        <w:jc w:val="both"/>
        <w:rPr>
          <w:rFonts w:ascii="Times New Roman" w:hAnsi="Times New Roman"/>
          <w:iCs/>
          <w:sz w:val="28"/>
          <w:szCs w:val="28"/>
        </w:rPr>
      </w:pPr>
      <w:r w:rsidRPr="004B796E">
        <w:rPr>
          <w:rFonts w:ascii="Times New Roman" w:hAnsi="Times New Roman" w:cs="Times New Roman"/>
          <w:b/>
          <w:bCs/>
          <w:iCs/>
          <w:sz w:val="28"/>
          <w:szCs w:val="28"/>
        </w:rPr>
        <w:t>Основними напрямами реалізації пріоритету є:</w:t>
      </w:r>
      <w:r w:rsidRPr="004B796E">
        <w:rPr>
          <w:rFonts w:ascii="Times New Roman" w:hAnsi="Times New Roman" w:cs="Times New Roman"/>
          <w:bCs/>
          <w:iCs/>
          <w:sz w:val="28"/>
          <w:szCs w:val="28"/>
        </w:rPr>
        <w:t xml:space="preserve"> </w:t>
      </w:r>
      <w:r w:rsidRPr="004B796E">
        <w:rPr>
          <w:rFonts w:ascii="Times New Roman" w:hAnsi="Times New Roman" w:cs="Times New Roman"/>
          <w:iCs/>
          <w:sz w:val="28"/>
          <w:szCs w:val="28"/>
        </w:rPr>
        <w:t xml:space="preserve">упровадження нового інтелектуального змісту освітнього процесу, заснованого на формуванні ключових </w:t>
      </w:r>
      <w:proofErr w:type="spellStart"/>
      <w:r w:rsidRPr="004B796E">
        <w:rPr>
          <w:rFonts w:ascii="Times New Roman" w:hAnsi="Times New Roman" w:cs="Times New Roman"/>
          <w:iCs/>
          <w:sz w:val="28"/>
          <w:szCs w:val="28"/>
        </w:rPr>
        <w:t>компетентностей</w:t>
      </w:r>
      <w:proofErr w:type="spellEnd"/>
      <w:r w:rsidRPr="004B796E">
        <w:rPr>
          <w:rFonts w:ascii="Times New Roman" w:hAnsi="Times New Roman" w:cs="Times New Roman"/>
          <w:iCs/>
          <w:sz w:val="28"/>
          <w:szCs w:val="28"/>
        </w:rPr>
        <w:t xml:space="preserve">, які є основою для успішної самореалізації учня як особистості; формування середовища для всебічного розвитку молоді; розвиток спорту, як джерела енергії та шляху до реалізації цілей; </w:t>
      </w:r>
      <w:r w:rsidRPr="004B796E">
        <w:rPr>
          <w:rFonts w:ascii="Times New Roman" w:hAnsi="Times New Roman" w:cs="Times New Roman"/>
          <w:iCs/>
          <w:spacing w:val="1"/>
          <w:sz w:val="28"/>
          <w:szCs w:val="28"/>
        </w:rPr>
        <w:t>підвищення ролі культури у суспільному розвитку громади, сприяння інтеграції української культури в європейський і світовий культурний простір.</w:t>
      </w:r>
    </w:p>
    <w:p w14:paraId="5D516E8F" w14:textId="77777777" w:rsidR="004B796E" w:rsidRDefault="004B796E">
      <w:pPr>
        <w:pStyle w:val="Standard"/>
        <w:ind w:firstLine="567"/>
        <w:rPr>
          <w:rFonts w:ascii="Times New Roman" w:hAnsi="Times New Roman" w:cs="Times New Roman"/>
          <w:b/>
          <w:bCs/>
          <w:sz w:val="28"/>
          <w:szCs w:val="28"/>
          <w:u w:val="single"/>
        </w:rPr>
      </w:pPr>
    </w:p>
    <w:p w14:paraId="19D43212" w14:textId="71FBA0B7" w:rsidR="001426D0" w:rsidRPr="004B796E" w:rsidRDefault="00000000">
      <w:pPr>
        <w:pStyle w:val="Standard"/>
        <w:ind w:firstLine="567"/>
        <w:rPr>
          <w:rFonts w:ascii="Times New Roman" w:hAnsi="Times New Roman"/>
          <w:sz w:val="28"/>
          <w:szCs w:val="28"/>
        </w:rPr>
      </w:pPr>
      <w:r w:rsidRPr="004B796E">
        <w:rPr>
          <w:rFonts w:ascii="Times New Roman" w:hAnsi="Times New Roman" w:cs="Times New Roman"/>
          <w:b/>
          <w:bCs/>
          <w:sz w:val="28"/>
          <w:szCs w:val="28"/>
        </w:rPr>
        <w:lastRenderedPageBreak/>
        <w:t>Освіта</w:t>
      </w:r>
    </w:p>
    <w:p w14:paraId="7C91A537" w14:textId="77777777" w:rsidR="001426D0" w:rsidRDefault="001426D0">
      <w:pPr>
        <w:pStyle w:val="Standard"/>
        <w:ind w:firstLine="567"/>
        <w:rPr>
          <w:rFonts w:ascii="Times New Roman" w:hAnsi="Times New Roman" w:cs="Times New Roman"/>
          <w:b/>
          <w:bCs/>
          <w:sz w:val="10"/>
          <w:szCs w:val="10"/>
        </w:rPr>
      </w:pPr>
    </w:p>
    <w:p w14:paraId="7A7C3686" w14:textId="77777777" w:rsidR="001426D0" w:rsidRDefault="00000000">
      <w:pPr>
        <w:spacing w:after="0" w:line="240" w:lineRule="auto"/>
        <w:ind w:firstLine="567"/>
        <w:jc w:val="both"/>
      </w:pPr>
      <w:r>
        <w:rPr>
          <w:rFonts w:ascii="Times New Roman" w:hAnsi="Times New Roman" w:cs="Times New Roman"/>
          <w:sz w:val="28"/>
          <w:szCs w:val="28"/>
        </w:rPr>
        <w:t xml:space="preserve">Підвищення компетенції команд навчальних закладів в галузі </w:t>
      </w:r>
      <w:proofErr w:type="spellStart"/>
      <w:r>
        <w:rPr>
          <w:rFonts w:ascii="Times New Roman" w:hAnsi="Times New Roman" w:cs="Times New Roman"/>
          <w:sz w:val="28"/>
          <w:szCs w:val="28"/>
        </w:rPr>
        <w:t>проєктного</w:t>
      </w:r>
      <w:proofErr w:type="spellEnd"/>
      <w:r>
        <w:rPr>
          <w:rFonts w:ascii="Times New Roman" w:hAnsi="Times New Roman" w:cs="Times New Roman"/>
          <w:sz w:val="28"/>
          <w:szCs w:val="28"/>
        </w:rPr>
        <w:t xml:space="preserve"> та грантового менеджменту, цифрової грамотності.</w:t>
      </w:r>
    </w:p>
    <w:p w14:paraId="0A44A327" w14:textId="77777777" w:rsidR="001426D0" w:rsidRDefault="00000000">
      <w:pPr>
        <w:spacing w:after="0" w:line="240" w:lineRule="auto"/>
        <w:ind w:firstLine="567"/>
        <w:jc w:val="both"/>
      </w:pPr>
      <w:r>
        <w:rPr>
          <w:rFonts w:ascii="Times New Roman" w:hAnsi="Times New Roman" w:cs="Times New Roman"/>
          <w:sz w:val="28"/>
          <w:szCs w:val="28"/>
        </w:rPr>
        <w:t>Забезпечення високого матеріально-технічного оснащення закладів освіти, з акцентом на розвиток STEAM-освіти.</w:t>
      </w:r>
    </w:p>
    <w:p w14:paraId="0633B503" w14:textId="77777777" w:rsidR="001426D0" w:rsidRDefault="00000000">
      <w:pPr>
        <w:spacing w:after="0" w:line="240" w:lineRule="auto"/>
        <w:ind w:firstLine="567"/>
        <w:jc w:val="both"/>
      </w:pPr>
      <w:r>
        <w:rPr>
          <w:rFonts w:ascii="Times New Roman" w:hAnsi="Times New Roman" w:cs="Times New Roman"/>
          <w:sz w:val="28"/>
          <w:szCs w:val="28"/>
        </w:rPr>
        <w:t xml:space="preserve">Сприяння максимальній </w:t>
      </w:r>
      <w:proofErr w:type="spellStart"/>
      <w:r>
        <w:rPr>
          <w:rFonts w:ascii="Times New Roman" w:hAnsi="Times New Roman" w:cs="Times New Roman"/>
          <w:sz w:val="28"/>
          <w:szCs w:val="28"/>
        </w:rPr>
        <w:t>цифровізації</w:t>
      </w:r>
      <w:proofErr w:type="spellEnd"/>
      <w:r>
        <w:rPr>
          <w:rFonts w:ascii="Times New Roman" w:hAnsi="Times New Roman" w:cs="Times New Roman"/>
          <w:sz w:val="28"/>
          <w:szCs w:val="28"/>
        </w:rPr>
        <w:t xml:space="preserve"> освітнього простору громади.</w:t>
      </w:r>
    </w:p>
    <w:p w14:paraId="08B3DD27" w14:textId="77777777" w:rsidR="001426D0" w:rsidRDefault="00000000">
      <w:pPr>
        <w:pStyle w:val="Standard"/>
        <w:ind w:firstLine="567"/>
        <w:jc w:val="both"/>
      </w:pPr>
      <w:r>
        <w:rPr>
          <w:rFonts w:ascii="Times New Roman" w:hAnsi="Times New Roman" w:cs="Times New Roman"/>
          <w:sz w:val="28"/>
          <w:szCs w:val="28"/>
        </w:rPr>
        <w:t>Забезпечення психологічного супроводу освітнього процесу та впровадження програм психоемоційної підтримки для учасників освітнього процесу.</w:t>
      </w:r>
    </w:p>
    <w:p w14:paraId="7737E952" w14:textId="77777777" w:rsidR="001426D0" w:rsidRDefault="00000000">
      <w:pPr>
        <w:pStyle w:val="Standard"/>
        <w:ind w:firstLine="567"/>
        <w:jc w:val="both"/>
      </w:pPr>
      <w:r>
        <w:rPr>
          <w:rFonts w:ascii="Times New Roman" w:hAnsi="Times New Roman" w:cs="Times New Roman"/>
          <w:sz w:val="28"/>
          <w:szCs w:val="28"/>
        </w:rPr>
        <w:t xml:space="preserve">Покращення матеріально-технічного забезпечення захисних споруд (протирадіаційних </w:t>
      </w:r>
      <w:proofErr w:type="spellStart"/>
      <w:r>
        <w:rPr>
          <w:rFonts w:ascii="Times New Roman" w:hAnsi="Times New Roman" w:cs="Times New Roman"/>
          <w:sz w:val="28"/>
          <w:szCs w:val="28"/>
        </w:rPr>
        <w:t>укриттів</w:t>
      </w:r>
      <w:proofErr w:type="spellEnd"/>
      <w:r>
        <w:rPr>
          <w:rFonts w:ascii="Times New Roman" w:hAnsi="Times New Roman" w:cs="Times New Roman"/>
          <w:sz w:val="28"/>
          <w:szCs w:val="28"/>
        </w:rPr>
        <w:t xml:space="preserve"> та найпростіших </w:t>
      </w:r>
      <w:proofErr w:type="spellStart"/>
      <w:r>
        <w:rPr>
          <w:rFonts w:ascii="Times New Roman" w:hAnsi="Times New Roman" w:cs="Times New Roman"/>
          <w:sz w:val="28"/>
          <w:szCs w:val="28"/>
        </w:rPr>
        <w:t>укриттів</w:t>
      </w:r>
      <w:proofErr w:type="spellEnd"/>
      <w:r>
        <w:rPr>
          <w:rFonts w:ascii="Times New Roman" w:hAnsi="Times New Roman" w:cs="Times New Roman"/>
          <w:sz w:val="28"/>
          <w:szCs w:val="28"/>
        </w:rPr>
        <w:t>) на базі закладів освіти.</w:t>
      </w:r>
    </w:p>
    <w:p w14:paraId="36FEEBEC" w14:textId="77777777" w:rsidR="001426D0" w:rsidRDefault="00000000">
      <w:pPr>
        <w:pStyle w:val="Standard"/>
        <w:ind w:firstLine="567"/>
        <w:jc w:val="both"/>
      </w:pPr>
      <w:r>
        <w:rPr>
          <w:rFonts w:ascii="Times New Roman" w:hAnsi="Times New Roman" w:cs="Times New Roman"/>
          <w:sz w:val="28"/>
          <w:szCs w:val="28"/>
        </w:rPr>
        <w:t>Формування регіонального замовлення на підготовку робітничих кадрів (мережі спеціальностей, груп та учнів) у закладах професійно-технічної освіти.</w:t>
      </w:r>
    </w:p>
    <w:p w14:paraId="6CAD7D65"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 xml:space="preserve">Реалізація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-переможців Бюджету участі Луцької міської територіальної громади.</w:t>
      </w:r>
    </w:p>
    <w:p w14:paraId="56B08287"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 xml:space="preserve">Координація роботи департаменту освіти, адміністрацій закладів та установ освіти зі створення </w:t>
      </w:r>
      <w:proofErr w:type="spellStart"/>
      <w:r>
        <w:rPr>
          <w:rFonts w:ascii="Times New Roman" w:hAnsi="Times New Roman" w:cs="Times New Roman"/>
          <w:sz w:val="28"/>
          <w:szCs w:val="28"/>
        </w:rPr>
        <w:t>безбар’єрного</w:t>
      </w:r>
      <w:proofErr w:type="spellEnd"/>
      <w:r>
        <w:rPr>
          <w:rFonts w:ascii="Times New Roman" w:hAnsi="Times New Roman" w:cs="Times New Roman"/>
          <w:sz w:val="28"/>
          <w:szCs w:val="28"/>
        </w:rPr>
        <w:t xml:space="preserve"> простору на територіях та у приміщеннях закладів дошкільної освіти, закладів загальної середньої освіти, закладів позашкільної освіти Луцької міської територіальної громади.</w:t>
      </w:r>
    </w:p>
    <w:p w14:paraId="4C8C522E" w14:textId="77777777" w:rsidR="001426D0" w:rsidRDefault="00000000">
      <w:pPr>
        <w:pStyle w:val="Standard"/>
        <w:ind w:firstLine="567"/>
        <w:jc w:val="both"/>
        <w:rPr>
          <w:rFonts w:ascii="Times New Roman" w:hAnsi="Times New Roman" w:cs="Times New Roman"/>
          <w:sz w:val="28"/>
          <w:szCs w:val="28"/>
        </w:rPr>
      </w:pPr>
      <w:r>
        <w:rPr>
          <w:rFonts w:ascii="Times New Roman" w:hAnsi="Times New Roman" w:cs="Times New Roman"/>
          <w:sz w:val="28"/>
          <w:szCs w:val="28"/>
        </w:rPr>
        <w:t>Встановлення пожежної сигналізації в закладі загальної середньої освіти № 7, закладах дошкільної освіти №№ 1, 2.</w:t>
      </w:r>
    </w:p>
    <w:p w14:paraId="3E398015"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Добудова закладу загальної середньої освіти № 32.</w:t>
      </w:r>
    </w:p>
    <w:p w14:paraId="3EF38982"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Встановлення зовнішнього відеоспостереження в закладах освіти.</w:t>
      </w:r>
    </w:p>
    <w:p w14:paraId="1FEF1EF0" w14:textId="77777777" w:rsidR="001426D0" w:rsidRDefault="00000000">
      <w:pPr>
        <w:pStyle w:val="Standard"/>
        <w:ind w:firstLine="567"/>
        <w:jc w:val="both"/>
        <w:rPr>
          <w:rFonts w:ascii="Times New Roman" w:hAnsi="Times New Roman"/>
          <w:color w:val="FF0000"/>
          <w:sz w:val="28"/>
          <w:szCs w:val="28"/>
        </w:rPr>
      </w:pPr>
      <w:r>
        <w:rPr>
          <w:rFonts w:ascii="Times New Roman" w:hAnsi="Times New Roman" w:cs="Times New Roman"/>
          <w:sz w:val="28"/>
          <w:szCs w:val="28"/>
        </w:rPr>
        <w:t xml:space="preserve">Капітальні ремонти та модернізація інженерних систем. </w:t>
      </w:r>
    </w:p>
    <w:p w14:paraId="3382A771" w14:textId="77777777" w:rsidR="001426D0" w:rsidRDefault="00000000">
      <w:pPr>
        <w:pStyle w:val="Standard"/>
        <w:ind w:firstLine="567"/>
        <w:jc w:val="both"/>
        <w:rPr>
          <w:rFonts w:ascii="Times New Roman" w:hAnsi="Times New Roman"/>
          <w:color w:val="FF0000"/>
          <w:sz w:val="28"/>
          <w:szCs w:val="28"/>
        </w:rPr>
      </w:pPr>
      <w:r>
        <w:rPr>
          <w:rFonts w:ascii="Times New Roman" w:hAnsi="Times New Roman" w:cs="Times New Roman"/>
          <w:sz w:val="28"/>
          <w:szCs w:val="28"/>
        </w:rPr>
        <w:t>Реалізація системного підходу до військово-патріотичної підготовки учнівської молоді (військові вишколи, спартакіади, навчально-польові збори, таборування, перша медична допомога тощо).</w:t>
      </w:r>
    </w:p>
    <w:p w14:paraId="365E741E" w14:textId="06BACD1B" w:rsidR="001426D0" w:rsidRDefault="00000000">
      <w:pPr>
        <w:pStyle w:val="Standard"/>
        <w:ind w:firstLine="567"/>
        <w:jc w:val="both"/>
        <w:rPr>
          <w:rFonts w:ascii="Times New Roman" w:hAnsi="Times New Roman"/>
          <w:sz w:val="28"/>
          <w:szCs w:val="28"/>
        </w:rPr>
      </w:pPr>
      <w:r>
        <w:rPr>
          <w:rFonts w:ascii="Times New Roman" w:hAnsi="Times New Roman" w:cs="Times New Roman"/>
          <w:b/>
          <w:bCs/>
          <w:sz w:val="28"/>
          <w:szCs w:val="28"/>
        </w:rPr>
        <w:t>Фінансове забезпечення основних заходів</w:t>
      </w:r>
      <w:r>
        <w:rPr>
          <w:rFonts w:ascii="Times New Roman" w:hAnsi="Times New Roman" w:cs="Times New Roman"/>
          <w:bCs/>
          <w:sz w:val="28"/>
          <w:szCs w:val="28"/>
        </w:rPr>
        <w:t xml:space="preserve"> здійснюватиметься відповідно до</w:t>
      </w:r>
      <w:r>
        <w:rPr>
          <w:rFonts w:ascii="Times New Roman" w:hAnsi="Times New Roman" w:cs="Times New Roman"/>
          <w:sz w:val="28"/>
          <w:szCs w:val="28"/>
        </w:rPr>
        <w:t xml:space="preserve"> Комплексної програми розвитку освіти Луцької міської територіальної громади на 2025–2029 роки.</w:t>
      </w:r>
    </w:p>
    <w:p w14:paraId="6099631C" w14:textId="77777777" w:rsidR="001426D0" w:rsidRDefault="001426D0">
      <w:pPr>
        <w:spacing w:after="0" w:line="240" w:lineRule="auto"/>
        <w:ind w:firstLine="567"/>
        <w:jc w:val="both"/>
        <w:rPr>
          <w:rFonts w:ascii="Times New Roman" w:hAnsi="Times New Roman" w:cs="Times New Roman"/>
          <w:b/>
          <w:sz w:val="28"/>
          <w:szCs w:val="28"/>
          <w:u w:val="single"/>
        </w:rPr>
      </w:pPr>
    </w:p>
    <w:p w14:paraId="777C1C8F" w14:textId="77777777" w:rsidR="001426D0" w:rsidRPr="004B796E" w:rsidRDefault="00000000">
      <w:pPr>
        <w:spacing w:after="0" w:line="240" w:lineRule="auto"/>
        <w:ind w:firstLine="567"/>
        <w:jc w:val="both"/>
        <w:rPr>
          <w:rFonts w:ascii="Times New Roman" w:hAnsi="Times New Roman"/>
          <w:sz w:val="28"/>
          <w:szCs w:val="28"/>
        </w:rPr>
      </w:pPr>
      <w:r w:rsidRPr="004B796E">
        <w:rPr>
          <w:rFonts w:ascii="Times New Roman" w:hAnsi="Times New Roman" w:cs="Times New Roman"/>
          <w:b/>
          <w:sz w:val="28"/>
          <w:szCs w:val="28"/>
        </w:rPr>
        <w:t>Формування середовища для всебічного розвитку молоді</w:t>
      </w:r>
    </w:p>
    <w:p w14:paraId="6F608FA9" w14:textId="77777777" w:rsidR="001426D0" w:rsidRDefault="001426D0">
      <w:pPr>
        <w:spacing w:after="0" w:line="240" w:lineRule="auto"/>
        <w:ind w:firstLine="567"/>
        <w:jc w:val="both"/>
        <w:rPr>
          <w:rFonts w:cs="Times New Roman"/>
          <w:sz w:val="10"/>
          <w:szCs w:val="10"/>
        </w:rPr>
      </w:pPr>
    </w:p>
    <w:p w14:paraId="66742E05"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Налагодження </w:t>
      </w:r>
      <w:proofErr w:type="spellStart"/>
      <w:r>
        <w:rPr>
          <w:rFonts w:ascii="Times New Roman" w:hAnsi="Times New Roman" w:cs="Times New Roman"/>
          <w:sz w:val="28"/>
          <w:szCs w:val="28"/>
        </w:rPr>
        <w:t>партнерств</w:t>
      </w:r>
      <w:proofErr w:type="spellEnd"/>
      <w:r>
        <w:rPr>
          <w:rFonts w:ascii="Times New Roman" w:hAnsi="Times New Roman" w:cs="Times New Roman"/>
          <w:sz w:val="28"/>
          <w:szCs w:val="28"/>
        </w:rPr>
        <w:t xml:space="preserve"> та ефективної взаємодії із консультативно-дорадчими органами у галузі молодіжної політики, співпраця із учнівським та студентським самоврядуванням у різних сферах розвитку громади.</w:t>
      </w:r>
    </w:p>
    <w:p w14:paraId="121657C0"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Проведення заходів, спрямованих на творчий розвиток молоді та забезпечення змістовного молодіжного дозвілля.</w:t>
      </w:r>
    </w:p>
    <w:p w14:paraId="7E3123BC"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Проведення заходів, спрямованих на інтелектуальний розвиток молоді (в т. ч. популяризація </w:t>
      </w:r>
      <w:proofErr w:type="spellStart"/>
      <w:r>
        <w:rPr>
          <w:rFonts w:ascii="Times New Roman" w:hAnsi="Times New Roman" w:cs="Times New Roman"/>
          <w:sz w:val="28"/>
          <w:szCs w:val="28"/>
        </w:rPr>
        <w:t>дебатного</w:t>
      </w:r>
      <w:proofErr w:type="spellEnd"/>
      <w:r>
        <w:rPr>
          <w:rFonts w:ascii="Times New Roman" w:hAnsi="Times New Roman" w:cs="Times New Roman"/>
          <w:sz w:val="28"/>
          <w:szCs w:val="28"/>
        </w:rPr>
        <w:t xml:space="preserve"> руху серед молоді).</w:t>
      </w:r>
    </w:p>
    <w:p w14:paraId="3E34CBF9"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lastRenderedPageBreak/>
        <w:t>Проведення заходів, які формують безпечне середовище для всебічного розвитку молоді, протидію злочинним явищам та насильству у всіх його проявах.</w:t>
      </w:r>
    </w:p>
    <w:p w14:paraId="0A81DFDC"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Проведення заходів, спрямованих на популяризацію здорового способу життя серед молоді, протидію алкоголізму, наркоманії та іншим негативним проявам.</w:t>
      </w:r>
    </w:p>
    <w:p w14:paraId="3375AA94"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Проведення заходів, спрямованих на розвиток молодіжного підприємництва, зайнятості молоді та профорієнтаційний компонент.</w:t>
      </w:r>
    </w:p>
    <w:p w14:paraId="441DB752"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Проведення заходів, спрямованих на розвиток волонтерського руху (в т. ч. у сфері допомоги ЗСУ, ВПО), залучення молоді до </w:t>
      </w:r>
      <w:proofErr w:type="spellStart"/>
      <w:r>
        <w:rPr>
          <w:rFonts w:ascii="Times New Roman" w:hAnsi="Times New Roman" w:cs="Times New Roman"/>
          <w:sz w:val="28"/>
          <w:szCs w:val="28"/>
        </w:rPr>
        <w:t>волонтерства</w:t>
      </w:r>
      <w:proofErr w:type="spellEnd"/>
      <w:r>
        <w:rPr>
          <w:rFonts w:ascii="Times New Roman" w:hAnsi="Times New Roman" w:cs="Times New Roman"/>
          <w:sz w:val="28"/>
          <w:szCs w:val="28"/>
        </w:rPr>
        <w:t xml:space="preserve"> та сприяння діяльності волонтерських рухів.</w:t>
      </w:r>
    </w:p>
    <w:p w14:paraId="430EB089"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Проведення ініціатив громадських організацій щодо реалізації молодіжної політики.</w:t>
      </w:r>
    </w:p>
    <w:p w14:paraId="25975941"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Проведення заходів, які сприяють реалізації Стратегії молодіжної політики у Луцькій міській територіальній громаді до 2027 року та Стратегії розвитку молоді Луцької міської територіальної громади до 2027 року.</w:t>
      </w:r>
    </w:p>
    <w:p w14:paraId="3A47D227"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Проведення заходів, спрямованих на формування національної свідомості та патріотизму, української національної та громадянської ідентичності, поваги до історичного минулого та героїзму українського народу та його воїнів; обізнаності молоді у сфері цивільної оборони, надання першої </w:t>
      </w:r>
      <w:proofErr w:type="spellStart"/>
      <w:r>
        <w:rPr>
          <w:rFonts w:ascii="Times New Roman" w:hAnsi="Times New Roman" w:cs="Times New Roman"/>
          <w:sz w:val="28"/>
          <w:szCs w:val="28"/>
        </w:rPr>
        <w:t>домедичної</w:t>
      </w:r>
      <w:proofErr w:type="spellEnd"/>
      <w:r>
        <w:rPr>
          <w:rFonts w:ascii="Times New Roman" w:hAnsi="Times New Roman" w:cs="Times New Roman"/>
          <w:sz w:val="28"/>
          <w:szCs w:val="28"/>
        </w:rPr>
        <w:t xml:space="preserve"> допомоги, підготовки до національного спротиву.</w:t>
      </w:r>
    </w:p>
    <w:p w14:paraId="7055FD34" w14:textId="41C2239F" w:rsidR="001426D0" w:rsidRDefault="00000000">
      <w:pPr>
        <w:tabs>
          <w:tab w:val="left" w:pos="540"/>
        </w:tabs>
        <w:spacing w:after="0" w:line="240" w:lineRule="auto"/>
        <w:ind w:firstLine="567"/>
        <w:jc w:val="both"/>
        <w:rPr>
          <w:rFonts w:ascii="Times New Roman" w:hAnsi="Times New Roman"/>
          <w:sz w:val="28"/>
          <w:szCs w:val="28"/>
        </w:rPr>
      </w:pPr>
      <w:r>
        <w:rPr>
          <w:rFonts w:ascii="Times New Roman" w:hAnsi="Times New Roman" w:cs="Times New Roman"/>
          <w:b/>
          <w:bCs/>
          <w:sz w:val="28"/>
          <w:szCs w:val="28"/>
        </w:rPr>
        <w:t>Фінансове забезпечення основних заходів</w:t>
      </w:r>
      <w:r>
        <w:rPr>
          <w:rFonts w:ascii="Times New Roman" w:hAnsi="Times New Roman" w:cs="Times New Roman"/>
          <w:bCs/>
          <w:sz w:val="28"/>
          <w:szCs w:val="28"/>
        </w:rPr>
        <w:t xml:space="preserve"> здійснюватиметься відповідно до</w:t>
      </w:r>
      <w:r>
        <w:rPr>
          <w:rFonts w:ascii="Times New Roman" w:hAnsi="Times New Roman"/>
          <w:sz w:val="28"/>
          <w:szCs w:val="28"/>
        </w:rPr>
        <w:t xml:space="preserve"> </w:t>
      </w:r>
      <w:r>
        <w:rPr>
          <w:rFonts w:ascii="Times New Roman" w:hAnsi="Times New Roman" w:cs="Times New Roman"/>
          <w:bCs/>
          <w:sz w:val="28"/>
          <w:szCs w:val="28"/>
        </w:rPr>
        <w:t xml:space="preserve">Програми національно-патріотичного виховання та розвитку молоді Луцької міської територіальної громади на 2024–2027 роки, Програми реалізації молодіжної політики у Луцькій міській територіальній громаді на 2024–2027 роки, Програми з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 на 2024–2025 роки та Програми сприяння розвитку </w:t>
      </w:r>
      <w:proofErr w:type="spellStart"/>
      <w:r>
        <w:rPr>
          <w:rFonts w:ascii="Times New Roman" w:hAnsi="Times New Roman" w:cs="Times New Roman"/>
          <w:bCs/>
          <w:sz w:val="28"/>
          <w:szCs w:val="28"/>
        </w:rPr>
        <w:t>волонтерства</w:t>
      </w:r>
      <w:proofErr w:type="spellEnd"/>
      <w:r>
        <w:rPr>
          <w:rFonts w:ascii="Times New Roman" w:hAnsi="Times New Roman" w:cs="Times New Roman"/>
          <w:bCs/>
          <w:sz w:val="28"/>
          <w:szCs w:val="28"/>
        </w:rPr>
        <w:t xml:space="preserve"> Луцької міської територіальної громади на 2023–2027 роки.</w:t>
      </w:r>
    </w:p>
    <w:p w14:paraId="2DDFA855" w14:textId="77777777" w:rsidR="001426D0" w:rsidRDefault="001426D0">
      <w:pPr>
        <w:pStyle w:val="Standard"/>
        <w:ind w:firstLine="567"/>
        <w:jc w:val="both"/>
        <w:rPr>
          <w:rStyle w:val="a3"/>
          <w:rFonts w:ascii="Times New Roman" w:hAnsi="Times New Roman" w:cs="Times New Roman"/>
          <w:sz w:val="28"/>
          <w:szCs w:val="28"/>
          <w:highlight w:val="white"/>
          <w:u w:val="single"/>
        </w:rPr>
      </w:pPr>
    </w:p>
    <w:p w14:paraId="784982D7" w14:textId="77777777" w:rsidR="001426D0" w:rsidRPr="004B796E" w:rsidRDefault="00000000">
      <w:pPr>
        <w:pStyle w:val="Standard"/>
        <w:ind w:firstLine="567"/>
        <w:jc w:val="both"/>
      </w:pPr>
      <w:r w:rsidRPr="004B796E">
        <w:rPr>
          <w:rStyle w:val="a3"/>
          <w:rFonts w:ascii="Times New Roman" w:hAnsi="Times New Roman" w:cs="Times New Roman"/>
          <w:sz w:val="28"/>
          <w:szCs w:val="28"/>
          <w:shd w:val="clear" w:color="auto" w:fill="FFFFFF"/>
        </w:rPr>
        <w:t>Спорт</w:t>
      </w:r>
    </w:p>
    <w:p w14:paraId="372D7AA0" w14:textId="77777777" w:rsidR="001426D0" w:rsidRPr="004B796E" w:rsidRDefault="001426D0">
      <w:pPr>
        <w:tabs>
          <w:tab w:val="left" w:pos="540"/>
        </w:tabs>
        <w:spacing w:after="0" w:line="240" w:lineRule="auto"/>
        <w:ind w:firstLine="567"/>
        <w:jc w:val="both"/>
        <w:rPr>
          <w:rFonts w:ascii="Times New Roman" w:hAnsi="Times New Roman" w:cs="Times New Roman"/>
          <w:sz w:val="10"/>
          <w:szCs w:val="10"/>
        </w:rPr>
      </w:pPr>
    </w:p>
    <w:p w14:paraId="66C6242A" w14:textId="77777777" w:rsidR="001426D0" w:rsidRDefault="00000000">
      <w:pPr>
        <w:tabs>
          <w:tab w:val="left" w:pos="540"/>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Проведення</w:t>
      </w:r>
      <w:r>
        <w:rPr>
          <w:rFonts w:ascii="Times New Roman" w:hAnsi="Times New Roman" w:cs="Times New Roman"/>
          <w:spacing w:val="-4"/>
          <w:sz w:val="28"/>
          <w:szCs w:val="28"/>
        </w:rPr>
        <w:t xml:space="preserve"> загальнодоступних спортивних заходів для активного дозвілля в місцях масового відпочинку, зокрема організаційна підтримка та координація діяльності КЗ «Луцький міський центр фізичного здоров’я населення “Спорт для всіх” Луцької міської ради».</w:t>
      </w:r>
    </w:p>
    <w:p w14:paraId="5A664981" w14:textId="77777777" w:rsidR="001426D0" w:rsidRDefault="00000000">
      <w:pPr>
        <w:tabs>
          <w:tab w:val="left" w:pos="540"/>
        </w:tabs>
        <w:spacing w:after="0" w:line="240" w:lineRule="auto"/>
        <w:ind w:firstLine="567"/>
        <w:jc w:val="both"/>
        <w:rPr>
          <w:rFonts w:ascii="Times New Roman" w:hAnsi="Times New Roman"/>
          <w:sz w:val="28"/>
          <w:szCs w:val="28"/>
        </w:rPr>
      </w:pPr>
      <w:r>
        <w:rPr>
          <w:rFonts w:ascii="Times New Roman" w:hAnsi="Times New Roman" w:cs="Times New Roman"/>
          <w:spacing w:val="-4"/>
          <w:sz w:val="28"/>
          <w:szCs w:val="28"/>
        </w:rPr>
        <w:t>Покращення спортивної інфраструктури шляхом будівництва спортивних споруд (модульні спортивні зали), реконструкції та модернізації діючих, зокрема щорічного будівництва багатофункціональних спортивних майданчиків.</w:t>
      </w:r>
    </w:p>
    <w:p w14:paraId="211EC96F" w14:textId="77777777" w:rsidR="001426D0" w:rsidRDefault="00000000">
      <w:pPr>
        <w:tabs>
          <w:tab w:val="left" w:pos="540"/>
        </w:tabs>
        <w:spacing w:after="0" w:line="240" w:lineRule="auto"/>
        <w:ind w:firstLine="567"/>
        <w:jc w:val="both"/>
        <w:rPr>
          <w:rFonts w:ascii="Times New Roman" w:hAnsi="Times New Roman"/>
          <w:sz w:val="28"/>
          <w:szCs w:val="28"/>
        </w:rPr>
      </w:pPr>
      <w:r>
        <w:rPr>
          <w:rFonts w:ascii="Times New Roman" w:hAnsi="Times New Roman" w:cs="Times New Roman"/>
          <w:spacing w:val="-4"/>
          <w:sz w:val="28"/>
          <w:szCs w:val="28"/>
        </w:rPr>
        <w:t>Забезпечення комунальних дитячо-юнацьких спортивних шкіл необхідним спортивним інвентарем, обладнанням, спортивною екіпіровкою тощо.</w:t>
      </w:r>
    </w:p>
    <w:p w14:paraId="35226C8F" w14:textId="77777777" w:rsidR="001426D0" w:rsidRDefault="00000000">
      <w:pPr>
        <w:tabs>
          <w:tab w:val="left" w:pos="540"/>
        </w:tabs>
        <w:spacing w:after="0" w:line="240" w:lineRule="auto"/>
        <w:ind w:firstLine="567"/>
        <w:jc w:val="both"/>
        <w:rPr>
          <w:rFonts w:ascii="Times New Roman" w:hAnsi="Times New Roman"/>
          <w:sz w:val="28"/>
          <w:szCs w:val="28"/>
        </w:rPr>
      </w:pPr>
      <w:r>
        <w:rPr>
          <w:rFonts w:ascii="Times New Roman" w:hAnsi="Times New Roman" w:cs="Times New Roman"/>
          <w:spacing w:val="-4"/>
          <w:sz w:val="28"/>
          <w:szCs w:val="28"/>
        </w:rPr>
        <w:lastRenderedPageBreak/>
        <w:t>Налагодження тісної співпраці з освітніми, соціальними та громадськими організаціями фізкультурно-спортивної спрямованості, федераціями різних видів спорту, професійними командами, клубами щодо реалізації спільних спортивно-масових та інших заходів.</w:t>
      </w:r>
    </w:p>
    <w:p w14:paraId="04AB7D80" w14:textId="77777777" w:rsidR="001426D0" w:rsidRDefault="00000000">
      <w:pPr>
        <w:tabs>
          <w:tab w:val="left" w:pos="540"/>
        </w:tabs>
        <w:spacing w:after="0" w:line="240" w:lineRule="auto"/>
        <w:ind w:firstLine="567"/>
        <w:jc w:val="both"/>
        <w:rPr>
          <w:rFonts w:ascii="Times New Roman" w:hAnsi="Times New Roman"/>
          <w:sz w:val="28"/>
          <w:szCs w:val="28"/>
        </w:rPr>
      </w:pPr>
      <w:r>
        <w:rPr>
          <w:rFonts w:ascii="Times New Roman" w:hAnsi="Times New Roman" w:cs="Times New Roman"/>
          <w:spacing w:val="-4"/>
          <w:sz w:val="28"/>
          <w:szCs w:val="28"/>
        </w:rPr>
        <w:t>Забезпечення розвитку спорту військовослужбовців, ветеранів війни та адаптивного спорту (збільшення кількості залучених до занять спортом військовослужбовців, ветеранів війни та осіб з інвалідністю, вдосконалення їх фізичної та психологічної підготовки для участі у міських, регіональних, всеукраїнських та міжнародних змаганнях, збільшення кількості доступних, якісних та різноманітних видів спорту та оздоровчих послуг).</w:t>
      </w:r>
    </w:p>
    <w:p w14:paraId="41FA38EB" w14:textId="7A49C68C" w:rsidR="001426D0" w:rsidRDefault="00000000">
      <w:pPr>
        <w:tabs>
          <w:tab w:val="left" w:pos="540"/>
        </w:tabs>
        <w:spacing w:after="0" w:line="240" w:lineRule="auto"/>
        <w:ind w:firstLine="567"/>
        <w:jc w:val="both"/>
        <w:rPr>
          <w:rFonts w:ascii="Times New Roman" w:hAnsi="Times New Roman"/>
          <w:sz w:val="28"/>
          <w:szCs w:val="28"/>
        </w:rPr>
      </w:pPr>
      <w:r>
        <w:rPr>
          <w:rFonts w:ascii="Times New Roman" w:hAnsi="Times New Roman" w:cs="Times New Roman"/>
          <w:b/>
          <w:bCs/>
          <w:sz w:val="28"/>
          <w:szCs w:val="28"/>
        </w:rPr>
        <w:t>Фінансове забезпечення основних заходів</w:t>
      </w:r>
      <w:r>
        <w:rPr>
          <w:rFonts w:ascii="Times New Roman" w:hAnsi="Times New Roman" w:cs="Times New Roman"/>
          <w:bCs/>
          <w:sz w:val="28"/>
          <w:szCs w:val="28"/>
        </w:rPr>
        <w:t xml:space="preserve"> здійснюватиметься відповідно до </w:t>
      </w:r>
      <w:r>
        <w:rPr>
          <w:rFonts w:ascii="Times New Roman" w:hAnsi="Times New Roman" w:cs="Times New Roman"/>
          <w:sz w:val="28"/>
          <w:szCs w:val="28"/>
        </w:rPr>
        <w:t>Програми розвитку фізичної культури та спорту Луцької міської територіальної громади на 2024–2027 роки.</w:t>
      </w:r>
    </w:p>
    <w:p w14:paraId="376669A9" w14:textId="77777777" w:rsidR="001426D0" w:rsidRDefault="001426D0">
      <w:pPr>
        <w:pStyle w:val="Standard"/>
        <w:ind w:firstLine="567"/>
        <w:jc w:val="both"/>
        <w:rPr>
          <w:rFonts w:ascii="Times New Roman" w:hAnsi="Times New Roman" w:cs="Times New Roman"/>
          <w:sz w:val="28"/>
          <w:szCs w:val="28"/>
        </w:rPr>
      </w:pPr>
    </w:p>
    <w:p w14:paraId="6EF04D83" w14:textId="77777777" w:rsidR="001426D0" w:rsidRPr="004B796E" w:rsidRDefault="00000000">
      <w:pPr>
        <w:pStyle w:val="Standard"/>
        <w:ind w:firstLine="567"/>
        <w:rPr>
          <w:rFonts w:ascii="Times New Roman" w:hAnsi="Times New Roman"/>
          <w:sz w:val="28"/>
          <w:szCs w:val="28"/>
        </w:rPr>
      </w:pPr>
      <w:r w:rsidRPr="004B796E">
        <w:rPr>
          <w:rFonts w:ascii="Times New Roman" w:hAnsi="Times New Roman" w:cs="Times New Roman"/>
          <w:b/>
          <w:bCs/>
          <w:sz w:val="28"/>
          <w:szCs w:val="28"/>
        </w:rPr>
        <w:t>Розвиток культури та креативних індустрій</w:t>
      </w:r>
    </w:p>
    <w:p w14:paraId="13DA819F" w14:textId="77777777" w:rsidR="001426D0" w:rsidRDefault="001426D0">
      <w:pPr>
        <w:pStyle w:val="Standard"/>
        <w:ind w:firstLine="567"/>
        <w:rPr>
          <w:rFonts w:ascii="Times New Roman" w:hAnsi="Times New Roman" w:cs="Times New Roman"/>
          <w:b/>
          <w:bCs/>
          <w:sz w:val="10"/>
          <w:szCs w:val="10"/>
        </w:rPr>
      </w:pPr>
    </w:p>
    <w:p w14:paraId="40AB5AF2" w14:textId="77777777" w:rsidR="001426D0" w:rsidRDefault="00000000">
      <w:pPr>
        <w:pStyle w:val="Standard"/>
        <w:ind w:firstLine="567"/>
        <w:jc w:val="both"/>
        <w:rPr>
          <w:rFonts w:ascii="Times New Roman" w:hAnsi="Times New Roman" w:cs="Times New Roman"/>
          <w:sz w:val="28"/>
          <w:szCs w:val="28"/>
        </w:rPr>
      </w:pPr>
      <w:r>
        <w:rPr>
          <w:rFonts w:ascii="Times New Roman" w:hAnsi="Times New Roman" w:cs="Times New Roman"/>
          <w:sz w:val="28"/>
          <w:szCs w:val="28"/>
        </w:rPr>
        <w:t>Організація стажування студентів мистецьких освітніх закладів на базі закладів культури.</w:t>
      </w:r>
    </w:p>
    <w:p w14:paraId="08CCD9DF" w14:textId="77777777" w:rsidR="001426D0" w:rsidRDefault="00000000">
      <w:pPr>
        <w:pStyle w:val="Standard"/>
        <w:ind w:firstLine="567"/>
        <w:jc w:val="both"/>
        <w:rPr>
          <w:rFonts w:ascii="Times New Roman" w:hAnsi="Times New Roman" w:cs="Times New Roman"/>
          <w:sz w:val="28"/>
          <w:szCs w:val="28"/>
        </w:rPr>
      </w:pPr>
      <w:r>
        <w:rPr>
          <w:rFonts w:ascii="Times New Roman" w:hAnsi="Times New Roman" w:cs="Times New Roman"/>
          <w:sz w:val="28"/>
          <w:szCs w:val="28"/>
        </w:rPr>
        <w:t>Придбання сценічних костюмів для творчих колективів закладів культури. Оновлення музичного інструментарію. Придбання технічного обладнання.</w:t>
      </w:r>
    </w:p>
    <w:p w14:paraId="35CEFF54" w14:textId="77777777" w:rsidR="001426D0" w:rsidRDefault="00000000">
      <w:pPr>
        <w:pStyle w:val="Standard"/>
        <w:ind w:firstLine="567"/>
        <w:jc w:val="both"/>
        <w:rPr>
          <w:rFonts w:ascii="Times New Roman" w:hAnsi="Times New Roman" w:cs="Times New Roman"/>
          <w:sz w:val="28"/>
          <w:szCs w:val="28"/>
        </w:rPr>
      </w:pPr>
      <w:r>
        <w:rPr>
          <w:rFonts w:ascii="Times New Roman" w:hAnsi="Times New Roman" w:cs="Times New Roman"/>
          <w:sz w:val="28"/>
          <w:szCs w:val="28"/>
        </w:rPr>
        <w:t>Створення у мистецьких школах додаткових освітніх послуг (вечірні школи, школи вихідного дня та ін.).</w:t>
      </w:r>
    </w:p>
    <w:p w14:paraId="6125FFA6" w14:textId="77777777" w:rsidR="001426D0" w:rsidRDefault="00000000">
      <w:pPr>
        <w:pStyle w:val="Standard"/>
        <w:ind w:firstLine="567"/>
        <w:jc w:val="both"/>
        <w:rPr>
          <w:rFonts w:ascii="Times New Roman" w:hAnsi="Times New Roman" w:cs="Times New Roman"/>
          <w:sz w:val="28"/>
          <w:szCs w:val="28"/>
        </w:rPr>
      </w:pPr>
      <w:r>
        <w:rPr>
          <w:rFonts w:ascii="Times New Roman" w:hAnsi="Times New Roman" w:cs="Times New Roman"/>
          <w:sz w:val="28"/>
          <w:szCs w:val="28"/>
        </w:rPr>
        <w:t xml:space="preserve">Реалізація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«Інклюзивний простір у закладах культури».</w:t>
      </w:r>
    </w:p>
    <w:p w14:paraId="09CD5DBF" w14:textId="77777777" w:rsidR="001426D0" w:rsidRDefault="00000000">
      <w:pPr>
        <w:pStyle w:val="Standard"/>
        <w:ind w:firstLine="567"/>
        <w:jc w:val="both"/>
        <w:rPr>
          <w:rFonts w:ascii="Times New Roman" w:hAnsi="Times New Roman" w:cs="Times New Roman"/>
          <w:sz w:val="28"/>
          <w:szCs w:val="28"/>
        </w:rPr>
      </w:pPr>
      <w:r>
        <w:rPr>
          <w:rFonts w:ascii="Times New Roman" w:hAnsi="Times New Roman" w:cs="Times New Roman"/>
          <w:sz w:val="28"/>
          <w:szCs w:val="28"/>
        </w:rPr>
        <w:t xml:space="preserve">Реалізація грантового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«Бібліотека для всіх: створення та облаштування інклюзивного громадського простору на базі Публічної бібліотеки м. Луцька».</w:t>
      </w:r>
    </w:p>
    <w:p w14:paraId="26922515" w14:textId="77777777" w:rsidR="001426D0" w:rsidRDefault="00000000">
      <w:pPr>
        <w:pStyle w:val="Standard"/>
        <w:ind w:firstLine="567"/>
        <w:jc w:val="both"/>
        <w:rPr>
          <w:rFonts w:ascii="Times New Roman" w:hAnsi="Times New Roman" w:cs="Times New Roman"/>
          <w:sz w:val="28"/>
          <w:szCs w:val="28"/>
        </w:rPr>
      </w:pPr>
      <w:r>
        <w:rPr>
          <w:rFonts w:ascii="Times New Roman" w:hAnsi="Times New Roman" w:cs="Times New Roman"/>
          <w:sz w:val="28"/>
          <w:szCs w:val="28"/>
        </w:rPr>
        <w:t>Участь творчих колективів та окремих виконавців у міжнародних заходах, фестивалях. Реалізація програми Ради Європи «</w:t>
      </w:r>
      <w:proofErr w:type="spellStart"/>
      <w:r>
        <w:rPr>
          <w:rFonts w:ascii="Times New Roman" w:hAnsi="Times New Roman" w:cs="Times New Roman"/>
          <w:sz w:val="28"/>
          <w:szCs w:val="28"/>
        </w:rPr>
        <w:t>Інтеркультурні</w:t>
      </w:r>
      <w:proofErr w:type="spellEnd"/>
      <w:r>
        <w:rPr>
          <w:rFonts w:ascii="Times New Roman" w:hAnsi="Times New Roman" w:cs="Times New Roman"/>
          <w:sz w:val="28"/>
          <w:szCs w:val="28"/>
        </w:rPr>
        <w:t xml:space="preserve"> міста». Організація заходів за участі національних спільнот громади.</w:t>
      </w:r>
    </w:p>
    <w:p w14:paraId="4FA54F0D" w14:textId="77777777" w:rsidR="001426D0" w:rsidRDefault="00000000">
      <w:pPr>
        <w:pStyle w:val="Standard"/>
        <w:ind w:firstLine="567"/>
        <w:jc w:val="both"/>
        <w:rPr>
          <w:rFonts w:ascii="Times New Roman" w:hAnsi="Times New Roman" w:cs="Times New Roman"/>
          <w:sz w:val="28"/>
          <w:szCs w:val="28"/>
        </w:rPr>
      </w:pPr>
      <w:r>
        <w:rPr>
          <w:rFonts w:ascii="Times New Roman" w:hAnsi="Times New Roman" w:cs="Times New Roman"/>
          <w:sz w:val="28"/>
          <w:szCs w:val="28"/>
        </w:rPr>
        <w:t xml:space="preserve">Організація культурно-мистецьких заходів, реалізація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та програм, в т. ч. із промоції відомих особистостей історії та сучасності.</w:t>
      </w:r>
    </w:p>
    <w:p w14:paraId="13D676F3" w14:textId="77777777" w:rsidR="001426D0" w:rsidRDefault="00000000">
      <w:pPr>
        <w:pStyle w:val="Standard"/>
        <w:ind w:firstLine="567"/>
        <w:jc w:val="both"/>
        <w:rPr>
          <w:rFonts w:ascii="Times New Roman" w:hAnsi="Times New Roman" w:cs="Times New Roman"/>
          <w:sz w:val="28"/>
          <w:szCs w:val="28"/>
        </w:rPr>
      </w:pPr>
      <w:r>
        <w:rPr>
          <w:rFonts w:ascii="Times New Roman" w:hAnsi="Times New Roman" w:cs="Times New Roman"/>
          <w:sz w:val="28"/>
          <w:szCs w:val="28"/>
        </w:rPr>
        <w:t>Підтримка творчих ініціатив мешканців громади.</w:t>
      </w:r>
    </w:p>
    <w:p w14:paraId="259DF7DC" w14:textId="77777777" w:rsidR="001426D0" w:rsidRDefault="00000000">
      <w:pPr>
        <w:pStyle w:val="Standard"/>
        <w:ind w:firstLine="567"/>
        <w:jc w:val="both"/>
        <w:rPr>
          <w:rFonts w:ascii="Times New Roman" w:hAnsi="Times New Roman" w:cs="Times New Roman"/>
          <w:sz w:val="28"/>
          <w:szCs w:val="28"/>
        </w:rPr>
      </w:pPr>
      <w:r>
        <w:rPr>
          <w:rFonts w:ascii="Times New Roman" w:hAnsi="Times New Roman" w:cs="Times New Roman"/>
          <w:sz w:val="28"/>
          <w:szCs w:val="28"/>
        </w:rPr>
        <w:t>Упровадження електронного обліку та зведеного електронного каталогу бібліотечного фонду.</w:t>
      </w:r>
    </w:p>
    <w:p w14:paraId="383A7383" w14:textId="77777777" w:rsidR="001426D0" w:rsidRDefault="00000000">
      <w:pPr>
        <w:pStyle w:val="Standard"/>
        <w:ind w:firstLine="567"/>
        <w:jc w:val="both"/>
        <w:rPr>
          <w:rFonts w:ascii="Times New Roman" w:hAnsi="Times New Roman" w:cs="Times New Roman"/>
          <w:sz w:val="28"/>
          <w:szCs w:val="28"/>
        </w:rPr>
      </w:pPr>
      <w:r>
        <w:rPr>
          <w:rFonts w:ascii="Times New Roman" w:hAnsi="Times New Roman" w:cs="Times New Roman"/>
          <w:sz w:val="28"/>
          <w:szCs w:val="28"/>
        </w:rPr>
        <w:t>Організація навчальних заходів для менеджерів культури задля підвищення їх рівня компетенцій.</w:t>
      </w:r>
    </w:p>
    <w:p w14:paraId="356E3218" w14:textId="77777777" w:rsidR="001426D0" w:rsidRDefault="00000000">
      <w:pPr>
        <w:pStyle w:val="Standard"/>
        <w:ind w:firstLine="567"/>
        <w:jc w:val="both"/>
        <w:rPr>
          <w:rFonts w:ascii="Times New Roman" w:hAnsi="Times New Roman" w:cs="Times New Roman"/>
          <w:sz w:val="28"/>
          <w:szCs w:val="28"/>
        </w:rPr>
      </w:pPr>
      <w:r>
        <w:rPr>
          <w:rFonts w:ascii="Times New Roman" w:hAnsi="Times New Roman" w:cs="Times New Roman"/>
          <w:sz w:val="28"/>
          <w:szCs w:val="28"/>
        </w:rPr>
        <w:t xml:space="preserve">Організація фестивалів та інших мистецьких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w:t>
      </w:r>
    </w:p>
    <w:p w14:paraId="5F84A3D3" w14:textId="77777777" w:rsidR="001426D0" w:rsidRDefault="00000000">
      <w:pPr>
        <w:pStyle w:val="Standard"/>
        <w:ind w:firstLine="567"/>
        <w:jc w:val="both"/>
        <w:rPr>
          <w:rFonts w:ascii="Times New Roman" w:hAnsi="Times New Roman" w:cs="Times New Roman"/>
          <w:sz w:val="28"/>
          <w:szCs w:val="28"/>
        </w:rPr>
      </w:pPr>
      <w:r>
        <w:rPr>
          <w:rFonts w:ascii="Times New Roman" w:hAnsi="Times New Roman" w:cs="Times New Roman"/>
          <w:sz w:val="28"/>
          <w:szCs w:val="28"/>
        </w:rPr>
        <w:t xml:space="preserve">Реалізація грантових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у партнерстві з громадськими організаціями/фондами.</w:t>
      </w:r>
    </w:p>
    <w:p w14:paraId="7E8DBF13" w14:textId="3908FFBC" w:rsidR="001426D0" w:rsidRDefault="00000000">
      <w:pPr>
        <w:tabs>
          <w:tab w:val="left" w:pos="540"/>
        </w:tabs>
        <w:spacing w:after="0" w:line="240" w:lineRule="auto"/>
        <w:ind w:firstLine="567"/>
        <w:jc w:val="both"/>
        <w:rPr>
          <w:rFonts w:ascii="Times New Roman" w:hAnsi="Times New Roman"/>
          <w:sz w:val="28"/>
          <w:szCs w:val="28"/>
        </w:rPr>
      </w:pPr>
      <w:r>
        <w:rPr>
          <w:rFonts w:ascii="Times New Roman" w:hAnsi="Times New Roman" w:cs="Times New Roman"/>
          <w:b/>
          <w:bCs/>
          <w:sz w:val="28"/>
          <w:szCs w:val="28"/>
        </w:rPr>
        <w:t>Фінансове забезпечення основних заходів</w:t>
      </w:r>
      <w:r>
        <w:rPr>
          <w:rFonts w:ascii="Times New Roman" w:hAnsi="Times New Roman" w:cs="Times New Roman"/>
          <w:bCs/>
          <w:sz w:val="28"/>
          <w:szCs w:val="28"/>
        </w:rPr>
        <w:t xml:space="preserve"> здійснюватиметься відповідно до </w:t>
      </w:r>
      <w:r>
        <w:rPr>
          <w:rFonts w:ascii="Times New Roman" w:hAnsi="Times New Roman" w:cs="Times New Roman"/>
          <w:sz w:val="28"/>
          <w:szCs w:val="28"/>
        </w:rPr>
        <w:t>Програми розвитку культури Луцької міської територіальної громади на 2022–2025 роки.</w:t>
      </w:r>
    </w:p>
    <w:p w14:paraId="1EE82B8C" w14:textId="77777777" w:rsidR="001426D0" w:rsidRDefault="001426D0">
      <w:pPr>
        <w:spacing w:after="0" w:line="240" w:lineRule="auto"/>
        <w:ind w:firstLine="567"/>
        <w:jc w:val="center"/>
        <w:rPr>
          <w:rFonts w:ascii="Times New Roman" w:hAnsi="Times New Roman"/>
          <w:sz w:val="28"/>
          <w:szCs w:val="28"/>
        </w:rPr>
      </w:pPr>
    </w:p>
    <w:p w14:paraId="4BDB6636" w14:textId="77777777" w:rsidR="001426D0" w:rsidRDefault="00000000">
      <w:pPr>
        <w:spacing w:after="0" w:line="240" w:lineRule="auto"/>
        <w:ind w:firstLine="567"/>
        <w:jc w:val="center"/>
        <w:rPr>
          <w:rFonts w:ascii="Times New Roman" w:hAnsi="Times New Roman"/>
          <w:sz w:val="28"/>
          <w:szCs w:val="28"/>
        </w:rPr>
      </w:pPr>
      <w:r>
        <w:rPr>
          <w:rFonts w:ascii="Times New Roman" w:hAnsi="Times New Roman" w:cs="Times New Roman"/>
          <w:b/>
          <w:sz w:val="28"/>
          <w:szCs w:val="28"/>
        </w:rPr>
        <w:lastRenderedPageBreak/>
        <w:t xml:space="preserve">ІV Пріоритет «Екологічний баланс навколишнього середовища. </w:t>
      </w:r>
    </w:p>
    <w:p w14:paraId="3AED02FA" w14:textId="77777777" w:rsidR="001426D0" w:rsidRDefault="00000000">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Ефективний енергетичний менеджмент»</w:t>
      </w:r>
    </w:p>
    <w:p w14:paraId="31981719" w14:textId="77777777" w:rsidR="001426D0" w:rsidRDefault="001426D0">
      <w:pPr>
        <w:spacing w:after="0" w:line="240" w:lineRule="auto"/>
        <w:ind w:firstLine="567"/>
        <w:jc w:val="center"/>
        <w:rPr>
          <w:rFonts w:ascii="Times New Roman" w:hAnsi="Times New Roman"/>
          <w:sz w:val="10"/>
          <w:szCs w:val="10"/>
        </w:rPr>
      </w:pPr>
    </w:p>
    <w:p w14:paraId="32BAF199" w14:textId="77777777" w:rsidR="001426D0" w:rsidRPr="008972D5" w:rsidRDefault="00000000">
      <w:pPr>
        <w:spacing w:after="0" w:line="240" w:lineRule="auto"/>
        <w:ind w:firstLine="567"/>
        <w:jc w:val="both"/>
        <w:rPr>
          <w:rFonts w:ascii="Times New Roman" w:hAnsi="Times New Roman"/>
          <w:iCs/>
          <w:sz w:val="28"/>
          <w:szCs w:val="28"/>
        </w:rPr>
      </w:pPr>
      <w:r w:rsidRPr="008972D5">
        <w:rPr>
          <w:rFonts w:ascii="Times New Roman" w:hAnsi="Times New Roman" w:cs="Times New Roman"/>
          <w:b/>
          <w:bCs/>
          <w:iCs/>
          <w:sz w:val="28"/>
          <w:szCs w:val="28"/>
        </w:rPr>
        <w:t>Основними напрямами реалізації пріоритету є:</w:t>
      </w:r>
      <w:r w:rsidRPr="008972D5">
        <w:rPr>
          <w:rFonts w:ascii="Times New Roman" w:hAnsi="Times New Roman" w:cs="Times New Roman"/>
          <w:bCs/>
          <w:iCs/>
          <w:sz w:val="28"/>
          <w:szCs w:val="28"/>
        </w:rPr>
        <w:t xml:space="preserve"> впровадження</w:t>
      </w:r>
      <w:r w:rsidRPr="008972D5">
        <w:rPr>
          <w:rFonts w:ascii="Times New Roman" w:hAnsi="Times New Roman" w:cs="Times New Roman"/>
          <w:iCs/>
          <w:sz w:val="28"/>
          <w:szCs w:val="28"/>
        </w:rPr>
        <w:t xml:space="preserve"> ефективної муніципальної енергетичної політики; формування екологічного, безпечного для життя та здоров’я населення навколишнього середовища на основі найкращих європейських екологічних стандартів.</w:t>
      </w:r>
    </w:p>
    <w:p w14:paraId="48D35A6A" w14:textId="77777777" w:rsidR="001426D0" w:rsidRDefault="001426D0">
      <w:pPr>
        <w:spacing w:after="0" w:line="240" w:lineRule="auto"/>
        <w:ind w:firstLine="567"/>
        <w:jc w:val="both"/>
        <w:rPr>
          <w:rFonts w:cs="Times New Roman"/>
          <w:b/>
          <w:u w:val="single"/>
        </w:rPr>
      </w:pPr>
    </w:p>
    <w:p w14:paraId="6F407A8F" w14:textId="77777777" w:rsidR="001426D0" w:rsidRPr="008972D5" w:rsidRDefault="00000000">
      <w:pPr>
        <w:spacing w:after="0" w:line="240" w:lineRule="auto"/>
        <w:ind w:firstLine="567"/>
        <w:jc w:val="both"/>
      </w:pPr>
      <w:r w:rsidRPr="008972D5">
        <w:rPr>
          <w:rFonts w:ascii="Times New Roman" w:hAnsi="Times New Roman" w:cs="Times New Roman"/>
          <w:b/>
          <w:sz w:val="28"/>
          <w:szCs w:val="28"/>
        </w:rPr>
        <w:t>Екологія</w:t>
      </w:r>
    </w:p>
    <w:p w14:paraId="17AAA8ED" w14:textId="77777777" w:rsidR="001426D0" w:rsidRDefault="001426D0">
      <w:pPr>
        <w:pStyle w:val="af1"/>
        <w:shd w:val="clear" w:color="auto" w:fill="FFFFFF"/>
        <w:spacing w:beforeAutospacing="0" w:after="0" w:afterAutospacing="0"/>
        <w:ind w:firstLine="567"/>
        <w:jc w:val="both"/>
        <w:rPr>
          <w:sz w:val="10"/>
          <w:szCs w:val="10"/>
        </w:rPr>
      </w:pPr>
    </w:p>
    <w:p w14:paraId="091F5202" w14:textId="77777777" w:rsidR="001426D0" w:rsidRDefault="00000000">
      <w:pPr>
        <w:pStyle w:val="af1"/>
        <w:shd w:val="clear" w:color="auto" w:fill="FFFFFF"/>
        <w:spacing w:beforeAutospacing="0" w:after="0" w:afterAutospacing="0"/>
        <w:ind w:firstLine="567"/>
        <w:jc w:val="both"/>
      </w:pPr>
      <w:r>
        <w:rPr>
          <w:sz w:val="28"/>
          <w:szCs w:val="28"/>
        </w:rPr>
        <w:t>Модернізація притулку для утримання безпритульних тварин, облаштування місць вигулу тварин у міських парках та скверах.</w:t>
      </w:r>
    </w:p>
    <w:p w14:paraId="1199DC43" w14:textId="77777777" w:rsidR="001426D0" w:rsidRDefault="00000000">
      <w:pPr>
        <w:pStyle w:val="af1"/>
        <w:shd w:val="clear" w:color="auto" w:fill="FFFFFF"/>
        <w:spacing w:beforeAutospacing="0" w:after="0" w:afterAutospacing="0"/>
        <w:ind w:firstLine="567"/>
        <w:jc w:val="both"/>
      </w:pPr>
      <w:r>
        <w:rPr>
          <w:sz w:val="28"/>
          <w:szCs w:val="28"/>
        </w:rPr>
        <w:t xml:space="preserve">Залучення ОСББ, </w:t>
      </w:r>
      <w:proofErr w:type="spellStart"/>
      <w:r>
        <w:rPr>
          <w:sz w:val="28"/>
          <w:szCs w:val="28"/>
        </w:rPr>
        <w:t>екоактивістів</w:t>
      </w:r>
      <w:proofErr w:type="spellEnd"/>
      <w:r>
        <w:rPr>
          <w:sz w:val="28"/>
          <w:szCs w:val="28"/>
        </w:rPr>
        <w:t>, волонтерів до реалізації заходів з впровадження роздільного збору відходів, наповнення інформаційних сервісів щодо управління зеленими насадженнями та управління відходами вихідною інформацією. Організація та проведення обговорення щодо розробки та впровадження мобільного додатку управління відходами у громаді.</w:t>
      </w:r>
    </w:p>
    <w:p w14:paraId="56A3BF65" w14:textId="77777777" w:rsidR="001426D0" w:rsidRDefault="00000000">
      <w:pPr>
        <w:pStyle w:val="af1"/>
        <w:shd w:val="clear" w:color="auto" w:fill="FFFFFF"/>
        <w:spacing w:beforeAutospacing="0" w:after="0" w:afterAutospacing="0"/>
        <w:ind w:firstLine="567"/>
        <w:jc w:val="both"/>
      </w:pPr>
      <w:r>
        <w:rPr>
          <w:sz w:val="28"/>
          <w:szCs w:val="28"/>
        </w:rPr>
        <w:t>Включення елементів екологічної просвіти в програми ЗДО та ЗЗСО громади.</w:t>
      </w:r>
    </w:p>
    <w:p w14:paraId="62F2635A" w14:textId="77777777" w:rsidR="001426D0" w:rsidRDefault="00000000">
      <w:pPr>
        <w:pStyle w:val="af1"/>
        <w:shd w:val="clear" w:color="auto" w:fill="FFFFFF"/>
        <w:spacing w:beforeAutospacing="0" w:after="0" w:afterAutospacing="0"/>
        <w:ind w:firstLine="567"/>
        <w:jc w:val="both"/>
      </w:pPr>
      <w:r>
        <w:rPr>
          <w:sz w:val="28"/>
          <w:szCs w:val="28"/>
        </w:rPr>
        <w:t>Розробка та підтримка окремих цільових просвітницьких кампаній щодо сортування сміття для мешканців різного віку та цільових груп.</w:t>
      </w:r>
    </w:p>
    <w:p w14:paraId="07DA4F7C" w14:textId="77777777" w:rsidR="001426D0" w:rsidRDefault="00000000">
      <w:pPr>
        <w:pStyle w:val="af1"/>
        <w:shd w:val="clear" w:color="auto" w:fill="FFFFFF"/>
        <w:spacing w:beforeAutospacing="0" w:after="0" w:afterAutospacing="0"/>
        <w:ind w:firstLine="567"/>
        <w:jc w:val="both"/>
      </w:pPr>
      <w:r>
        <w:rPr>
          <w:sz w:val="28"/>
          <w:szCs w:val="28"/>
        </w:rPr>
        <w:t>Проведення культурно-просвітницьких заходів та інформаційних кампаній щодо зменшення забруднення навколишнього середовища.</w:t>
      </w:r>
    </w:p>
    <w:p w14:paraId="5D280F14" w14:textId="77777777" w:rsidR="001426D0" w:rsidRDefault="00000000">
      <w:pPr>
        <w:pStyle w:val="af1"/>
        <w:shd w:val="clear" w:color="auto" w:fill="FFFFFF"/>
        <w:spacing w:beforeAutospacing="0" w:after="0" w:afterAutospacing="0"/>
        <w:ind w:firstLine="567"/>
        <w:jc w:val="both"/>
      </w:pPr>
      <w:r>
        <w:rPr>
          <w:sz w:val="28"/>
          <w:szCs w:val="28"/>
        </w:rPr>
        <w:t>Популяризація місцевих ініціатив сталого розвитку та місцевих виробників екологічно чистих товарів.</w:t>
      </w:r>
    </w:p>
    <w:p w14:paraId="64D75398" w14:textId="77777777" w:rsidR="001426D0" w:rsidRDefault="00000000">
      <w:pPr>
        <w:pStyle w:val="af1"/>
        <w:shd w:val="clear" w:color="auto" w:fill="FFFFFF"/>
        <w:spacing w:beforeAutospacing="0" w:after="0" w:afterAutospacing="0"/>
        <w:ind w:firstLine="567"/>
        <w:jc w:val="both"/>
      </w:pPr>
      <w:r>
        <w:rPr>
          <w:sz w:val="28"/>
          <w:szCs w:val="28"/>
        </w:rPr>
        <w:t xml:space="preserve">Проведення інвентаризації та біометричної оцінки вуличних дерев громади відповідно до європейських </w:t>
      </w:r>
      <w:proofErr w:type="spellStart"/>
      <w:r>
        <w:rPr>
          <w:sz w:val="28"/>
          <w:szCs w:val="28"/>
        </w:rPr>
        <w:t>методик</w:t>
      </w:r>
      <w:proofErr w:type="spellEnd"/>
      <w:r>
        <w:rPr>
          <w:sz w:val="28"/>
          <w:szCs w:val="28"/>
        </w:rPr>
        <w:t xml:space="preserve"> та тенденцій розвитку даної галузі.</w:t>
      </w:r>
    </w:p>
    <w:p w14:paraId="33AEEC8D" w14:textId="77777777" w:rsidR="001426D0" w:rsidRDefault="00000000">
      <w:pPr>
        <w:pStyle w:val="af1"/>
        <w:shd w:val="clear" w:color="auto" w:fill="FFFFFF"/>
        <w:spacing w:beforeAutospacing="0" w:after="0" w:afterAutospacing="0"/>
        <w:ind w:firstLine="567"/>
        <w:jc w:val="both"/>
      </w:pPr>
      <w:r>
        <w:rPr>
          <w:sz w:val="28"/>
          <w:szCs w:val="28"/>
        </w:rPr>
        <w:t>Здійснення заходів із озеленення території громади із застосуванням елементів сучасного ландшафтного дизайну та змін клімату.</w:t>
      </w:r>
    </w:p>
    <w:p w14:paraId="58B59A23" w14:textId="77777777" w:rsidR="001426D0" w:rsidRDefault="00000000">
      <w:pPr>
        <w:pStyle w:val="af1"/>
        <w:shd w:val="clear" w:color="auto" w:fill="FFFFFF"/>
        <w:spacing w:beforeAutospacing="0" w:after="0" w:afterAutospacing="0"/>
        <w:ind w:firstLine="567"/>
        <w:jc w:val="both"/>
      </w:pPr>
      <w:r>
        <w:rPr>
          <w:sz w:val="28"/>
          <w:szCs w:val="28"/>
        </w:rPr>
        <w:t>Виготовлення землевпорядних документів на об’єкти природно-заповідного фонду громади, встановлення прибережних смуг та водоохоронних зон.</w:t>
      </w:r>
    </w:p>
    <w:p w14:paraId="49E72467" w14:textId="77777777" w:rsidR="001426D0" w:rsidRDefault="00000000">
      <w:pPr>
        <w:pStyle w:val="af1"/>
        <w:shd w:val="clear" w:color="auto" w:fill="FFFFFF"/>
        <w:spacing w:beforeAutospacing="0" w:after="0" w:afterAutospacing="0"/>
        <w:ind w:firstLine="567"/>
        <w:jc w:val="both"/>
      </w:pPr>
      <w:r>
        <w:rPr>
          <w:sz w:val="28"/>
          <w:szCs w:val="28"/>
        </w:rPr>
        <w:t>Проведення інвентаризації гідроспоруд, початок роботи із виготовлення паспортів водних об’єктів.</w:t>
      </w:r>
    </w:p>
    <w:p w14:paraId="436C6EA4" w14:textId="77777777" w:rsidR="001426D0" w:rsidRDefault="00000000">
      <w:pPr>
        <w:pStyle w:val="af1"/>
        <w:shd w:val="clear" w:color="auto" w:fill="FFFFFF"/>
        <w:spacing w:beforeAutospacing="0" w:after="0" w:afterAutospacing="0"/>
        <w:ind w:firstLine="567"/>
        <w:jc w:val="both"/>
      </w:pPr>
      <w:r>
        <w:rPr>
          <w:sz w:val="28"/>
          <w:szCs w:val="28"/>
        </w:rPr>
        <w:t xml:space="preserve">Розробка та реалізація </w:t>
      </w:r>
      <w:proofErr w:type="spellStart"/>
      <w:r>
        <w:rPr>
          <w:sz w:val="28"/>
          <w:szCs w:val="28"/>
        </w:rPr>
        <w:t>проєктів</w:t>
      </w:r>
      <w:proofErr w:type="spellEnd"/>
      <w:r>
        <w:rPr>
          <w:sz w:val="28"/>
          <w:szCs w:val="28"/>
        </w:rPr>
        <w:t xml:space="preserve"> покращення гідрологічного режиму та санітарного стану річок в межах громади.</w:t>
      </w:r>
    </w:p>
    <w:p w14:paraId="31DD60A5" w14:textId="77777777" w:rsidR="001426D0" w:rsidRDefault="00000000">
      <w:pPr>
        <w:pStyle w:val="af1"/>
        <w:shd w:val="clear" w:color="auto" w:fill="FFFFFF"/>
        <w:spacing w:beforeAutospacing="0" w:after="0" w:afterAutospacing="0"/>
        <w:ind w:firstLine="567"/>
        <w:jc w:val="both"/>
      </w:pPr>
      <w:r>
        <w:rPr>
          <w:sz w:val="28"/>
          <w:szCs w:val="28"/>
        </w:rPr>
        <w:t>Забезпечення ефективної роботи мережі моніторингу якості атмосферного повітря на території громади.</w:t>
      </w:r>
    </w:p>
    <w:p w14:paraId="14D17655" w14:textId="77777777" w:rsidR="001426D0" w:rsidRDefault="00000000">
      <w:pPr>
        <w:pStyle w:val="af1"/>
        <w:shd w:val="clear" w:color="auto" w:fill="FFFFFF"/>
        <w:spacing w:beforeAutospacing="0" w:after="0" w:afterAutospacing="0"/>
        <w:ind w:firstLine="567"/>
        <w:jc w:val="both"/>
      </w:pPr>
      <w:r>
        <w:rPr>
          <w:sz w:val="28"/>
          <w:szCs w:val="28"/>
        </w:rPr>
        <w:t xml:space="preserve">Налагодження співпраці з місцевими суб’єктами господарювання щодо реалізації екологічних інноваційних </w:t>
      </w:r>
      <w:proofErr w:type="spellStart"/>
      <w:r>
        <w:rPr>
          <w:sz w:val="28"/>
          <w:szCs w:val="28"/>
        </w:rPr>
        <w:t>проєктів</w:t>
      </w:r>
      <w:proofErr w:type="spellEnd"/>
      <w:r>
        <w:rPr>
          <w:sz w:val="28"/>
          <w:szCs w:val="28"/>
        </w:rPr>
        <w:t xml:space="preserve"> для зменшення викидів забруднюючих речовин та зменшення вуглецевого сліду.</w:t>
      </w:r>
    </w:p>
    <w:p w14:paraId="42B54CEE" w14:textId="77777777" w:rsidR="001426D0" w:rsidRDefault="00000000">
      <w:pPr>
        <w:pStyle w:val="af1"/>
        <w:shd w:val="clear" w:color="auto" w:fill="FFFFFF"/>
        <w:spacing w:beforeAutospacing="0" w:after="0" w:afterAutospacing="0"/>
        <w:ind w:firstLine="567"/>
        <w:jc w:val="both"/>
      </w:pPr>
      <w:r>
        <w:rPr>
          <w:sz w:val="28"/>
          <w:szCs w:val="28"/>
        </w:rPr>
        <w:t>Створення інфраструктури для збору та переробки «зелених відходів» (листя, скошена трава, суха рослинність, обрізки гілля тощо).</w:t>
      </w:r>
    </w:p>
    <w:p w14:paraId="40552D30" w14:textId="1023BD48" w:rsidR="001426D0" w:rsidRDefault="00000000">
      <w:pPr>
        <w:pStyle w:val="af1"/>
        <w:shd w:val="clear" w:color="auto" w:fill="FFFFFF"/>
        <w:spacing w:beforeAutospacing="0" w:after="0" w:afterAutospacing="0"/>
        <w:ind w:firstLine="567"/>
        <w:jc w:val="both"/>
      </w:pPr>
      <w:r>
        <w:rPr>
          <w:b/>
          <w:bCs/>
          <w:sz w:val="28"/>
          <w:szCs w:val="28"/>
        </w:rPr>
        <w:lastRenderedPageBreak/>
        <w:t>Фінансове забезпечення основних заходів</w:t>
      </w:r>
      <w:r>
        <w:rPr>
          <w:bCs/>
          <w:sz w:val="28"/>
          <w:szCs w:val="28"/>
        </w:rPr>
        <w:t xml:space="preserve"> здійснюватиметься відповідно до </w:t>
      </w:r>
      <w:r>
        <w:rPr>
          <w:sz w:val="28"/>
          <w:szCs w:val="28"/>
        </w:rPr>
        <w:t>Комплексної програми охорони довкілля Луцької міської територіальної громади на 2021–2025 роки.</w:t>
      </w:r>
    </w:p>
    <w:p w14:paraId="1EB36567" w14:textId="77777777" w:rsidR="001426D0" w:rsidRDefault="001426D0">
      <w:pPr>
        <w:pStyle w:val="Standard"/>
        <w:ind w:firstLine="567"/>
        <w:rPr>
          <w:rFonts w:ascii="Times New Roman" w:hAnsi="Times New Roman" w:cs="Times New Roman"/>
          <w:bCs/>
          <w:sz w:val="28"/>
          <w:szCs w:val="28"/>
        </w:rPr>
      </w:pPr>
    </w:p>
    <w:p w14:paraId="6345E786" w14:textId="77777777" w:rsidR="001426D0" w:rsidRPr="00950942" w:rsidRDefault="00000000">
      <w:pPr>
        <w:pStyle w:val="Standard"/>
        <w:ind w:firstLine="567"/>
      </w:pPr>
      <w:r w:rsidRPr="00950942">
        <w:rPr>
          <w:rFonts w:ascii="Times New Roman" w:hAnsi="Times New Roman" w:cs="Times New Roman"/>
          <w:b/>
          <w:bCs/>
          <w:sz w:val="28"/>
          <w:szCs w:val="28"/>
        </w:rPr>
        <w:t>Енергозбереження та енергоефективність</w:t>
      </w:r>
    </w:p>
    <w:p w14:paraId="0BCFE7FC" w14:textId="77777777" w:rsidR="001426D0" w:rsidRDefault="001426D0">
      <w:pPr>
        <w:pStyle w:val="Standard"/>
        <w:ind w:firstLine="567"/>
        <w:rPr>
          <w:rFonts w:ascii="Times New Roman" w:hAnsi="Times New Roman" w:cs="Times New Roman"/>
          <w:b/>
          <w:bCs/>
          <w:sz w:val="10"/>
          <w:szCs w:val="10"/>
        </w:rPr>
      </w:pPr>
    </w:p>
    <w:p w14:paraId="42035C07" w14:textId="77777777" w:rsidR="001426D0" w:rsidRDefault="00000000">
      <w:pPr>
        <w:pStyle w:val="Standard"/>
        <w:ind w:firstLine="567"/>
        <w:jc w:val="both"/>
      </w:pPr>
      <w:r>
        <w:rPr>
          <w:rFonts w:ascii="Times New Roman" w:hAnsi="Times New Roman"/>
          <w:sz w:val="28"/>
          <w:szCs w:val="28"/>
        </w:rPr>
        <w:t xml:space="preserve">Формування </w:t>
      </w:r>
      <w:r>
        <w:rPr>
          <w:rFonts w:ascii="Times New Roman" w:hAnsi="Times New Roman"/>
          <w:sz w:val="28"/>
          <w:szCs w:val="28"/>
          <w:lang w:eastAsia="ru-RU" w:bidi="ar-SA"/>
        </w:rPr>
        <w:t>Муніципального енергетичного плану Луцької міської територіальної громади до 2030 року</w:t>
      </w:r>
      <w:r>
        <w:rPr>
          <w:rFonts w:ascii="Times New Roman" w:hAnsi="Times New Roman"/>
          <w:sz w:val="28"/>
          <w:szCs w:val="28"/>
        </w:rPr>
        <w:t>.</w:t>
      </w:r>
    </w:p>
    <w:p w14:paraId="15EE5C33" w14:textId="77777777" w:rsidR="001426D0" w:rsidRDefault="00000000">
      <w:pPr>
        <w:pStyle w:val="Standard"/>
        <w:ind w:firstLine="567"/>
        <w:jc w:val="both"/>
      </w:pPr>
      <w:r>
        <w:rPr>
          <w:rFonts w:ascii="Times New Roman" w:hAnsi="Times New Roman"/>
          <w:sz w:val="28"/>
          <w:szCs w:val="28"/>
        </w:rPr>
        <w:t>Проведення щомісячного моніторингу споживання енергоресурсів бюджетними установами (закладами) та розширення бази об’єктів моніторингу.</w:t>
      </w:r>
    </w:p>
    <w:p w14:paraId="7453DA54" w14:textId="77777777" w:rsidR="001426D0" w:rsidRDefault="00000000">
      <w:pPr>
        <w:pStyle w:val="Standard"/>
        <w:ind w:firstLine="567"/>
        <w:jc w:val="both"/>
      </w:pPr>
      <w:r>
        <w:rPr>
          <w:rFonts w:ascii="Times New Roman" w:hAnsi="Times New Roman"/>
          <w:sz w:val="28"/>
          <w:szCs w:val="28"/>
        </w:rPr>
        <w:t>Здійснення обстежень об’єктів бюджетної сфери у разі значних відхилень рівня використання енергетичних ресурсів та вибіркових обстежень.</w:t>
      </w:r>
    </w:p>
    <w:p w14:paraId="4FEBC57F" w14:textId="77777777" w:rsidR="001426D0" w:rsidRDefault="00000000">
      <w:pPr>
        <w:pStyle w:val="Standard"/>
        <w:ind w:firstLine="567"/>
        <w:jc w:val="both"/>
      </w:pPr>
      <w:r>
        <w:rPr>
          <w:rFonts w:ascii="Times New Roman" w:hAnsi="Times New Roman"/>
          <w:sz w:val="28"/>
          <w:szCs w:val="28"/>
        </w:rPr>
        <w:t>Реалізація Плану дій сталого енергетичного розвитку та клімату Луцької міської територіальної громади до 2050 року.</w:t>
      </w:r>
    </w:p>
    <w:p w14:paraId="23047214" w14:textId="77777777" w:rsidR="001426D0" w:rsidRDefault="00000000">
      <w:pPr>
        <w:pStyle w:val="Standard"/>
        <w:ind w:firstLine="567"/>
        <w:jc w:val="both"/>
      </w:pPr>
      <w:r>
        <w:rPr>
          <w:rFonts w:ascii="Times New Roman" w:hAnsi="Times New Roman"/>
          <w:sz w:val="28"/>
          <w:szCs w:val="28"/>
        </w:rPr>
        <w:t>Впровадження енергоефективних заходів бюджетними установами та закладами, комунальними підприємствами.</w:t>
      </w:r>
    </w:p>
    <w:p w14:paraId="7C99340A" w14:textId="77777777" w:rsidR="001426D0" w:rsidRDefault="00000000">
      <w:pPr>
        <w:pStyle w:val="Standard"/>
        <w:ind w:firstLine="567"/>
        <w:jc w:val="both"/>
      </w:pPr>
      <w:r>
        <w:rPr>
          <w:rFonts w:ascii="Times New Roman" w:hAnsi="Times New Roman"/>
          <w:sz w:val="28"/>
          <w:szCs w:val="28"/>
        </w:rPr>
        <w:t xml:space="preserve">Реалізація </w:t>
      </w:r>
      <w:proofErr w:type="spellStart"/>
      <w:r>
        <w:rPr>
          <w:rFonts w:ascii="Times New Roman" w:hAnsi="Times New Roman"/>
          <w:sz w:val="28"/>
          <w:szCs w:val="28"/>
        </w:rPr>
        <w:t>проєкту</w:t>
      </w:r>
      <w:proofErr w:type="spellEnd"/>
      <w:r>
        <w:rPr>
          <w:rFonts w:ascii="Times New Roman" w:hAnsi="Times New Roman"/>
          <w:sz w:val="28"/>
          <w:szCs w:val="28"/>
        </w:rPr>
        <w:t xml:space="preserve"> «Підвищення енергоефективності та надійності системи водопостачання та водовідведення м. Луцька» у співпраці з НЕФКО.</w:t>
      </w:r>
    </w:p>
    <w:p w14:paraId="1C6E6E7A" w14:textId="38701269" w:rsidR="001426D0" w:rsidRDefault="00000000">
      <w:pPr>
        <w:pStyle w:val="Standard"/>
        <w:ind w:firstLine="567"/>
        <w:jc w:val="both"/>
      </w:pPr>
      <w:r>
        <w:rPr>
          <w:rFonts w:ascii="Times New Roman" w:hAnsi="Times New Roman"/>
          <w:sz w:val="28"/>
          <w:szCs w:val="28"/>
        </w:rPr>
        <w:t xml:space="preserve">Виконання положень Меморандуму про партнерство у сфері енергоефективності житлових будинків у співпраці з Державним агентством з енергоефективності та енергозбереження України та Меморандуму про співпрацю з </w:t>
      </w:r>
      <w:bookmarkStart w:id="1" w:name="__DdeLink__43_3410691620"/>
      <w:r>
        <w:rPr>
          <w:rFonts w:ascii="Times New Roman" w:hAnsi="Times New Roman"/>
          <w:sz w:val="28"/>
          <w:szCs w:val="28"/>
        </w:rPr>
        <w:t xml:space="preserve">державною установою </w:t>
      </w:r>
      <w:r w:rsidR="00DE3FC8">
        <w:rPr>
          <w:rFonts w:ascii="Times New Roman" w:hAnsi="Times New Roman"/>
          <w:sz w:val="28"/>
          <w:szCs w:val="28"/>
        </w:rPr>
        <w:t>«</w:t>
      </w:r>
      <w:r>
        <w:rPr>
          <w:rFonts w:ascii="Times New Roman" w:hAnsi="Times New Roman"/>
          <w:sz w:val="28"/>
          <w:szCs w:val="28"/>
        </w:rPr>
        <w:t>Фонд енергоефективності</w:t>
      </w:r>
      <w:bookmarkEnd w:id="1"/>
      <w:r w:rsidR="00DE3FC8">
        <w:rPr>
          <w:rFonts w:ascii="Times New Roman" w:hAnsi="Times New Roman"/>
          <w:sz w:val="28"/>
          <w:szCs w:val="28"/>
        </w:rPr>
        <w:t>»</w:t>
      </w:r>
      <w:r>
        <w:rPr>
          <w:rFonts w:ascii="Times New Roman" w:hAnsi="Times New Roman"/>
          <w:sz w:val="28"/>
          <w:szCs w:val="28"/>
        </w:rPr>
        <w:t xml:space="preserve"> та Луцькою міською радою.</w:t>
      </w:r>
    </w:p>
    <w:p w14:paraId="53910820" w14:textId="00A5E899" w:rsidR="001426D0" w:rsidRDefault="00000000">
      <w:pPr>
        <w:pStyle w:val="Standard"/>
        <w:ind w:firstLine="567"/>
        <w:jc w:val="both"/>
        <w:rPr>
          <w:rFonts w:ascii="Times New Roman" w:hAnsi="Times New Roman"/>
          <w:sz w:val="28"/>
          <w:szCs w:val="28"/>
        </w:rPr>
      </w:pPr>
      <w:r>
        <w:rPr>
          <w:rFonts w:ascii="Times New Roman" w:hAnsi="Times New Roman"/>
          <w:sz w:val="28"/>
          <w:szCs w:val="28"/>
        </w:rPr>
        <w:t xml:space="preserve">Збільшення кількості об’єктів, в яких впроваджуються енергоощадні заходи, згідно з укладеними </w:t>
      </w:r>
      <w:proofErr w:type="spellStart"/>
      <w:r>
        <w:rPr>
          <w:rFonts w:ascii="Times New Roman" w:hAnsi="Times New Roman"/>
          <w:sz w:val="28"/>
          <w:szCs w:val="28"/>
        </w:rPr>
        <w:t>енергосервісними</w:t>
      </w:r>
      <w:proofErr w:type="spellEnd"/>
      <w:r>
        <w:rPr>
          <w:rFonts w:ascii="Times New Roman" w:hAnsi="Times New Roman"/>
          <w:sz w:val="28"/>
          <w:szCs w:val="28"/>
        </w:rPr>
        <w:t xml:space="preserve"> договорами відповідно до Меморандуму про партнерство щодо запровадження </w:t>
      </w:r>
      <w:proofErr w:type="spellStart"/>
      <w:r>
        <w:rPr>
          <w:rFonts w:ascii="Times New Roman" w:hAnsi="Times New Roman"/>
          <w:sz w:val="28"/>
          <w:szCs w:val="28"/>
        </w:rPr>
        <w:t>енергосервісу</w:t>
      </w:r>
      <w:proofErr w:type="spellEnd"/>
      <w:r>
        <w:rPr>
          <w:rFonts w:ascii="Times New Roman" w:hAnsi="Times New Roman"/>
          <w:sz w:val="28"/>
          <w:szCs w:val="28"/>
        </w:rPr>
        <w:t>.</w:t>
      </w:r>
    </w:p>
    <w:p w14:paraId="7DF18A3D" w14:textId="77777777" w:rsidR="001426D0" w:rsidRDefault="001426D0">
      <w:pPr>
        <w:pStyle w:val="Standard"/>
        <w:ind w:firstLine="567"/>
        <w:jc w:val="both"/>
        <w:rPr>
          <w:rFonts w:ascii="Times New Roman" w:hAnsi="Times New Roman"/>
          <w:sz w:val="28"/>
          <w:szCs w:val="28"/>
        </w:rPr>
      </w:pPr>
    </w:p>
    <w:p w14:paraId="36514577" w14:textId="77777777" w:rsidR="001426D0" w:rsidRDefault="00000000">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V Пріоритет «Туризм та промоція. Міжнародна діяльність»</w:t>
      </w:r>
    </w:p>
    <w:p w14:paraId="66E2B115" w14:textId="77777777" w:rsidR="001426D0" w:rsidRDefault="001426D0">
      <w:pPr>
        <w:spacing w:after="0" w:line="240" w:lineRule="auto"/>
        <w:ind w:firstLine="567"/>
        <w:jc w:val="center"/>
        <w:rPr>
          <w:rFonts w:ascii="Times New Roman" w:hAnsi="Times New Roman"/>
          <w:sz w:val="10"/>
          <w:szCs w:val="10"/>
        </w:rPr>
      </w:pPr>
    </w:p>
    <w:p w14:paraId="21B05E14" w14:textId="77777777" w:rsidR="001426D0" w:rsidRPr="00950942" w:rsidRDefault="00000000">
      <w:pPr>
        <w:spacing w:after="0" w:line="240" w:lineRule="auto"/>
        <w:ind w:firstLine="567"/>
        <w:jc w:val="both"/>
        <w:rPr>
          <w:rFonts w:ascii="Times New Roman" w:hAnsi="Times New Roman"/>
          <w:iCs/>
          <w:sz w:val="28"/>
          <w:szCs w:val="28"/>
        </w:rPr>
      </w:pPr>
      <w:r w:rsidRPr="00950942">
        <w:rPr>
          <w:rFonts w:ascii="Times New Roman" w:hAnsi="Times New Roman" w:cs="Times New Roman"/>
          <w:b/>
          <w:bCs/>
          <w:iCs/>
          <w:sz w:val="28"/>
          <w:szCs w:val="28"/>
        </w:rPr>
        <w:t>Основними напрямами реалізації пріоритету є:</w:t>
      </w:r>
      <w:r w:rsidRPr="00950942">
        <w:rPr>
          <w:rFonts w:ascii="Times New Roman" w:hAnsi="Times New Roman" w:cs="Times New Roman"/>
          <w:bCs/>
          <w:iCs/>
          <w:sz w:val="28"/>
          <w:szCs w:val="28"/>
        </w:rPr>
        <w:t xml:space="preserve"> </w:t>
      </w:r>
      <w:r w:rsidRPr="00950942">
        <w:rPr>
          <w:rFonts w:ascii="Times New Roman" w:hAnsi="Times New Roman" w:cs="Times New Roman"/>
          <w:iCs/>
          <w:sz w:val="28"/>
          <w:szCs w:val="28"/>
        </w:rPr>
        <w:t>збереження історичного середовища, сприяння туристичній привабливості громади, розвиток та поглиблення міжнародної співпраці.</w:t>
      </w:r>
    </w:p>
    <w:p w14:paraId="0615EAE1" w14:textId="77777777" w:rsidR="001426D0" w:rsidRDefault="001426D0">
      <w:pPr>
        <w:spacing w:after="0" w:line="240" w:lineRule="auto"/>
        <w:ind w:firstLine="567"/>
        <w:jc w:val="both"/>
        <w:rPr>
          <w:rFonts w:cs="Times New Roman"/>
          <w:b/>
          <w:u w:val="single"/>
        </w:rPr>
      </w:pPr>
    </w:p>
    <w:p w14:paraId="11E06367" w14:textId="77777777" w:rsidR="001426D0" w:rsidRPr="00950942" w:rsidRDefault="00000000">
      <w:pPr>
        <w:spacing w:after="0" w:line="240" w:lineRule="auto"/>
        <w:ind w:firstLine="567"/>
        <w:jc w:val="both"/>
        <w:rPr>
          <w:rFonts w:ascii="Times New Roman" w:hAnsi="Times New Roman"/>
          <w:sz w:val="28"/>
          <w:szCs w:val="28"/>
        </w:rPr>
      </w:pPr>
      <w:r w:rsidRPr="00950942">
        <w:rPr>
          <w:rFonts w:ascii="Times New Roman" w:hAnsi="Times New Roman" w:cs="Times New Roman"/>
          <w:b/>
          <w:sz w:val="28"/>
          <w:szCs w:val="28"/>
        </w:rPr>
        <w:t>Збереження історико-культурної спадщини громади</w:t>
      </w:r>
    </w:p>
    <w:p w14:paraId="68521998" w14:textId="77777777" w:rsidR="001426D0" w:rsidRDefault="001426D0">
      <w:pPr>
        <w:pStyle w:val="Standard"/>
        <w:ind w:firstLine="567"/>
        <w:rPr>
          <w:rFonts w:ascii="Times New Roman" w:hAnsi="Times New Roman" w:cs="Times New Roman"/>
          <w:b/>
          <w:bCs/>
          <w:sz w:val="10"/>
          <w:szCs w:val="10"/>
        </w:rPr>
      </w:pPr>
    </w:p>
    <w:p w14:paraId="30ACB862"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Здійснення постійного та періодичного моніторингу стану збереження об’єктів культурної спадщини – комплексу організаційних та інших засобів, які забезпечують систематичне спостереження за станом об’єкта культурної спадщини.</w:t>
      </w:r>
    </w:p>
    <w:p w14:paraId="6D2A4B1C"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Укладення та переукладення охоронних договорів на пам’ятки культурної спадщини, щойно виявлені об’єкти культурної спадщини чи їх частини.</w:t>
      </w:r>
    </w:p>
    <w:p w14:paraId="0A906444"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lastRenderedPageBreak/>
        <w:t>Сприяння організації досліджень об’єктів культурної спадщини з метою їх наукового вивчення та популяризації на території Луцької міської територіальної громади.</w:t>
      </w:r>
    </w:p>
    <w:p w14:paraId="6063382D"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Проведення лекційної та практичної роботи для популяризації </w:t>
      </w:r>
      <w:proofErr w:type="spellStart"/>
      <w:r>
        <w:rPr>
          <w:rFonts w:ascii="Times New Roman" w:hAnsi="Times New Roman" w:cs="Times New Roman"/>
          <w:sz w:val="28"/>
          <w:szCs w:val="28"/>
        </w:rPr>
        <w:t>пам’яткоохоронної</w:t>
      </w:r>
      <w:proofErr w:type="spellEnd"/>
      <w:r>
        <w:rPr>
          <w:rFonts w:ascii="Times New Roman" w:hAnsi="Times New Roman" w:cs="Times New Roman"/>
          <w:sz w:val="28"/>
          <w:szCs w:val="28"/>
        </w:rPr>
        <w:t xml:space="preserve"> справи у межах співпраці між Луцькою міською радою та Волинським національним університетом імені Лесі Українки.</w:t>
      </w:r>
    </w:p>
    <w:p w14:paraId="596F0E62"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Здійснення заходів щодо дотримання Порядку утримання фасадів будівель і споруд на території історичних ареалів міста Луцька та об’єктів культурної спадщини поза їхніми межами, затвердженого рішенням виконавчого комітету міської ради від 17.01.2024 № 25-1.</w:t>
      </w:r>
    </w:p>
    <w:p w14:paraId="14879EFE" w14:textId="77777777" w:rsidR="001426D0" w:rsidRDefault="001426D0">
      <w:pPr>
        <w:spacing w:after="0" w:line="240" w:lineRule="auto"/>
        <w:ind w:firstLine="567"/>
        <w:jc w:val="center"/>
        <w:rPr>
          <w:rFonts w:ascii="Times New Roman" w:hAnsi="Times New Roman" w:cs="Times New Roman"/>
          <w:b/>
          <w:sz w:val="28"/>
          <w:szCs w:val="28"/>
        </w:rPr>
      </w:pPr>
    </w:p>
    <w:p w14:paraId="31EB4480" w14:textId="77777777" w:rsidR="001426D0" w:rsidRPr="00950942" w:rsidRDefault="00000000">
      <w:pPr>
        <w:pStyle w:val="Standard"/>
        <w:ind w:firstLine="567"/>
        <w:rPr>
          <w:rFonts w:ascii="Times New Roman" w:hAnsi="Times New Roman"/>
          <w:sz w:val="28"/>
          <w:szCs w:val="28"/>
        </w:rPr>
      </w:pPr>
      <w:r w:rsidRPr="00950942">
        <w:rPr>
          <w:rFonts w:ascii="Times New Roman" w:hAnsi="Times New Roman" w:cs="Times New Roman"/>
          <w:b/>
          <w:bCs/>
          <w:sz w:val="28"/>
          <w:szCs w:val="28"/>
        </w:rPr>
        <w:t>Розвиток туризму</w:t>
      </w:r>
    </w:p>
    <w:p w14:paraId="29AFAE41" w14:textId="77777777" w:rsidR="001426D0" w:rsidRDefault="001426D0">
      <w:pPr>
        <w:pStyle w:val="Standard"/>
        <w:ind w:firstLine="567"/>
        <w:rPr>
          <w:rFonts w:ascii="Times New Roman" w:hAnsi="Times New Roman" w:cs="Times New Roman"/>
          <w:b/>
          <w:bCs/>
          <w:sz w:val="10"/>
          <w:szCs w:val="10"/>
        </w:rPr>
      </w:pPr>
    </w:p>
    <w:p w14:paraId="53BCBF97"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Організація ефективного управління туристичною галуззю Луцької міської територіальної громади.</w:t>
      </w:r>
    </w:p>
    <w:p w14:paraId="0B0EE4BE"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 xml:space="preserve">Проведення маркетингових, туристичних і </w:t>
      </w:r>
      <w:proofErr w:type="spellStart"/>
      <w:r>
        <w:rPr>
          <w:rFonts w:ascii="Times New Roman" w:hAnsi="Times New Roman" w:cs="Times New Roman"/>
          <w:sz w:val="28"/>
          <w:szCs w:val="28"/>
        </w:rPr>
        <w:t>промоційних</w:t>
      </w:r>
      <w:proofErr w:type="spellEnd"/>
      <w:r>
        <w:rPr>
          <w:rFonts w:ascii="Times New Roman" w:hAnsi="Times New Roman" w:cs="Times New Roman"/>
          <w:sz w:val="28"/>
          <w:szCs w:val="28"/>
        </w:rPr>
        <w:t xml:space="preserve"> заходів та подій, спрямованих на поширення знань про громаду, її історико-культурну спадщину, туристичний потенціал тощо.</w:t>
      </w:r>
    </w:p>
    <w:p w14:paraId="5569FB2E"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 xml:space="preserve">Розвиток туристичної інфраструктури: вдосконалення системи туристичного </w:t>
      </w:r>
      <w:proofErr w:type="spellStart"/>
      <w:r>
        <w:rPr>
          <w:rFonts w:ascii="Times New Roman" w:hAnsi="Times New Roman" w:cs="Times New Roman"/>
          <w:sz w:val="28"/>
          <w:szCs w:val="28"/>
        </w:rPr>
        <w:t>ознакування</w:t>
      </w:r>
      <w:proofErr w:type="spellEnd"/>
      <w:r>
        <w:rPr>
          <w:rFonts w:ascii="Times New Roman" w:hAnsi="Times New Roman" w:cs="Times New Roman"/>
          <w:sz w:val="28"/>
          <w:szCs w:val="28"/>
        </w:rPr>
        <w:t>, підвищення рівня доступності туристичних об’єктів тощо.</w:t>
      </w:r>
    </w:p>
    <w:p w14:paraId="5DD5E95A"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Підвищення професійного рівня працівників сфери гостинності; поліпшення якості комунікацій у сфері туризму.</w:t>
      </w:r>
    </w:p>
    <w:p w14:paraId="72661322"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Сприяння у проведенні інших заходів, пріоритетних для галузі туризму громади.</w:t>
      </w:r>
    </w:p>
    <w:p w14:paraId="50F8FFB4" w14:textId="55C28985" w:rsidR="001426D0" w:rsidRDefault="00000000">
      <w:pPr>
        <w:pStyle w:val="Standard"/>
        <w:ind w:firstLine="567"/>
        <w:jc w:val="both"/>
        <w:rPr>
          <w:rFonts w:ascii="Times New Roman" w:hAnsi="Times New Roman"/>
          <w:sz w:val="28"/>
          <w:szCs w:val="28"/>
        </w:rPr>
      </w:pPr>
      <w:r>
        <w:rPr>
          <w:rFonts w:ascii="Times New Roman" w:hAnsi="Times New Roman" w:cs="Times New Roman"/>
          <w:b/>
          <w:bCs/>
          <w:sz w:val="28"/>
          <w:szCs w:val="28"/>
        </w:rPr>
        <w:t>Фінансове забезпечення основних заходів</w:t>
      </w:r>
      <w:r>
        <w:rPr>
          <w:rFonts w:ascii="Times New Roman" w:hAnsi="Times New Roman" w:cs="Times New Roman"/>
          <w:bCs/>
          <w:sz w:val="28"/>
          <w:szCs w:val="28"/>
        </w:rPr>
        <w:t xml:space="preserve"> здійснюватиметься відповідно до </w:t>
      </w:r>
      <w:r>
        <w:rPr>
          <w:rFonts w:ascii="Times New Roman" w:hAnsi="Times New Roman" w:cs="Times New Roman"/>
          <w:sz w:val="28"/>
          <w:szCs w:val="28"/>
        </w:rPr>
        <w:t>Програми розвитку туризму Луцької міської територіальної громади на 2024–2025 роки.</w:t>
      </w:r>
    </w:p>
    <w:p w14:paraId="7B767C12" w14:textId="77777777" w:rsidR="001426D0" w:rsidRDefault="001426D0">
      <w:pPr>
        <w:pStyle w:val="Standard"/>
        <w:ind w:firstLine="567"/>
        <w:jc w:val="both"/>
        <w:rPr>
          <w:rFonts w:ascii="Times New Roman" w:hAnsi="Times New Roman" w:cs="Times New Roman"/>
          <w:b/>
          <w:bCs/>
          <w:sz w:val="28"/>
          <w:szCs w:val="28"/>
          <w:u w:val="single"/>
        </w:rPr>
      </w:pPr>
    </w:p>
    <w:p w14:paraId="0B82BD06" w14:textId="77777777" w:rsidR="001426D0" w:rsidRPr="00950942" w:rsidRDefault="00000000">
      <w:pPr>
        <w:pStyle w:val="Standard"/>
        <w:ind w:firstLine="567"/>
        <w:rPr>
          <w:rFonts w:ascii="Times New Roman" w:hAnsi="Times New Roman"/>
          <w:sz w:val="28"/>
          <w:szCs w:val="28"/>
        </w:rPr>
      </w:pPr>
      <w:proofErr w:type="spellStart"/>
      <w:r w:rsidRPr="00950942">
        <w:rPr>
          <w:rFonts w:ascii="Times New Roman" w:hAnsi="Times New Roman" w:cs="Times New Roman"/>
          <w:b/>
          <w:bCs/>
          <w:sz w:val="28"/>
          <w:szCs w:val="28"/>
        </w:rPr>
        <w:t>Проєктна</w:t>
      </w:r>
      <w:proofErr w:type="spellEnd"/>
      <w:r w:rsidRPr="00950942">
        <w:rPr>
          <w:rFonts w:ascii="Times New Roman" w:hAnsi="Times New Roman" w:cs="Times New Roman"/>
          <w:b/>
          <w:bCs/>
          <w:sz w:val="28"/>
          <w:szCs w:val="28"/>
        </w:rPr>
        <w:t xml:space="preserve"> діяльність та співпраця із міжнародними інституціями</w:t>
      </w:r>
    </w:p>
    <w:p w14:paraId="319A33AC" w14:textId="77777777" w:rsidR="001426D0" w:rsidRDefault="001426D0">
      <w:pPr>
        <w:pStyle w:val="Standard"/>
        <w:ind w:firstLine="567"/>
        <w:rPr>
          <w:rFonts w:ascii="Times New Roman" w:hAnsi="Times New Roman" w:cs="Times New Roman"/>
          <w:b/>
          <w:bCs/>
          <w:sz w:val="10"/>
          <w:szCs w:val="10"/>
        </w:rPr>
      </w:pPr>
    </w:p>
    <w:p w14:paraId="03BD1293" w14:textId="77777777" w:rsidR="001426D0" w:rsidRDefault="00000000">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Ведення комунікації та поглиблення співпраці в межах  налагоджених </w:t>
      </w:r>
      <w:proofErr w:type="spellStart"/>
      <w:r>
        <w:rPr>
          <w:rFonts w:ascii="Times New Roman" w:hAnsi="Times New Roman" w:cs="Times New Roman"/>
          <w:sz w:val="28"/>
          <w:szCs w:val="28"/>
        </w:rPr>
        <w:t>партнерств</w:t>
      </w:r>
      <w:proofErr w:type="spellEnd"/>
      <w:r>
        <w:rPr>
          <w:rFonts w:ascii="Times New Roman" w:hAnsi="Times New Roman" w:cs="Times New Roman"/>
          <w:sz w:val="28"/>
          <w:szCs w:val="28"/>
        </w:rPr>
        <w:t xml:space="preserve">. </w:t>
      </w:r>
    </w:p>
    <w:p w14:paraId="077E30A7"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Пошук нових потенційних міст-побратимів і налагодження комунікації з ними.</w:t>
      </w:r>
    </w:p>
    <w:p w14:paraId="0F1D2055"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Проведення інформаційно-просвітницьких заходів до Дня Європи в Луцькій міській територіальній громаді.</w:t>
      </w:r>
    </w:p>
    <w:p w14:paraId="6B6E100D" w14:textId="77777777" w:rsidR="001426D0"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Забезпечення участі офіційних делегацій Луцької міської територіальної громади у міжнародних заходах за кордоном відповідно до офіційних запрошень: тематичні конференції, форуми, виставки, заходи з нагоди державних свят і локальних подій тощо.</w:t>
      </w:r>
    </w:p>
    <w:p w14:paraId="786AC53F"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Забезпечення прийому іноземних делегацій та дипломатичних представників у Луцькій міській раді, надання організаційного супроводу у проведенні міжнародних зустрічей, що організовують виконавчі органи Луцької міської ради.</w:t>
      </w:r>
    </w:p>
    <w:p w14:paraId="331DEBE9"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lastRenderedPageBreak/>
        <w:t xml:space="preserve">Підготовка заявок на конкурси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які будуть оголошені закордонними та національними </w:t>
      </w:r>
      <w:proofErr w:type="spellStart"/>
      <w:r>
        <w:rPr>
          <w:rFonts w:ascii="Times New Roman" w:hAnsi="Times New Roman" w:cs="Times New Roman"/>
          <w:sz w:val="28"/>
          <w:szCs w:val="28"/>
        </w:rPr>
        <w:t>грантодавцями</w:t>
      </w:r>
      <w:proofErr w:type="spellEnd"/>
      <w:r>
        <w:rPr>
          <w:rFonts w:ascii="Times New Roman" w:hAnsi="Times New Roman" w:cs="Times New Roman"/>
          <w:sz w:val="28"/>
          <w:szCs w:val="28"/>
        </w:rPr>
        <w:t>.</w:t>
      </w:r>
    </w:p>
    <w:p w14:paraId="1DF02463" w14:textId="77777777" w:rsidR="001426D0" w:rsidRDefault="00000000">
      <w:pPr>
        <w:pStyle w:val="Standard"/>
        <w:ind w:firstLine="567"/>
        <w:jc w:val="both"/>
        <w:rPr>
          <w:rFonts w:ascii="Times New Roman" w:hAnsi="Times New Roman"/>
          <w:sz w:val="28"/>
          <w:szCs w:val="28"/>
        </w:rPr>
      </w:pPr>
      <w:r>
        <w:rPr>
          <w:rFonts w:ascii="Times New Roman" w:hAnsi="Times New Roman" w:cs="Times New Roman"/>
          <w:sz w:val="28"/>
          <w:szCs w:val="28"/>
        </w:rPr>
        <w:t xml:space="preserve">Поширення інформації серед потенційних учасників грантових програм (закладів освіти, охорони здоров’я, комунальних підприємств, громадських організацій, підприємців тощо) про актуальні конкурси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міжнародної технічної допомоги, які проводять донорські організації.</w:t>
      </w:r>
    </w:p>
    <w:p w14:paraId="20B09C2B" w14:textId="4326AC7A" w:rsidR="001426D0" w:rsidRDefault="00000000">
      <w:pPr>
        <w:pStyle w:val="Standard"/>
        <w:ind w:firstLine="567"/>
        <w:jc w:val="both"/>
        <w:rPr>
          <w:rFonts w:ascii="Times New Roman" w:hAnsi="Times New Roman"/>
          <w:sz w:val="28"/>
          <w:szCs w:val="28"/>
        </w:rPr>
      </w:pPr>
      <w:r>
        <w:rPr>
          <w:rFonts w:ascii="Times New Roman" w:hAnsi="Times New Roman" w:cs="Times New Roman"/>
          <w:b/>
          <w:bCs/>
          <w:sz w:val="28"/>
          <w:szCs w:val="28"/>
        </w:rPr>
        <w:t>Фінансове забезпечення основних заходів</w:t>
      </w:r>
      <w:r>
        <w:rPr>
          <w:rFonts w:ascii="Times New Roman" w:hAnsi="Times New Roman" w:cs="Times New Roman"/>
          <w:bCs/>
          <w:sz w:val="28"/>
          <w:szCs w:val="28"/>
        </w:rPr>
        <w:t xml:space="preserve"> здійснюватиметься відповідно до </w:t>
      </w:r>
      <w:r>
        <w:rPr>
          <w:rFonts w:ascii="Times New Roman" w:hAnsi="Times New Roman" w:cs="Times New Roman"/>
          <w:sz w:val="28"/>
          <w:szCs w:val="28"/>
        </w:rPr>
        <w:t>Програми розвитку міжнародного співробітництва Луцької міської територіальної громади та залучення міжнародної технічної допомоги на 2024–2025 роки.</w:t>
      </w:r>
    </w:p>
    <w:p w14:paraId="3263EBEC" w14:textId="77777777" w:rsidR="001426D0" w:rsidRDefault="001426D0">
      <w:pPr>
        <w:spacing w:after="0" w:line="240" w:lineRule="auto"/>
        <w:ind w:firstLine="567"/>
        <w:jc w:val="both"/>
        <w:rPr>
          <w:rFonts w:ascii="Times New Roman" w:hAnsi="Times New Roman" w:cs="Times New Roman"/>
          <w:sz w:val="28"/>
          <w:szCs w:val="28"/>
        </w:rPr>
      </w:pPr>
    </w:p>
    <w:p w14:paraId="3E5E8F75" w14:textId="77777777" w:rsidR="001426D0" w:rsidRDefault="001426D0">
      <w:pPr>
        <w:spacing w:after="0"/>
        <w:jc w:val="both"/>
        <w:rPr>
          <w:rFonts w:ascii="Times New Roman" w:hAnsi="Times New Roman" w:cs="Times New Roman"/>
          <w:sz w:val="28"/>
          <w:szCs w:val="28"/>
        </w:rPr>
      </w:pPr>
    </w:p>
    <w:p w14:paraId="4CB2435C" w14:textId="77777777" w:rsidR="001426D0" w:rsidRDefault="001426D0">
      <w:pPr>
        <w:spacing w:after="0"/>
        <w:jc w:val="both"/>
        <w:rPr>
          <w:rFonts w:ascii="Times New Roman" w:hAnsi="Times New Roman" w:cs="Times New Roman"/>
          <w:sz w:val="28"/>
          <w:szCs w:val="28"/>
        </w:rPr>
      </w:pPr>
    </w:p>
    <w:p w14:paraId="6DCF01AD" w14:textId="77777777" w:rsidR="001426D0" w:rsidRDefault="00000000">
      <w:pPr>
        <w:spacing w:after="0"/>
        <w:jc w:val="both"/>
      </w:pPr>
      <w:r>
        <w:rPr>
          <w:rFonts w:ascii="Times New Roman" w:hAnsi="Times New Roman" w:cs="Times New Roman"/>
          <w:sz w:val="28"/>
          <w:szCs w:val="28"/>
        </w:rPr>
        <w:t>Заступник міського голови,</w:t>
      </w:r>
    </w:p>
    <w:p w14:paraId="39804136" w14:textId="77777777" w:rsidR="001426D0" w:rsidRDefault="00000000">
      <w:pPr>
        <w:spacing w:after="0"/>
        <w:jc w:val="both"/>
      </w:pPr>
      <w:r>
        <w:rPr>
          <w:rFonts w:ascii="Times New Roman" w:hAnsi="Times New Roman" w:cs="Times New Roman"/>
          <w:sz w:val="28"/>
          <w:szCs w:val="28"/>
        </w:rPr>
        <w:t>керуючий справами виконкому                                                   Юрій ВЕРБИЧ</w:t>
      </w:r>
    </w:p>
    <w:p w14:paraId="085275BC" w14:textId="77777777" w:rsidR="001426D0" w:rsidRDefault="001426D0">
      <w:pPr>
        <w:spacing w:after="0"/>
        <w:jc w:val="both"/>
        <w:rPr>
          <w:rFonts w:ascii="Times New Roman" w:hAnsi="Times New Roman" w:cs="Times New Roman"/>
          <w:sz w:val="28"/>
          <w:szCs w:val="28"/>
        </w:rPr>
      </w:pPr>
    </w:p>
    <w:p w14:paraId="5E7B5ADA" w14:textId="77777777" w:rsidR="001426D0" w:rsidRDefault="001426D0">
      <w:pPr>
        <w:spacing w:after="0"/>
        <w:jc w:val="both"/>
        <w:rPr>
          <w:rFonts w:ascii="Times New Roman" w:hAnsi="Times New Roman" w:cs="Times New Roman"/>
          <w:sz w:val="28"/>
          <w:szCs w:val="28"/>
        </w:rPr>
      </w:pPr>
    </w:p>
    <w:p w14:paraId="3D5947D2" w14:textId="77777777" w:rsidR="001426D0" w:rsidRDefault="00000000">
      <w:pPr>
        <w:pStyle w:val="Standard"/>
        <w:shd w:val="clear" w:color="auto" w:fill="FFFFFF"/>
        <w:tabs>
          <w:tab w:val="left" w:pos="900"/>
        </w:tabs>
        <w:jc w:val="both"/>
      </w:pPr>
      <w:proofErr w:type="spellStart"/>
      <w:r>
        <w:rPr>
          <w:rFonts w:ascii="Times New Roman" w:hAnsi="Times New Roman" w:cs="Times New Roman"/>
          <w:color w:val="auto"/>
          <w:lang w:eastAsia="ru-RU"/>
        </w:rPr>
        <w:t>Смаль</w:t>
      </w:r>
      <w:proofErr w:type="spellEnd"/>
      <w:r>
        <w:rPr>
          <w:rFonts w:ascii="Times New Roman" w:hAnsi="Times New Roman" w:cs="Times New Roman"/>
          <w:color w:val="auto"/>
          <w:lang w:eastAsia="ru-RU"/>
        </w:rPr>
        <w:t> 777 955</w:t>
      </w:r>
    </w:p>
    <w:p w14:paraId="252508F9" w14:textId="77777777" w:rsidR="001426D0" w:rsidRDefault="001426D0">
      <w:pPr>
        <w:spacing w:after="0"/>
        <w:jc w:val="both"/>
        <w:rPr>
          <w:rFonts w:ascii="Times New Roman" w:hAnsi="Times New Roman" w:cs="Times New Roman"/>
          <w:sz w:val="28"/>
          <w:szCs w:val="28"/>
        </w:rPr>
      </w:pPr>
    </w:p>
    <w:p w14:paraId="18D60F74" w14:textId="77777777" w:rsidR="001426D0" w:rsidRDefault="001426D0">
      <w:pPr>
        <w:spacing w:after="0"/>
        <w:jc w:val="both"/>
        <w:rPr>
          <w:rFonts w:ascii="Times New Roman" w:hAnsi="Times New Roman" w:cs="Times New Roman"/>
          <w:sz w:val="28"/>
          <w:szCs w:val="28"/>
        </w:rPr>
      </w:pPr>
    </w:p>
    <w:p w14:paraId="671B8432" w14:textId="77777777" w:rsidR="001426D0" w:rsidRDefault="001426D0">
      <w:pPr>
        <w:spacing w:after="0"/>
        <w:jc w:val="both"/>
        <w:rPr>
          <w:rFonts w:ascii="Times New Roman" w:hAnsi="Times New Roman" w:cs="Times New Roman"/>
          <w:sz w:val="28"/>
          <w:szCs w:val="28"/>
        </w:rPr>
      </w:pPr>
    </w:p>
    <w:p w14:paraId="25AB4EB4" w14:textId="77777777" w:rsidR="001426D0" w:rsidRDefault="001426D0">
      <w:pPr>
        <w:spacing w:after="0"/>
        <w:jc w:val="both"/>
        <w:rPr>
          <w:rFonts w:ascii="Times New Roman" w:hAnsi="Times New Roman" w:cs="Times New Roman"/>
          <w:sz w:val="28"/>
          <w:szCs w:val="28"/>
        </w:rPr>
      </w:pPr>
    </w:p>
    <w:p w14:paraId="37F70F61" w14:textId="77777777" w:rsidR="001426D0" w:rsidRDefault="001426D0">
      <w:pPr>
        <w:spacing w:after="0"/>
        <w:jc w:val="both"/>
        <w:rPr>
          <w:rFonts w:ascii="Times New Roman" w:hAnsi="Times New Roman" w:cs="Times New Roman"/>
          <w:sz w:val="28"/>
          <w:szCs w:val="28"/>
        </w:rPr>
      </w:pPr>
    </w:p>
    <w:p w14:paraId="1C15DABA" w14:textId="77777777" w:rsidR="001426D0" w:rsidRDefault="001426D0">
      <w:pPr>
        <w:spacing w:after="0"/>
        <w:jc w:val="both"/>
        <w:rPr>
          <w:rFonts w:ascii="Times New Roman" w:hAnsi="Times New Roman" w:cs="Times New Roman"/>
          <w:sz w:val="28"/>
          <w:szCs w:val="28"/>
        </w:rPr>
      </w:pPr>
    </w:p>
    <w:p w14:paraId="0D74C6EC" w14:textId="77777777" w:rsidR="001426D0" w:rsidRDefault="001426D0">
      <w:pPr>
        <w:spacing w:after="0"/>
        <w:jc w:val="both"/>
        <w:rPr>
          <w:rFonts w:ascii="Times New Roman" w:hAnsi="Times New Roman" w:cs="Times New Roman"/>
          <w:sz w:val="28"/>
          <w:szCs w:val="28"/>
        </w:rPr>
      </w:pPr>
    </w:p>
    <w:p w14:paraId="54000BCC" w14:textId="77777777" w:rsidR="001426D0" w:rsidRDefault="001426D0">
      <w:pPr>
        <w:spacing w:after="0"/>
        <w:jc w:val="both"/>
        <w:rPr>
          <w:rFonts w:ascii="Times New Roman" w:hAnsi="Times New Roman" w:cs="Times New Roman"/>
          <w:sz w:val="28"/>
          <w:szCs w:val="28"/>
        </w:rPr>
      </w:pPr>
    </w:p>
    <w:p w14:paraId="20D17691" w14:textId="77777777" w:rsidR="001426D0" w:rsidRDefault="001426D0">
      <w:pPr>
        <w:spacing w:after="0"/>
        <w:jc w:val="both"/>
        <w:rPr>
          <w:rFonts w:ascii="Times New Roman" w:hAnsi="Times New Roman" w:cs="Times New Roman"/>
          <w:sz w:val="28"/>
          <w:szCs w:val="28"/>
        </w:rPr>
      </w:pPr>
    </w:p>
    <w:p w14:paraId="1EBE49E8" w14:textId="77777777" w:rsidR="001426D0" w:rsidRDefault="001426D0">
      <w:pPr>
        <w:spacing w:after="0"/>
        <w:jc w:val="both"/>
        <w:rPr>
          <w:rFonts w:ascii="Times New Roman" w:hAnsi="Times New Roman" w:cs="Times New Roman"/>
          <w:sz w:val="28"/>
          <w:szCs w:val="28"/>
        </w:rPr>
      </w:pPr>
    </w:p>
    <w:p w14:paraId="052609B9" w14:textId="77777777" w:rsidR="001426D0" w:rsidRDefault="001426D0">
      <w:pPr>
        <w:spacing w:after="0"/>
        <w:jc w:val="both"/>
        <w:rPr>
          <w:rFonts w:ascii="Times New Roman" w:hAnsi="Times New Roman" w:cs="Times New Roman"/>
          <w:sz w:val="28"/>
          <w:szCs w:val="28"/>
        </w:rPr>
      </w:pPr>
    </w:p>
    <w:p w14:paraId="1F4FB9C7" w14:textId="77777777" w:rsidR="001426D0" w:rsidRDefault="001426D0">
      <w:pPr>
        <w:spacing w:after="0"/>
        <w:jc w:val="both"/>
        <w:rPr>
          <w:rFonts w:ascii="Times New Roman" w:hAnsi="Times New Roman" w:cs="Times New Roman"/>
          <w:sz w:val="28"/>
          <w:szCs w:val="28"/>
        </w:rPr>
      </w:pPr>
    </w:p>
    <w:p w14:paraId="5096CA47" w14:textId="77777777" w:rsidR="001426D0" w:rsidRDefault="001426D0">
      <w:pPr>
        <w:spacing w:after="0"/>
        <w:jc w:val="both"/>
        <w:rPr>
          <w:rFonts w:ascii="Times New Roman" w:hAnsi="Times New Roman" w:cs="Times New Roman"/>
          <w:sz w:val="28"/>
          <w:szCs w:val="28"/>
        </w:rPr>
      </w:pPr>
    </w:p>
    <w:p w14:paraId="43DAEE78" w14:textId="77777777" w:rsidR="001426D0" w:rsidRDefault="001426D0">
      <w:pPr>
        <w:spacing w:after="0"/>
        <w:jc w:val="both"/>
        <w:rPr>
          <w:rFonts w:ascii="Times New Roman" w:hAnsi="Times New Roman" w:cs="Times New Roman"/>
          <w:sz w:val="28"/>
          <w:szCs w:val="28"/>
        </w:rPr>
      </w:pPr>
    </w:p>
    <w:p w14:paraId="40FB41EB" w14:textId="77777777" w:rsidR="001426D0" w:rsidRDefault="001426D0">
      <w:pPr>
        <w:spacing w:after="0"/>
        <w:jc w:val="both"/>
        <w:rPr>
          <w:rFonts w:ascii="Times New Roman" w:hAnsi="Times New Roman" w:cs="Times New Roman"/>
          <w:sz w:val="28"/>
          <w:szCs w:val="28"/>
        </w:rPr>
      </w:pPr>
    </w:p>
    <w:p w14:paraId="021CA36D" w14:textId="77777777" w:rsidR="001426D0" w:rsidRDefault="001426D0">
      <w:pPr>
        <w:spacing w:after="0"/>
        <w:jc w:val="both"/>
        <w:rPr>
          <w:rFonts w:ascii="Times New Roman" w:hAnsi="Times New Roman" w:cs="Times New Roman"/>
          <w:sz w:val="28"/>
          <w:szCs w:val="28"/>
        </w:rPr>
      </w:pPr>
    </w:p>
    <w:p w14:paraId="1FB631EA" w14:textId="77777777" w:rsidR="001426D0" w:rsidRDefault="001426D0">
      <w:pPr>
        <w:spacing w:after="0"/>
        <w:jc w:val="both"/>
        <w:rPr>
          <w:rFonts w:ascii="Times New Roman" w:hAnsi="Times New Roman" w:cs="Times New Roman"/>
          <w:sz w:val="28"/>
          <w:szCs w:val="28"/>
        </w:rPr>
      </w:pPr>
    </w:p>
    <w:p w14:paraId="2BA5A305" w14:textId="77777777" w:rsidR="001426D0" w:rsidRDefault="001426D0">
      <w:pPr>
        <w:spacing w:after="0"/>
        <w:jc w:val="both"/>
        <w:rPr>
          <w:rFonts w:ascii="Times New Roman" w:hAnsi="Times New Roman" w:cs="Times New Roman"/>
          <w:sz w:val="28"/>
          <w:szCs w:val="28"/>
        </w:rPr>
      </w:pPr>
    </w:p>
    <w:p w14:paraId="0C6BCC77" w14:textId="77777777" w:rsidR="001426D0" w:rsidRDefault="001426D0">
      <w:pPr>
        <w:spacing w:after="0"/>
        <w:jc w:val="both"/>
        <w:rPr>
          <w:rFonts w:ascii="Times New Roman" w:hAnsi="Times New Roman" w:cs="Times New Roman"/>
          <w:sz w:val="28"/>
          <w:szCs w:val="28"/>
        </w:rPr>
      </w:pPr>
    </w:p>
    <w:p w14:paraId="1E8F95F3" w14:textId="77777777" w:rsidR="001426D0" w:rsidRDefault="001426D0">
      <w:pPr>
        <w:spacing w:after="0"/>
        <w:jc w:val="both"/>
        <w:rPr>
          <w:rFonts w:ascii="Times New Roman" w:hAnsi="Times New Roman" w:cs="Times New Roman"/>
          <w:sz w:val="28"/>
          <w:szCs w:val="28"/>
        </w:rPr>
      </w:pPr>
    </w:p>
    <w:p w14:paraId="05783EE8" w14:textId="77777777" w:rsidR="001426D0" w:rsidRDefault="001426D0">
      <w:pPr>
        <w:spacing w:after="0"/>
        <w:jc w:val="both"/>
        <w:rPr>
          <w:rFonts w:ascii="Times New Roman" w:hAnsi="Times New Roman" w:cs="Times New Roman"/>
          <w:sz w:val="28"/>
          <w:szCs w:val="28"/>
        </w:rPr>
      </w:pPr>
    </w:p>
    <w:p w14:paraId="71120386" w14:textId="77777777" w:rsidR="001426D0" w:rsidRDefault="001426D0">
      <w:pPr>
        <w:spacing w:after="0"/>
        <w:jc w:val="both"/>
        <w:rPr>
          <w:rFonts w:ascii="Times New Roman" w:hAnsi="Times New Roman" w:cs="Times New Roman"/>
          <w:sz w:val="28"/>
          <w:szCs w:val="28"/>
        </w:rPr>
      </w:pPr>
    </w:p>
    <w:p w14:paraId="5B1E2330" w14:textId="77777777" w:rsidR="001426D0" w:rsidRDefault="001426D0">
      <w:pPr>
        <w:spacing w:after="0"/>
        <w:jc w:val="both"/>
        <w:rPr>
          <w:rFonts w:ascii="Times New Roman" w:hAnsi="Times New Roman" w:cs="Times New Roman"/>
          <w:sz w:val="28"/>
          <w:szCs w:val="28"/>
        </w:rPr>
      </w:pPr>
    </w:p>
    <w:p w14:paraId="2E38DDDA" w14:textId="77777777" w:rsidR="001426D0" w:rsidRDefault="00000000">
      <w:pPr>
        <w:widowControl w:val="0"/>
        <w:spacing w:after="0"/>
        <w:ind w:left="5046"/>
        <w:textAlignment w:val="baseline"/>
      </w:pPr>
      <w:r>
        <w:rPr>
          <w:rFonts w:ascii="Times New Roman" w:hAnsi="Times New Roman" w:cs="Times New Roman"/>
          <w:sz w:val="28"/>
          <w:szCs w:val="28"/>
        </w:rPr>
        <w:lastRenderedPageBreak/>
        <w:t>Додаток </w:t>
      </w:r>
      <w:r>
        <w:rPr>
          <w:rFonts w:ascii="Times New Roman" w:hAnsi="Times New Roman" w:cs="Times New Roman"/>
          <w:color w:val="000000"/>
          <w:kern w:val="2"/>
          <w:sz w:val="28"/>
          <w:szCs w:val="28"/>
          <w:lang w:eastAsia="zh-CN" w:bidi="hi-IN"/>
        </w:rPr>
        <w:t>1</w:t>
      </w:r>
    </w:p>
    <w:p w14:paraId="56A3BFDF" w14:textId="77777777" w:rsidR="001426D0" w:rsidRDefault="00000000">
      <w:pPr>
        <w:widowControl w:val="0"/>
        <w:spacing w:after="0"/>
        <w:ind w:left="5046"/>
        <w:textAlignment w:val="baseline"/>
        <w:rPr>
          <w:sz w:val="28"/>
          <w:szCs w:val="28"/>
        </w:rPr>
      </w:pPr>
      <w:r>
        <w:rPr>
          <w:rFonts w:ascii="Times New Roman" w:hAnsi="Times New Roman" w:cs="Times New Roman"/>
          <w:sz w:val="28"/>
          <w:szCs w:val="28"/>
        </w:rPr>
        <w:t xml:space="preserve">до Програми економічного, соціального та культурного розвитку </w:t>
      </w:r>
      <w:r>
        <w:rPr>
          <w:rFonts w:ascii="Times New Roman" w:hAnsi="Times New Roman" w:cs="Times New Roman"/>
          <w:sz w:val="28"/>
          <w:szCs w:val="28"/>
          <w:lang w:eastAsia="ru-RU"/>
        </w:rPr>
        <w:t>Луцької міської територіальної громади на 2025 рік</w:t>
      </w:r>
    </w:p>
    <w:p w14:paraId="6304B962" w14:textId="77777777" w:rsidR="001426D0" w:rsidRDefault="001426D0">
      <w:pPr>
        <w:spacing w:after="0" w:line="240" w:lineRule="auto"/>
        <w:jc w:val="center"/>
        <w:rPr>
          <w:rFonts w:ascii="Times New Roman" w:hAnsi="Times New Roman"/>
          <w:sz w:val="28"/>
          <w:szCs w:val="28"/>
        </w:rPr>
      </w:pPr>
    </w:p>
    <w:p w14:paraId="4748C99B" w14:textId="77777777" w:rsidR="001426D0" w:rsidRDefault="00000000">
      <w:pPr>
        <w:spacing w:after="0" w:line="240" w:lineRule="auto"/>
        <w:jc w:val="center"/>
      </w:pPr>
      <w:r>
        <w:rPr>
          <w:rFonts w:ascii="Times New Roman" w:hAnsi="Times New Roman"/>
          <w:b/>
          <w:sz w:val="28"/>
          <w:szCs w:val="28"/>
        </w:rPr>
        <w:t>Перелік цільових програм</w:t>
      </w:r>
    </w:p>
    <w:p w14:paraId="4E6B1374" w14:textId="77777777" w:rsidR="001426D0" w:rsidRDefault="00000000">
      <w:pPr>
        <w:spacing w:after="0" w:line="240" w:lineRule="auto"/>
        <w:jc w:val="center"/>
      </w:pPr>
      <w:r>
        <w:rPr>
          <w:rFonts w:ascii="Times New Roman" w:hAnsi="Times New Roman"/>
          <w:b/>
          <w:sz w:val="28"/>
          <w:szCs w:val="28"/>
        </w:rPr>
        <w:t xml:space="preserve">Луцької міської територіальної громади </w:t>
      </w:r>
    </w:p>
    <w:p w14:paraId="7CD6224D" w14:textId="77777777" w:rsidR="001426D0" w:rsidRDefault="00000000">
      <w:pPr>
        <w:spacing w:after="0" w:line="240" w:lineRule="auto"/>
        <w:jc w:val="center"/>
      </w:pPr>
      <w:r>
        <w:rPr>
          <w:rFonts w:ascii="Times New Roman" w:hAnsi="Times New Roman"/>
          <w:b/>
          <w:sz w:val="28"/>
          <w:szCs w:val="28"/>
        </w:rPr>
        <w:t>на 2025 рік</w:t>
      </w:r>
    </w:p>
    <w:p w14:paraId="3DEEEA05" w14:textId="77777777" w:rsidR="001426D0" w:rsidRDefault="001426D0">
      <w:pPr>
        <w:spacing w:after="0" w:line="240" w:lineRule="auto"/>
        <w:rPr>
          <w:rFonts w:ascii="Times New Roman" w:hAnsi="Times New Roman"/>
        </w:rPr>
      </w:pPr>
    </w:p>
    <w:tbl>
      <w:tblPr>
        <w:tblW w:w="9360" w:type="dxa"/>
        <w:tblInd w:w="134" w:type="dxa"/>
        <w:tblLayout w:type="fixed"/>
        <w:tblLook w:val="00A0" w:firstRow="1" w:lastRow="0" w:firstColumn="1" w:lastColumn="0" w:noHBand="0" w:noVBand="0"/>
      </w:tblPr>
      <w:tblGrid>
        <w:gridCol w:w="571"/>
        <w:gridCol w:w="4590"/>
        <w:gridCol w:w="1980"/>
        <w:gridCol w:w="2219"/>
      </w:tblGrid>
      <w:tr w:rsidR="001426D0" w14:paraId="4C4E3841" w14:textId="77777777">
        <w:trPr>
          <w:trHeight w:val="322"/>
        </w:trPr>
        <w:tc>
          <w:tcPr>
            <w:tcW w:w="570" w:type="dxa"/>
            <w:vMerge w:val="restart"/>
            <w:tcBorders>
              <w:top w:val="single" w:sz="4" w:space="0" w:color="000000"/>
              <w:left w:val="single" w:sz="4" w:space="0" w:color="000000"/>
              <w:bottom w:val="single" w:sz="4" w:space="0" w:color="000000"/>
            </w:tcBorders>
            <w:shd w:val="clear" w:color="auto" w:fill="auto"/>
            <w:vAlign w:val="center"/>
          </w:tcPr>
          <w:p w14:paraId="11949A03" w14:textId="77777777" w:rsidR="001426D0" w:rsidRDefault="00000000">
            <w:pPr>
              <w:widowControl w:val="0"/>
              <w:suppressAutoHyphens w:val="0"/>
              <w:spacing w:after="0" w:line="24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 з/п</w:t>
            </w:r>
          </w:p>
        </w:tc>
        <w:tc>
          <w:tcPr>
            <w:tcW w:w="4590" w:type="dxa"/>
            <w:vMerge w:val="restart"/>
            <w:tcBorders>
              <w:top w:val="single" w:sz="4" w:space="0" w:color="000000"/>
              <w:left w:val="single" w:sz="4" w:space="0" w:color="000000"/>
              <w:bottom w:val="single" w:sz="4" w:space="0" w:color="000000"/>
            </w:tcBorders>
            <w:shd w:val="clear" w:color="auto" w:fill="auto"/>
            <w:vAlign w:val="center"/>
          </w:tcPr>
          <w:p w14:paraId="0CE5108D" w14:textId="77777777" w:rsidR="001426D0" w:rsidRDefault="00000000">
            <w:pPr>
              <w:widowControl w:val="0"/>
              <w:suppressAutoHyphens w:val="0"/>
              <w:spacing w:after="0" w:line="24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Назва програми</w:t>
            </w:r>
          </w:p>
        </w:tc>
        <w:tc>
          <w:tcPr>
            <w:tcW w:w="1980" w:type="dxa"/>
            <w:vMerge w:val="restart"/>
            <w:tcBorders>
              <w:top w:val="single" w:sz="4" w:space="0" w:color="000000"/>
              <w:left w:val="single" w:sz="4" w:space="0" w:color="000000"/>
              <w:bottom w:val="single" w:sz="4" w:space="0" w:color="000000"/>
            </w:tcBorders>
            <w:shd w:val="clear" w:color="auto" w:fill="auto"/>
            <w:vAlign w:val="center"/>
          </w:tcPr>
          <w:p w14:paraId="4AB8B22F" w14:textId="77777777" w:rsidR="001426D0" w:rsidRDefault="00000000">
            <w:pPr>
              <w:widowControl w:val="0"/>
              <w:suppressAutoHyphens w:val="0"/>
              <w:spacing w:after="0" w:line="24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Рішення про затвердження  програми</w:t>
            </w:r>
          </w:p>
          <w:p w14:paraId="2A98A16C" w14:textId="77777777" w:rsidR="001426D0" w:rsidRDefault="00000000">
            <w:pPr>
              <w:widowControl w:val="0"/>
              <w:spacing w:after="0" w:line="24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(в т. ч. останні зміни)</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7578BD" w14:textId="7770402D" w:rsidR="001426D0" w:rsidRDefault="00000000">
            <w:pPr>
              <w:widowControl w:val="0"/>
              <w:suppressAutoHyphens w:val="0"/>
              <w:spacing w:after="0" w:line="24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 xml:space="preserve">Планові обсяги  фінансування з  бюджету </w:t>
            </w:r>
            <w:r w:rsidR="00E8543A">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Л</w:t>
            </w:r>
            <w:r w:rsidR="00E8543A">
              <w:rPr>
                <w:rFonts w:ascii="Times New Roman" w:hAnsi="Times New Roman" w:cs="Times New Roman"/>
                <w:sz w:val="28"/>
                <w:szCs w:val="28"/>
                <w:lang w:eastAsia="uk-UA"/>
              </w:rPr>
              <w:t xml:space="preserve">уцької </w:t>
            </w:r>
            <w:r>
              <w:rPr>
                <w:rFonts w:ascii="Times New Roman" w:hAnsi="Times New Roman" w:cs="Times New Roman"/>
                <w:sz w:val="28"/>
                <w:szCs w:val="28"/>
                <w:lang w:eastAsia="uk-UA"/>
              </w:rPr>
              <w:t>МТГ відповідно до  Програми</w:t>
            </w:r>
          </w:p>
          <w:p w14:paraId="01A5AF99" w14:textId="77777777" w:rsidR="001426D0" w:rsidRDefault="00000000">
            <w:pPr>
              <w:widowControl w:val="0"/>
              <w:suppressAutoHyphens w:val="0"/>
              <w:spacing w:after="0" w:line="24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(потреба) на 2025 рік, тис. грн</w:t>
            </w:r>
          </w:p>
        </w:tc>
      </w:tr>
      <w:tr w:rsidR="001426D0" w14:paraId="4CB69075" w14:textId="77777777">
        <w:trPr>
          <w:trHeight w:val="322"/>
        </w:trPr>
        <w:tc>
          <w:tcPr>
            <w:tcW w:w="570" w:type="dxa"/>
            <w:vMerge/>
            <w:tcBorders>
              <w:top w:val="single" w:sz="4" w:space="0" w:color="000000"/>
              <w:left w:val="single" w:sz="4" w:space="0" w:color="000000"/>
              <w:bottom w:val="single" w:sz="4" w:space="0" w:color="000000"/>
            </w:tcBorders>
            <w:shd w:val="clear" w:color="auto" w:fill="auto"/>
            <w:vAlign w:val="center"/>
          </w:tcPr>
          <w:p w14:paraId="6FD0EDE1" w14:textId="77777777" w:rsidR="001426D0" w:rsidRDefault="001426D0">
            <w:pPr>
              <w:widowControl w:val="0"/>
              <w:suppressAutoHyphens w:val="0"/>
              <w:spacing w:after="0" w:line="240" w:lineRule="auto"/>
              <w:jc w:val="center"/>
              <w:rPr>
                <w:rFonts w:ascii="Times New Roman" w:hAnsi="Times New Roman" w:cs="Times New Roman"/>
                <w:sz w:val="28"/>
                <w:szCs w:val="28"/>
                <w:lang w:eastAsia="uk-UA"/>
              </w:rPr>
            </w:pPr>
          </w:p>
        </w:tc>
        <w:tc>
          <w:tcPr>
            <w:tcW w:w="4590" w:type="dxa"/>
            <w:vMerge/>
            <w:tcBorders>
              <w:top w:val="single" w:sz="4" w:space="0" w:color="000000"/>
              <w:left w:val="single" w:sz="4" w:space="0" w:color="000000"/>
              <w:bottom w:val="single" w:sz="4" w:space="0" w:color="000000"/>
            </w:tcBorders>
            <w:shd w:val="clear" w:color="auto" w:fill="auto"/>
            <w:vAlign w:val="center"/>
          </w:tcPr>
          <w:p w14:paraId="3D42B4FE" w14:textId="77777777" w:rsidR="001426D0" w:rsidRDefault="001426D0">
            <w:pPr>
              <w:widowControl w:val="0"/>
              <w:suppressAutoHyphens w:val="0"/>
              <w:spacing w:after="0" w:line="240" w:lineRule="auto"/>
              <w:jc w:val="center"/>
              <w:rPr>
                <w:rFonts w:ascii="Times New Roman" w:hAnsi="Times New Roman" w:cs="Times New Roman"/>
                <w:sz w:val="28"/>
                <w:szCs w:val="28"/>
                <w:lang w:eastAsia="uk-UA"/>
              </w:rPr>
            </w:pPr>
          </w:p>
        </w:tc>
        <w:tc>
          <w:tcPr>
            <w:tcW w:w="1980" w:type="dxa"/>
            <w:vMerge/>
            <w:tcBorders>
              <w:top w:val="single" w:sz="4" w:space="0" w:color="000000"/>
              <w:left w:val="single" w:sz="4" w:space="0" w:color="000000"/>
              <w:bottom w:val="single" w:sz="4" w:space="0" w:color="000000"/>
            </w:tcBorders>
            <w:shd w:val="clear" w:color="auto" w:fill="auto"/>
            <w:vAlign w:val="center"/>
          </w:tcPr>
          <w:p w14:paraId="43264F9C" w14:textId="77777777" w:rsidR="001426D0" w:rsidRDefault="001426D0">
            <w:pPr>
              <w:widowControl w:val="0"/>
              <w:suppressAutoHyphens w:val="0"/>
              <w:spacing w:after="0" w:line="240" w:lineRule="auto"/>
              <w:jc w:val="center"/>
              <w:rPr>
                <w:rFonts w:ascii="Times New Roman" w:hAnsi="Times New Roman" w:cs="Times New Roman"/>
                <w:sz w:val="28"/>
                <w:szCs w:val="28"/>
                <w:lang w:eastAsia="uk-UA"/>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C8FD9F" w14:textId="77777777" w:rsidR="001426D0" w:rsidRDefault="001426D0">
            <w:pPr>
              <w:widowControl w:val="0"/>
              <w:suppressAutoHyphens w:val="0"/>
              <w:spacing w:after="0" w:line="240" w:lineRule="auto"/>
              <w:jc w:val="center"/>
              <w:rPr>
                <w:rFonts w:ascii="Times New Roman" w:hAnsi="Times New Roman" w:cs="Times New Roman"/>
                <w:sz w:val="28"/>
                <w:szCs w:val="28"/>
                <w:lang w:eastAsia="uk-UA"/>
              </w:rPr>
            </w:pPr>
          </w:p>
        </w:tc>
      </w:tr>
      <w:tr w:rsidR="001426D0" w14:paraId="0D61509F" w14:textId="77777777">
        <w:trPr>
          <w:trHeight w:val="1389"/>
        </w:trPr>
        <w:tc>
          <w:tcPr>
            <w:tcW w:w="570" w:type="dxa"/>
            <w:tcBorders>
              <w:left w:val="single" w:sz="4" w:space="0" w:color="000000"/>
              <w:bottom w:val="single" w:sz="4" w:space="0" w:color="000000"/>
            </w:tcBorders>
            <w:shd w:val="clear" w:color="auto" w:fill="auto"/>
            <w:vAlign w:val="center"/>
          </w:tcPr>
          <w:p w14:paraId="12D0AE3A"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w:t>
            </w:r>
          </w:p>
        </w:tc>
        <w:tc>
          <w:tcPr>
            <w:tcW w:w="4590" w:type="dxa"/>
            <w:tcBorders>
              <w:left w:val="single" w:sz="4" w:space="0" w:color="000000"/>
              <w:bottom w:val="single" w:sz="4" w:space="0" w:color="000000"/>
            </w:tcBorders>
            <w:shd w:val="clear" w:color="auto" w:fill="auto"/>
            <w:vAlign w:val="center"/>
          </w:tcPr>
          <w:p w14:paraId="6AB892C0"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розвитку цивільного захисту Луцької міської територіальної громади</w:t>
            </w:r>
          </w:p>
          <w:p w14:paraId="45E2CBFB"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2021–2025 роки</w:t>
            </w:r>
          </w:p>
        </w:tc>
        <w:tc>
          <w:tcPr>
            <w:tcW w:w="1980" w:type="dxa"/>
            <w:tcBorders>
              <w:left w:val="single" w:sz="4" w:space="0" w:color="000000"/>
              <w:bottom w:val="single" w:sz="4" w:space="0" w:color="000000"/>
            </w:tcBorders>
            <w:shd w:val="clear" w:color="auto" w:fill="auto"/>
            <w:vAlign w:val="center"/>
          </w:tcPr>
          <w:p w14:paraId="28B83C2B"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23.12.2020 № 2/12, зміни від 27.11.2024 № 65/111</w:t>
            </w:r>
          </w:p>
        </w:tc>
        <w:tc>
          <w:tcPr>
            <w:tcW w:w="2219" w:type="dxa"/>
            <w:tcBorders>
              <w:left w:val="single" w:sz="4" w:space="0" w:color="000000"/>
              <w:bottom w:val="single" w:sz="4" w:space="0" w:color="000000"/>
              <w:right w:val="single" w:sz="4" w:space="0" w:color="000000"/>
            </w:tcBorders>
            <w:shd w:val="clear" w:color="auto" w:fill="auto"/>
            <w:vAlign w:val="center"/>
          </w:tcPr>
          <w:p w14:paraId="3EE90B3F"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24 340,0</w:t>
            </w:r>
          </w:p>
        </w:tc>
      </w:tr>
      <w:tr w:rsidR="001426D0" w14:paraId="0DBDD999" w14:textId="77777777">
        <w:trPr>
          <w:trHeight w:val="1441"/>
        </w:trPr>
        <w:tc>
          <w:tcPr>
            <w:tcW w:w="570" w:type="dxa"/>
            <w:tcBorders>
              <w:left w:val="single" w:sz="4" w:space="0" w:color="000000"/>
              <w:bottom w:val="single" w:sz="4" w:space="0" w:color="000000"/>
            </w:tcBorders>
            <w:shd w:val="clear" w:color="auto" w:fill="auto"/>
            <w:vAlign w:val="center"/>
          </w:tcPr>
          <w:p w14:paraId="695EAA5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2</w:t>
            </w:r>
          </w:p>
        </w:tc>
        <w:tc>
          <w:tcPr>
            <w:tcW w:w="4590" w:type="dxa"/>
            <w:tcBorders>
              <w:left w:val="single" w:sz="4" w:space="0" w:color="000000"/>
              <w:bottom w:val="single" w:sz="4" w:space="0" w:color="000000"/>
            </w:tcBorders>
            <w:shd w:val="clear" w:color="FFFFCC" w:fill="FFFFFF"/>
            <w:vAlign w:val="center"/>
          </w:tcPr>
          <w:p w14:paraId="6FB9CFDA"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Фінансова підтримка комунальних підприємств охорони здоров’я Луцької міської територіальної громади на 2021–2025 роки</w:t>
            </w:r>
          </w:p>
        </w:tc>
        <w:tc>
          <w:tcPr>
            <w:tcW w:w="1980" w:type="dxa"/>
            <w:tcBorders>
              <w:left w:val="single" w:sz="4" w:space="0" w:color="000000"/>
              <w:bottom w:val="single" w:sz="4" w:space="0" w:color="000000"/>
            </w:tcBorders>
            <w:shd w:val="clear" w:color="FFFFCC" w:fill="FFFFFF"/>
            <w:vAlign w:val="center"/>
          </w:tcPr>
          <w:p w14:paraId="4667CEE3"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23.12.2020 № 2/27, зміни від 28.08.2024 № 62/95</w:t>
            </w:r>
          </w:p>
        </w:tc>
        <w:tc>
          <w:tcPr>
            <w:tcW w:w="2219" w:type="dxa"/>
            <w:tcBorders>
              <w:left w:val="single" w:sz="4" w:space="0" w:color="000000"/>
              <w:bottom w:val="single" w:sz="4" w:space="0" w:color="000000"/>
              <w:right w:val="single" w:sz="4" w:space="0" w:color="000000"/>
            </w:tcBorders>
            <w:shd w:val="clear" w:color="FFFFCC" w:fill="FFFFFF"/>
            <w:vAlign w:val="center"/>
          </w:tcPr>
          <w:p w14:paraId="1778BB80"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52 689,5</w:t>
            </w:r>
          </w:p>
        </w:tc>
      </w:tr>
      <w:tr w:rsidR="001426D0" w14:paraId="515BE26C" w14:textId="77777777">
        <w:trPr>
          <w:trHeight w:val="2753"/>
        </w:trPr>
        <w:tc>
          <w:tcPr>
            <w:tcW w:w="570" w:type="dxa"/>
            <w:tcBorders>
              <w:left w:val="single" w:sz="4" w:space="0" w:color="000000"/>
              <w:bottom w:val="single" w:sz="4" w:space="0" w:color="000000"/>
            </w:tcBorders>
            <w:shd w:val="clear" w:color="auto" w:fill="auto"/>
            <w:vAlign w:val="center"/>
          </w:tcPr>
          <w:p w14:paraId="4751699F"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3</w:t>
            </w:r>
          </w:p>
        </w:tc>
        <w:tc>
          <w:tcPr>
            <w:tcW w:w="4590" w:type="dxa"/>
            <w:tcBorders>
              <w:left w:val="single" w:sz="4" w:space="0" w:color="000000"/>
              <w:bottom w:val="single" w:sz="4" w:space="0" w:color="000000"/>
            </w:tcBorders>
            <w:shd w:val="clear" w:color="auto" w:fill="auto"/>
            <w:vAlign w:val="center"/>
          </w:tcPr>
          <w:p w14:paraId="194DC498"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Програма покращення матеріально-технічного забезпечення військових частин та інших військових формувань, проведення заходів територіальної оборони та мобілізаційної підготовки Луцької міської територіальної громади</w:t>
            </w:r>
          </w:p>
          <w:p w14:paraId="577BA7CD"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на 2025–2027 роки</w:t>
            </w:r>
          </w:p>
        </w:tc>
        <w:tc>
          <w:tcPr>
            <w:tcW w:w="1980" w:type="dxa"/>
            <w:tcBorders>
              <w:left w:val="single" w:sz="4" w:space="0" w:color="000000"/>
              <w:bottom w:val="single" w:sz="4" w:space="0" w:color="000000"/>
            </w:tcBorders>
            <w:shd w:val="clear" w:color="auto" w:fill="auto"/>
            <w:vAlign w:val="center"/>
          </w:tcPr>
          <w:p w14:paraId="3DE1403C" w14:textId="77777777" w:rsidR="001426D0" w:rsidRDefault="00000000">
            <w:pPr>
              <w:pStyle w:val="af2"/>
              <w:spacing w:after="0" w:line="240" w:lineRule="auto"/>
              <w:jc w:val="center"/>
              <w:rPr>
                <w:rFonts w:ascii="Times New Roman" w:hAnsi="Times New Roman"/>
                <w:sz w:val="28"/>
                <w:szCs w:val="28"/>
              </w:rPr>
            </w:pPr>
            <w:proofErr w:type="spellStart"/>
            <w:r>
              <w:rPr>
                <w:rFonts w:ascii="Times New Roman" w:hAnsi="Times New Roman"/>
                <w:sz w:val="28"/>
                <w:szCs w:val="28"/>
              </w:rPr>
              <w:t>Проєкт</w:t>
            </w:r>
            <w:proofErr w:type="spellEnd"/>
          </w:p>
        </w:tc>
        <w:tc>
          <w:tcPr>
            <w:tcW w:w="2219" w:type="dxa"/>
            <w:tcBorders>
              <w:left w:val="single" w:sz="4" w:space="0" w:color="000000"/>
              <w:bottom w:val="single" w:sz="4" w:space="0" w:color="000000"/>
              <w:right w:val="single" w:sz="4" w:space="0" w:color="000000"/>
            </w:tcBorders>
            <w:shd w:val="clear" w:color="auto" w:fill="auto"/>
            <w:vAlign w:val="center"/>
          </w:tcPr>
          <w:p w14:paraId="056A12B2"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1 500 000,0</w:t>
            </w:r>
          </w:p>
        </w:tc>
      </w:tr>
      <w:tr w:rsidR="001426D0" w14:paraId="1B64D5DB" w14:textId="77777777" w:rsidTr="00E8543A">
        <w:trPr>
          <w:trHeight w:val="1412"/>
        </w:trPr>
        <w:tc>
          <w:tcPr>
            <w:tcW w:w="570" w:type="dxa"/>
            <w:tcBorders>
              <w:left w:val="single" w:sz="4" w:space="0" w:color="000000"/>
              <w:bottom w:val="single" w:sz="4" w:space="0" w:color="auto"/>
            </w:tcBorders>
            <w:shd w:val="clear" w:color="auto" w:fill="auto"/>
            <w:vAlign w:val="center"/>
          </w:tcPr>
          <w:p w14:paraId="4D0A2612"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4</w:t>
            </w:r>
          </w:p>
        </w:tc>
        <w:tc>
          <w:tcPr>
            <w:tcW w:w="4590" w:type="dxa"/>
            <w:tcBorders>
              <w:left w:val="single" w:sz="4" w:space="0" w:color="000000"/>
              <w:bottom w:val="single" w:sz="4" w:space="0" w:color="auto"/>
            </w:tcBorders>
            <w:shd w:val="clear" w:color="auto" w:fill="auto"/>
            <w:vAlign w:val="center"/>
          </w:tcPr>
          <w:p w14:paraId="19635C67"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соціально-правового захисту дітей Луцької міської територіальної громади</w:t>
            </w:r>
          </w:p>
          <w:p w14:paraId="13DCA96C"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2025–2029 роки</w:t>
            </w:r>
          </w:p>
        </w:tc>
        <w:tc>
          <w:tcPr>
            <w:tcW w:w="1980" w:type="dxa"/>
            <w:tcBorders>
              <w:left w:val="single" w:sz="4" w:space="0" w:color="000000"/>
              <w:bottom w:val="single" w:sz="4" w:space="0" w:color="auto"/>
            </w:tcBorders>
            <w:shd w:val="clear" w:color="auto" w:fill="auto"/>
            <w:vAlign w:val="center"/>
          </w:tcPr>
          <w:p w14:paraId="135C4B16" w14:textId="77777777" w:rsidR="001426D0" w:rsidRDefault="00000000">
            <w:pPr>
              <w:pStyle w:val="af2"/>
              <w:spacing w:after="0" w:line="240" w:lineRule="auto"/>
              <w:jc w:val="center"/>
              <w:rPr>
                <w:rFonts w:ascii="Times New Roman" w:hAnsi="Times New Roman"/>
                <w:sz w:val="28"/>
                <w:szCs w:val="28"/>
              </w:rPr>
            </w:pPr>
            <w:proofErr w:type="spellStart"/>
            <w:r>
              <w:rPr>
                <w:rFonts w:ascii="Times New Roman" w:hAnsi="Times New Roman"/>
                <w:sz w:val="28"/>
                <w:szCs w:val="28"/>
              </w:rPr>
              <w:t>Проєкт</w:t>
            </w:r>
            <w:proofErr w:type="spellEnd"/>
          </w:p>
        </w:tc>
        <w:tc>
          <w:tcPr>
            <w:tcW w:w="2219" w:type="dxa"/>
            <w:tcBorders>
              <w:left w:val="single" w:sz="4" w:space="0" w:color="000000"/>
              <w:bottom w:val="single" w:sz="4" w:space="0" w:color="auto"/>
              <w:right w:val="single" w:sz="4" w:space="0" w:color="000000"/>
            </w:tcBorders>
            <w:shd w:val="clear" w:color="auto" w:fill="auto"/>
            <w:vAlign w:val="center"/>
          </w:tcPr>
          <w:p w14:paraId="56B93CF8" w14:textId="77777777" w:rsidR="001426D0" w:rsidRDefault="00000000">
            <w:pPr>
              <w:pStyle w:val="af2"/>
              <w:spacing w:after="0" w:line="240" w:lineRule="auto"/>
              <w:jc w:val="center"/>
              <w:rPr>
                <w:rFonts w:ascii="Times New Roman" w:hAnsi="Times New Roman"/>
                <w:sz w:val="28"/>
                <w:szCs w:val="28"/>
                <w:lang w:val="en-US"/>
              </w:rPr>
            </w:pPr>
            <w:r>
              <w:rPr>
                <w:rFonts w:ascii="Times New Roman" w:hAnsi="Times New Roman"/>
                <w:sz w:val="28"/>
                <w:szCs w:val="28"/>
                <w:lang w:val="en-US"/>
              </w:rPr>
              <w:t>2 735,0</w:t>
            </w:r>
          </w:p>
        </w:tc>
      </w:tr>
      <w:tr w:rsidR="001426D0" w14:paraId="382FD2DD" w14:textId="77777777" w:rsidTr="00E8543A">
        <w:trPr>
          <w:trHeight w:val="113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66CEB4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lastRenderedPageBreak/>
              <w:t>5</w:t>
            </w:r>
          </w:p>
        </w:tc>
        <w:tc>
          <w:tcPr>
            <w:tcW w:w="4590" w:type="dxa"/>
            <w:tcBorders>
              <w:top w:val="single" w:sz="4" w:space="0" w:color="auto"/>
              <w:left w:val="single" w:sz="4" w:space="0" w:color="auto"/>
              <w:bottom w:val="single" w:sz="4" w:space="0" w:color="auto"/>
              <w:right w:val="single" w:sz="4" w:space="0" w:color="auto"/>
            </w:tcBorders>
            <w:shd w:val="clear" w:color="FFFFCC" w:fill="FFFFFF"/>
            <w:vAlign w:val="center"/>
          </w:tcPr>
          <w:p w14:paraId="1B8AEFE4"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регулювання чисельності безпритульних тварин</w:t>
            </w:r>
          </w:p>
          <w:p w14:paraId="3C21C34A"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2025–2027 роки</w:t>
            </w:r>
          </w:p>
        </w:tc>
        <w:tc>
          <w:tcPr>
            <w:tcW w:w="1980" w:type="dxa"/>
            <w:tcBorders>
              <w:top w:val="single" w:sz="4" w:space="0" w:color="auto"/>
              <w:left w:val="single" w:sz="4" w:space="0" w:color="auto"/>
              <w:bottom w:val="single" w:sz="4" w:space="0" w:color="auto"/>
              <w:right w:val="single" w:sz="4" w:space="0" w:color="auto"/>
            </w:tcBorders>
            <w:shd w:val="clear" w:color="FFFFCC" w:fill="FFFFFF"/>
            <w:vAlign w:val="center"/>
          </w:tcPr>
          <w:p w14:paraId="764DAFF7"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28.08.2024 № 62/106</w:t>
            </w:r>
          </w:p>
        </w:tc>
        <w:tc>
          <w:tcPr>
            <w:tcW w:w="2219" w:type="dxa"/>
            <w:tcBorders>
              <w:top w:val="single" w:sz="4" w:space="0" w:color="auto"/>
              <w:left w:val="single" w:sz="4" w:space="0" w:color="auto"/>
              <w:bottom w:val="single" w:sz="4" w:space="0" w:color="auto"/>
              <w:right w:val="single" w:sz="4" w:space="0" w:color="auto"/>
            </w:tcBorders>
            <w:shd w:val="clear" w:color="FFFFCC" w:fill="FFFFFF"/>
            <w:vAlign w:val="center"/>
          </w:tcPr>
          <w:p w14:paraId="1D649EE1"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21 335,0</w:t>
            </w:r>
          </w:p>
        </w:tc>
      </w:tr>
      <w:tr w:rsidR="001426D0" w14:paraId="1BD6AA04" w14:textId="77777777" w:rsidTr="00E8543A">
        <w:tc>
          <w:tcPr>
            <w:tcW w:w="570" w:type="dxa"/>
            <w:tcBorders>
              <w:top w:val="single" w:sz="4" w:space="0" w:color="auto"/>
              <w:left w:val="single" w:sz="4" w:space="0" w:color="000000"/>
              <w:bottom w:val="single" w:sz="4" w:space="0" w:color="000000"/>
            </w:tcBorders>
            <w:shd w:val="clear" w:color="auto" w:fill="auto"/>
            <w:vAlign w:val="center"/>
          </w:tcPr>
          <w:p w14:paraId="1DB939CF"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6</w:t>
            </w:r>
          </w:p>
        </w:tc>
        <w:tc>
          <w:tcPr>
            <w:tcW w:w="4590" w:type="dxa"/>
            <w:tcBorders>
              <w:top w:val="single" w:sz="4" w:space="0" w:color="auto"/>
              <w:left w:val="single" w:sz="4" w:space="0" w:color="000000"/>
              <w:bottom w:val="single" w:sz="4" w:space="0" w:color="000000"/>
            </w:tcBorders>
            <w:shd w:val="clear" w:color="FFFFCC" w:fill="FFFFFF"/>
            <w:vAlign w:val="center"/>
          </w:tcPr>
          <w:p w14:paraId="65EB85A6"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підтримки та розвитку громадських організацій соціального спрямування</w:t>
            </w:r>
          </w:p>
          <w:p w14:paraId="17732E23"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2021–2025 роки</w:t>
            </w:r>
          </w:p>
        </w:tc>
        <w:tc>
          <w:tcPr>
            <w:tcW w:w="1980" w:type="dxa"/>
            <w:tcBorders>
              <w:top w:val="single" w:sz="4" w:space="0" w:color="auto"/>
              <w:left w:val="single" w:sz="4" w:space="0" w:color="000000"/>
              <w:bottom w:val="single" w:sz="4" w:space="0" w:color="000000"/>
            </w:tcBorders>
            <w:shd w:val="clear" w:color="FFFFCC" w:fill="FFFFFF"/>
            <w:vAlign w:val="center"/>
          </w:tcPr>
          <w:p w14:paraId="38BDBFB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23.12.2020 № 2/39</w:t>
            </w:r>
          </w:p>
        </w:tc>
        <w:tc>
          <w:tcPr>
            <w:tcW w:w="2219" w:type="dxa"/>
            <w:tcBorders>
              <w:top w:val="single" w:sz="4" w:space="0" w:color="auto"/>
              <w:left w:val="single" w:sz="4" w:space="0" w:color="000000"/>
              <w:bottom w:val="single" w:sz="4" w:space="0" w:color="000000"/>
              <w:right w:val="single" w:sz="4" w:space="0" w:color="000000"/>
            </w:tcBorders>
            <w:shd w:val="clear" w:color="FFFFCC" w:fill="FFFFFF"/>
            <w:vAlign w:val="center"/>
          </w:tcPr>
          <w:p w14:paraId="6270C8DD"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1 823,0</w:t>
            </w:r>
          </w:p>
        </w:tc>
      </w:tr>
      <w:tr w:rsidR="001426D0" w14:paraId="0B203249" w14:textId="77777777">
        <w:tc>
          <w:tcPr>
            <w:tcW w:w="570" w:type="dxa"/>
            <w:tcBorders>
              <w:left w:val="single" w:sz="4" w:space="0" w:color="000000"/>
              <w:bottom w:val="single" w:sz="4" w:space="0" w:color="000000"/>
            </w:tcBorders>
            <w:shd w:val="clear" w:color="auto" w:fill="auto"/>
            <w:vAlign w:val="center"/>
          </w:tcPr>
          <w:p w14:paraId="15452C3B"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7</w:t>
            </w:r>
          </w:p>
        </w:tc>
        <w:tc>
          <w:tcPr>
            <w:tcW w:w="4590" w:type="dxa"/>
            <w:tcBorders>
              <w:left w:val="single" w:sz="4" w:space="0" w:color="000000"/>
              <w:bottom w:val="single" w:sz="4" w:space="0" w:color="000000"/>
            </w:tcBorders>
            <w:shd w:val="clear" w:color="auto" w:fill="auto"/>
            <w:vAlign w:val="center"/>
          </w:tcPr>
          <w:p w14:paraId="19BE7F92"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розвитку туризму Луцької міської територіальної громади на 2024–2025 роки</w:t>
            </w:r>
          </w:p>
        </w:tc>
        <w:tc>
          <w:tcPr>
            <w:tcW w:w="1980" w:type="dxa"/>
            <w:tcBorders>
              <w:left w:val="single" w:sz="4" w:space="0" w:color="000000"/>
              <w:bottom w:val="single" w:sz="4" w:space="0" w:color="000000"/>
            </w:tcBorders>
            <w:shd w:val="clear" w:color="auto" w:fill="auto"/>
            <w:vAlign w:val="center"/>
          </w:tcPr>
          <w:p w14:paraId="3C30B6F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20.12.2023 № 54/9, зміни від 31.07.2024 № 61/138</w:t>
            </w:r>
          </w:p>
        </w:tc>
        <w:tc>
          <w:tcPr>
            <w:tcW w:w="2219" w:type="dxa"/>
            <w:tcBorders>
              <w:left w:val="single" w:sz="4" w:space="0" w:color="000000"/>
              <w:bottom w:val="single" w:sz="4" w:space="0" w:color="000000"/>
              <w:right w:val="single" w:sz="4" w:space="0" w:color="000000"/>
            </w:tcBorders>
            <w:shd w:val="clear" w:color="auto" w:fill="auto"/>
            <w:vAlign w:val="center"/>
          </w:tcPr>
          <w:p w14:paraId="33E8F58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1 845,0</w:t>
            </w:r>
          </w:p>
        </w:tc>
      </w:tr>
      <w:tr w:rsidR="001426D0" w14:paraId="01DF45DC" w14:textId="77777777">
        <w:tc>
          <w:tcPr>
            <w:tcW w:w="570" w:type="dxa"/>
            <w:tcBorders>
              <w:left w:val="single" w:sz="4" w:space="0" w:color="000000"/>
              <w:bottom w:val="single" w:sz="4" w:space="0" w:color="000000"/>
            </w:tcBorders>
            <w:shd w:val="clear" w:color="auto" w:fill="auto"/>
            <w:vAlign w:val="center"/>
          </w:tcPr>
          <w:p w14:paraId="6D35BFC2"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8</w:t>
            </w:r>
          </w:p>
        </w:tc>
        <w:tc>
          <w:tcPr>
            <w:tcW w:w="4590" w:type="dxa"/>
            <w:tcBorders>
              <w:left w:val="single" w:sz="4" w:space="0" w:color="000000"/>
              <w:bottom w:val="single" w:sz="4" w:space="0" w:color="000000"/>
            </w:tcBorders>
            <w:shd w:val="clear" w:color="auto" w:fill="auto"/>
            <w:vAlign w:val="center"/>
          </w:tcPr>
          <w:p w14:paraId="420A59E1"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підтримки комунального підприємства «</w:t>
            </w:r>
            <w:proofErr w:type="spellStart"/>
            <w:r>
              <w:rPr>
                <w:rFonts w:ascii="Times New Roman" w:hAnsi="Times New Roman"/>
                <w:sz w:val="28"/>
                <w:szCs w:val="28"/>
              </w:rPr>
              <w:t>Луцькводоканал</w:t>
            </w:r>
            <w:proofErr w:type="spellEnd"/>
            <w:r>
              <w:rPr>
                <w:rFonts w:ascii="Times New Roman" w:hAnsi="Times New Roman"/>
                <w:sz w:val="28"/>
                <w:szCs w:val="28"/>
              </w:rPr>
              <w:t>»</w:t>
            </w:r>
          </w:p>
          <w:p w14:paraId="2226F5DD"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2024–2025 роки</w:t>
            </w:r>
          </w:p>
        </w:tc>
        <w:tc>
          <w:tcPr>
            <w:tcW w:w="1980" w:type="dxa"/>
            <w:tcBorders>
              <w:left w:val="single" w:sz="4" w:space="0" w:color="000000"/>
              <w:bottom w:val="single" w:sz="4" w:space="0" w:color="000000"/>
            </w:tcBorders>
            <w:shd w:val="clear" w:color="auto" w:fill="auto"/>
            <w:vAlign w:val="center"/>
          </w:tcPr>
          <w:p w14:paraId="4BB2F30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29.11.2023 № 53/79, зміни від 30.10.2024 № 64/120</w:t>
            </w:r>
          </w:p>
        </w:tc>
        <w:tc>
          <w:tcPr>
            <w:tcW w:w="2219" w:type="dxa"/>
            <w:tcBorders>
              <w:left w:val="single" w:sz="4" w:space="0" w:color="000000"/>
              <w:bottom w:val="single" w:sz="4" w:space="0" w:color="000000"/>
              <w:right w:val="single" w:sz="4" w:space="0" w:color="000000"/>
            </w:tcBorders>
            <w:shd w:val="clear" w:color="auto" w:fill="auto"/>
            <w:vAlign w:val="center"/>
          </w:tcPr>
          <w:p w14:paraId="2B233CC6"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312 400,0</w:t>
            </w:r>
          </w:p>
        </w:tc>
      </w:tr>
      <w:tr w:rsidR="001426D0" w14:paraId="4A583A74" w14:textId="77777777">
        <w:tc>
          <w:tcPr>
            <w:tcW w:w="570" w:type="dxa"/>
            <w:tcBorders>
              <w:left w:val="single" w:sz="4" w:space="0" w:color="000000"/>
              <w:bottom w:val="single" w:sz="4" w:space="0" w:color="000000"/>
            </w:tcBorders>
            <w:shd w:val="clear" w:color="auto" w:fill="auto"/>
            <w:vAlign w:val="center"/>
          </w:tcPr>
          <w:p w14:paraId="6D87B8CC"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9</w:t>
            </w:r>
          </w:p>
        </w:tc>
        <w:tc>
          <w:tcPr>
            <w:tcW w:w="4590" w:type="dxa"/>
            <w:tcBorders>
              <w:left w:val="single" w:sz="4" w:space="0" w:color="000000"/>
              <w:bottom w:val="single" w:sz="4" w:space="0" w:color="000000"/>
            </w:tcBorders>
            <w:shd w:val="clear" w:color="auto" w:fill="auto"/>
            <w:vAlign w:val="center"/>
          </w:tcPr>
          <w:p w14:paraId="0AC96CF1"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підтримки ДКП «</w:t>
            </w:r>
            <w:proofErr w:type="spellStart"/>
            <w:r>
              <w:rPr>
                <w:rFonts w:ascii="Times New Roman" w:hAnsi="Times New Roman"/>
                <w:sz w:val="28"/>
                <w:szCs w:val="28"/>
              </w:rPr>
              <w:t>Луцьктепло</w:t>
            </w:r>
            <w:proofErr w:type="spellEnd"/>
            <w:r>
              <w:rPr>
                <w:rFonts w:ascii="Times New Roman" w:hAnsi="Times New Roman"/>
                <w:sz w:val="28"/>
                <w:szCs w:val="28"/>
              </w:rPr>
              <w:t>»</w:t>
            </w:r>
          </w:p>
          <w:p w14:paraId="6C650349"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2024–2028 роки</w:t>
            </w:r>
          </w:p>
        </w:tc>
        <w:tc>
          <w:tcPr>
            <w:tcW w:w="1980" w:type="dxa"/>
            <w:tcBorders>
              <w:left w:val="single" w:sz="4" w:space="0" w:color="000000"/>
              <w:bottom w:val="single" w:sz="4" w:space="0" w:color="000000"/>
            </w:tcBorders>
            <w:shd w:val="clear" w:color="FFFFCC" w:fill="FFFFFF"/>
            <w:vAlign w:val="center"/>
          </w:tcPr>
          <w:p w14:paraId="7A3BE806"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26.04.2023 № 44/51, зміни від 27.11.2024 № 65/109</w:t>
            </w:r>
          </w:p>
        </w:tc>
        <w:tc>
          <w:tcPr>
            <w:tcW w:w="2219" w:type="dxa"/>
            <w:tcBorders>
              <w:left w:val="single" w:sz="4" w:space="0" w:color="000000"/>
              <w:bottom w:val="single" w:sz="4" w:space="0" w:color="000000"/>
              <w:right w:val="single" w:sz="4" w:space="0" w:color="000000"/>
            </w:tcBorders>
            <w:shd w:val="clear" w:color="FFFFCC" w:fill="FFFFFF"/>
            <w:vAlign w:val="center"/>
          </w:tcPr>
          <w:p w14:paraId="67412C95"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627 629,5</w:t>
            </w:r>
          </w:p>
        </w:tc>
      </w:tr>
      <w:tr w:rsidR="001426D0" w14:paraId="263E6F04" w14:textId="77777777">
        <w:tc>
          <w:tcPr>
            <w:tcW w:w="570" w:type="dxa"/>
            <w:tcBorders>
              <w:left w:val="single" w:sz="4" w:space="0" w:color="000000"/>
              <w:bottom w:val="single" w:sz="4" w:space="0" w:color="000000"/>
            </w:tcBorders>
            <w:shd w:val="clear" w:color="auto" w:fill="auto"/>
            <w:vAlign w:val="center"/>
          </w:tcPr>
          <w:p w14:paraId="35C74451"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10</w:t>
            </w:r>
          </w:p>
        </w:tc>
        <w:tc>
          <w:tcPr>
            <w:tcW w:w="4590" w:type="dxa"/>
            <w:tcBorders>
              <w:left w:val="single" w:sz="4" w:space="0" w:color="000000"/>
              <w:bottom w:val="single" w:sz="4" w:space="0" w:color="000000"/>
            </w:tcBorders>
            <w:shd w:val="clear" w:color="auto" w:fill="auto"/>
            <w:vAlign w:val="center"/>
          </w:tcPr>
          <w:p w14:paraId="3894988A"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розвитку комунального підприємства «Центр розвитку туризму» на 2024–2025 роки</w:t>
            </w:r>
          </w:p>
        </w:tc>
        <w:tc>
          <w:tcPr>
            <w:tcW w:w="1980" w:type="dxa"/>
            <w:tcBorders>
              <w:left w:val="single" w:sz="4" w:space="0" w:color="000000"/>
              <w:bottom w:val="single" w:sz="4" w:space="0" w:color="000000"/>
            </w:tcBorders>
            <w:shd w:val="clear" w:color="auto" w:fill="auto"/>
            <w:vAlign w:val="center"/>
          </w:tcPr>
          <w:p w14:paraId="37ACBA0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20.12.2023 № 54/10</w:t>
            </w:r>
          </w:p>
        </w:tc>
        <w:tc>
          <w:tcPr>
            <w:tcW w:w="2219" w:type="dxa"/>
            <w:tcBorders>
              <w:left w:val="single" w:sz="4" w:space="0" w:color="000000"/>
              <w:bottom w:val="single" w:sz="4" w:space="0" w:color="000000"/>
              <w:right w:val="single" w:sz="4" w:space="0" w:color="000000"/>
            </w:tcBorders>
            <w:shd w:val="clear" w:color="auto" w:fill="auto"/>
            <w:vAlign w:val="center"/>
          </w:tcPr>
          <w:p w14:paraId="786A6F5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5 168,7</w:t>
            </w:r>
          </w:p>
        </w:tc>
      </w:tr>
      <w:tr w:rsidR="001426D0" w14:paraId="7B4515A4" w14:textId="77777777">
        <w:tc>
          <w:tcPr>
            <w:tcW w:w="570" w:type="dxa"/>
            <w:tcBorders>
              <w:left w:val="single" w:sz="4" w:space="0" w:color="000000"/>
              <w:bottom w:val="single" w:sz="4" w:space="0" w:color="000000"/>
            </w:tcBorders>
            <w:shd w:val="clear" w:color="auto" w:fill="auto"/>
            <w:vAlign w:val="center"/>
          </w:tcPr>
          <w:p w14:paraId="4435C39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11</w:t>
            </w:r>
          </w:p>
        </w:tc>
        <w:tc>
          <w:tcPr>
            <w:tcW w:w="4590" w:type="dxa"/>
            <w:tcBorders>
              <w:left w:val="single" w:sz="4" w:space="0" w:color="000000"/>
              <w:bottom w:val="single" w:sz="4" w:space="0" w:color="000000"/>
            </w:tcBorders>
            <w:shd w:val="clear" w:color="auto" w:fill="auto"/>
            <w:vAlign w:val="center"/>
          </w:tcPr>
          <w:p w14:paraId="5D9D8192" w14:textId="64B8E64D"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 xml:space="preserve">Комплексна </w:t>
            </w:r>
            <w:r w:rsidR="00E8543A">
              <w:rPr>
                <w:rFonts w:ascii="Times New Roman" w:hAnsi="Times New Roman"/>
                <w:sz w:val="28"/>
                <w:szCs w:val="28"/>
              </w:rPr>
              <w:t>Пр</w:t>
            </w:r>
            <w:r>
              <w:rPr>
                <w:rFonts w:ascii="Times New Roman" w:hAnsi="Times New Roman"/>
                <w:sz w:val="28"/>
                <w:szCs w:val="28"/>
              </w:rPr>
              <w:t>ограма розвитку міського пасажирського транспорту на 2025–2027 роки</w:t>
            </w:r>
          </w:p>
        </w:tc>
        <w:tc>
          <w:tcPr>
            <w:tcW w:w="1980" w:type="dxa"/>
            <w:tcBorders>
              <w:left w:val="single" w:sz="4" w:space="0" w:color="000000"/>
              <w:bottom w:val="single" w:sz="4" w:space="0" w:color="000000"/>
            </w:tcBorders>
            <w:shd w:val="clear" w:color="auto" w:fill="auto"/>
            <w:vAlign w:val="center"/>
          </w:tcPr>
          <w:p w14:paraId="7E80B8B1"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30.10.2024 № 64/110</w:t>
            </w:r>
          </w:p>
        </w:tc>
        <w:tc>
          <w:tcPr>
            <w:tcW w:w="2219" w:type="dxa"/>
            <w:tcBorders>
              <w:left w:val="single" w:sz="4" w:space="0" w:color="000000"/>
              <w:bottom w:val="single" w:sz="4" w:space="0" w:color="000000"/>
              <w:right w:val="single" w:sz="4" w:space="0" w:color="000000"/>
            </w:tcBorders>
            <w:shd w:val="clear" w:color="auto" w:fill="auto"/>
            <w:vAlign w:val="center"/>
          </w:tcPr>
          <w:p w14:paraId="2B3A6BC4"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138 000,0</w:t>
            </w:r>
          </w:p>
        </w:tc>
      </w:tr>
      <w:tr w:rsidR="001426D0" w14:paraId="47A3E249" w14:textId="77777777">
        <w:tc>
          <w:tcPr>
            <w:tcW w:w="570" w:type="dxa"/>
            <w:tcBorders>
              <w:left w:val="single" w:sz="4" w:space="0" w:color="000000"/>
              <w:bottom w:val="single" w:sz="4" w:space="0" w:color="000000"/>
            </w:tcBorders>
            <w:shd w:val="clear" w:color="auto" w:fill="auto"/>
            <w:vAlign w:val="center"/>
          </w:tcPr>
          <w:p w14:paraId="245C33CF"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12</w:t>
            </w:r>
          </w:p>
        </w:tc>
        <w:tc>
          <w:tcPr>
            <w:tcW w:w="4590" w:type="dxa"/>
            <w:tcBorders>
              <w:left w:val="single" w:sz="4" w:space="0" w:color="000000"/>
              <w:bottom w:val="single" w:sz="4" w:space="0" w:color="000000"/>
            </w:tcBorders>
            <w:shd w:val="clear" w:color="FFFFCC" w:fill="FFFFFF"/>
            <w:vAlign w:val="center"/>
          </w:tcPr>
          <w:p w14:paraId="003C502A"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забезпечення зберігання документів для соціально-правового захисту громадян Луцької міської територіальної громади</w:t>
            </w:r>
          </w:p>
          <w:p w14:paraId="24DC0512"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2024–2026 роки</w:t>
            </w:r>
          </w:p>
        </w:tc>
        <w:tc>
          <w:tcPr>
            <w:tcW w:w="1980" w:type="dxa"/>
            <w:tcBorders>
              <w:left w:val="single" w:sz="4" w:space="0" w:color="000000"/>
              <w:bottom w:val="single" w:sz="4" w:space="0" w:color="000000"/>
            </w:tcBorders>
            <w:shd w:val="clear" w:color="FFFFCC" w:fill="FFFFFF"/>
            <w:vAlign w:val="center"/>
          </w:tcPr>
          <w:p w14:paraId="27BB44A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20.12.2023 № 54/27</w:t>
            </w:r>
          </w:p>
        </w:tc>
        <w:tc>
          <w:tcPr>
            <w:tcW w:w="2219" w:type="dxa"/>
            <w:tcBorders>
              <w:left w:val="single" w:sz="4" w:space="0" w:color="000000"/>
              <w:bottom w:val="single" w:sz="4" w:space="0" w:color="000000"/>
              <w:right w:val="single" w:sz="4" w:space="0" w:color="000000"/>
            </w:tcBorders>
            <w:shd w:val="clear" w:color="FFFFCC" w:fill="FFFFFF"/>
            <w:vAlign w:val="center"/>
          </w:tcPr>
          <w:p w14:paraId="56459CF9"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1 476,0</w:t>
            </w:r>
          </w:p>
        </w:tc>
      </w:tr>
      <w:tr w:rsidR="001426D0" w14:paraId="2341644A" w14:textId="77777777">
        <w:tc>
          <w:tcPr>
            <w:tcW w:w="570" w:type="dxa"/>
            <w:tcBorders>
              <w:left w:val="single" w:sz="4" w:space="0" w:color="000000"/>
              <w:bottom w:val="single" w:sz="4" w:space="0" w:color="000000"/>
            </w:tcBorders>
            <w:shd w:val="clear" w:color="auto" w:fill="auto"/>
            <w:vAlign w:val="center"/>
          </w:tcPr>
          <w:p w14:paraId="752CDE96"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13</w:t>
            </w:r>
          </w:p>
        </w:tc>
        <w:tc>
          <w:tcPr>
            <w:tcW w:w="4590" w:type="dxa"/>
            <w:tcBorders>
              <w:left w:val="single" w:sz="4" w:space="0" w:color="000000"/>
              <w:bottom w:val="single" w:sz="4" w:space="0" w:color="000000"/>
            </w:tcBorders>
            <w:shd w:val="clear" w:color="auto" w:fill="auto"/>
            <w:vAlign w:val="center"/>
          </w:tcPr>
          <w:p w14:paraId="5564190D"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реалізації містобудівної політики, раціонального використання та охорони земель Луцької міської територіальної громади на 2025–2026 роки</w:t>
            </w:r>
          </w:p>
        </w:tc>
        <w:tc>
          <w:tcPr>
            <w:tcW w:w="1980" w:type="dxa"/>
            <w:tcBorders>
              <w:left w:val="single" w:sz="4" w:space="0" w:color="000000"/>
              <w:bottom w:val="single" w:sz="4" w:space="0" w:color="000000"/>
            </w:tcBorders>
            <w:shd w:val="clear" w:color="auto" w:fill="auto"/>
            <w:vAlign w:val="center"/>
          </w:tcPr>
          <w:p w14:paraId="7C21EB99" w14:textId="77777777" w:rsidR="001426D0" w:rsidRDefault="00000000">
            <w:pPr>
              <w:pStyle w:val="af2"/>
              <w:spacing w:after="0" w:line="240" w:lineRule="auto"/>
              <w:jc w:val="center"/>
              <w:rPr>
                <w:rFonts w:ascii="Times New Roman" w:hAnsi="Times New Roman"/>
                <w:sz w:val="28"/>
                <w:szCs w:val="28"/>
              </w:rPr>
            </w:pPr>
            <w:proofErr w:type="spellStart"/>
            <w:r>
              <w:rPr>
                <w:rFonts w:ascii="Times New Roman" w:hAnsi="Times New Roman"/>
                <w:sz w:val="28"/>
                <w:szCs w:val="28"/>
              </w:rPr>
              <w:t>Проєкт</w:t>
            </w:r>
            <w:proofErr w:type="spellEnd"/>
          </w:p>
        </w:tc>
        <w:tc>
          <w:tcPr>
            <w:tcW w:w="2219" w:type="dxa"/>
            <w:tcBorders>
              <w:left w:val="single" w:sz="4" w:space="0" w:color="000000"/>
              <w:bottom w:val="single" w:sz="4" w:space="0" w:color="000000"/>
              <w:right w:val="single" w:sz="4" w:space="0" w:color="000000"/>
            </w:tcBorders>
            <w:shd w:val="clear" w:color="auto" w:fill="auto"/>
            <w:vAlign w:val="center"/>
          </w:tcPr>
          <w:p w14:paraId="3C5851A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28 000,0</w:t>
            </w:r>
          </w:p>
        </w:tc>
      </w:tr>
      <w:tr w:rsidR="001426D0" w14:paraId="315E48C5" w14:textId="77777777" w:rsidTr="00346BC1">
        <w:tc>
          <w:tcPr>
            <w:tcW w:w="570" w:type="dxa"/>
            <w:tcBorders>
              <w:left w:val="single" w:sz="4" w:space="0" w:color="000000"/>
              <w:bottom w:val="single" w:sz="4" w:space="0" w:color="auto"/>
            </w:tcBorders>
            <w:shd w:val="clear" w:color="auto" w:fill="auto"/>
            <w:vAlign w:val="center"/>
          </w:tcPr>
          <w:p w14:paraId="1EB11E96"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14</w:t>
            </w:r>
          </w:p>
        </w:tc>
        <w:tc>
          <w:tcPr>
            <w:tcW w:w="4590" w:type="dxa"/>
            <w:tcBorders>
              <w:left w:val="single" w:sz="4" w:space="0" w:color="000000"/>
              <w:bottom w:val="single" w:sz="4" w:space="0" w:color="auto"/>
            </w:tcBorders>
            <w:shd w:val="clear" w:color="auto" w:fill="auto"/>
            <w:vAlign w:val="center"/>
          </w:tcPr>
          <w:p w14:paraId="0BEF20B6"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Комплексна програма охорони довкілля Луцької міської територіальної громади</w:t>
            </w:r>
          </w:p>
          <w:p w14:paraId="6FC68CC7"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2022–2025 роки</w:t>
            </w:r>
          </w:p>
        </w:tc>
        <w:tc>
          <w:tcPr>
            <w:tcW w:w="1980" w:type="dxa"/>
            <w:tcBorders>
              <w:left w:val="single" w:sz="4" w:space="0" w:color="000000"/>
              <w:bottom w:val="single" w:sz="4" w:space="0" w:color="auto"/>
            </w:tcBorders>
            <w:shd w:val="clear" w:color="auto" w:fill="auto"/>
            <w:vAlign w:val="center"/>
          </w:tcPr>
          <w:p w14:paraId="2F13A402"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22.12.2021 № 24/65, зміни від 28.08.2024 № 62/105</w:t>
            </w:r>
          </w:p>
        </w:tc>
        <w:tc>
          <w:tcPr>
            <w:tcW w:w="2219" w:type="dxa"/>
            <w:tcBorders>
              <w:left w:val="single" w:sz="4" w:space="0" w:color="000000"/>
              <w:bottom w:val="single" w:sz="4" w:space="0" w:color="auto"/>
              <w:right w:val="single" w:sz="4" w:space="0" w:color="000000"/>
            </w:tcBorders>
            <w:shd w:val="clear" w:color="auto" w:fill="auto"/>
            <w:vAlign w:val="center"/>
          </w:tcPr>
          <w:p w14:paraId="1F87A1F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8 380,0</w:t>
            </w:r>
          </w:p>
        </w:tc>
      </w:tr>
      <w:tr w:rsidR="00A30ABE" w:rsidRPr="00A30ABE" w14:paraId="280FAB86" w14:textId="77777777" w:rsidTr="00346BC1">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91A6996" w14:textId="77777777" w:rsidR="001426D0" w:rsidRPr="00A30ABE" w:rsidRDefault="00000000">
            <w:pPr>
              <w:pStyle w:val="af2"/>
              <w:spacing w:after="0" w:line="240" w:lineRule="auto"/>
              <w:jc w:val="center"/>
              <w:rPr>
                <w:rFonts w:ascii="Times New Roman" w:hAnsi="Times New Roman"/>
                <w:sz w:val="28"/>
                <w:szCs w:val="28"/>
              </w:rPr>
            </w:pPr>
            <w:r w:rsidRPr="00A30ABE">
              <w:rPr>
                <w:rFonts w:ascii="Times New Roman" w:hAnsi="Times New Roman"/>
                <w:sz w:val="28"/>
                <w:szCs w:val="28"/>
              </w:rPr>
              <w:lastRenderedPageBreak/>
              <w:t>15</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555165EC" w14:textId="77777777" w:rsidR="001426D0" w:rsidRPr="00A30ABE" w:rsidRDefault="00000000">
            <w:pPr>
              <w:pStyle w:val="af2"/>
              <w:spacing w:after="0" w:line="240" w:lineRule="auto"/>
              <w:jc w:val="center"/>
              <w:rPr>
                <w:rFonts w:ascii="Times New Roman" w:hAnsi="Times New Roman"/>
                <w:sz w:val="28"/>
                <w:szCs w:val="28"/>
              </w:rPr>
            </w:pPr>
            <w:r w:rsidRPr="00A30ABE">
              <w:rPr>
                <w:rFonts w:ascii="Times New Roman" w:hAnsi="Times New Roman"/>
                <w:sz w:val="28"/>
                <w:szCs w:val="28"/>
              </w:rPr>
              <w:t>Комплексна програма розвитку освіти Луцької міської територіальної громади</w:t>
            </w:r>
          </w:p>
          <w:p w14:paraId="2EC0050C" w14:textId="77777777" w:rsidR="001426D0" w:rsidRPr="00A30ABE" w:rsidRDefault="00000000">
            <w:pPr>
              <w:pStyle w:val="af2"/>
              <w:spacing w:after="0" w:line="240" w:lineRule="auto"/>
              <w:jc w:val="center"/>
              <w:rPr>
                <w:rFonts w:ascii="Times New Roman" w:hAnsi="Times New Roman"/>
                <w:sz w:val="28"/>
                <w:szCs w:val="28"/>
              </w:rPr>
            </w:pPr>
            <w:r w:rsidRPr="00A30ABE">
              <w:rPr>
                <w:rFonts w:ascii="Times New Roman" w:hAnsi="Times New Roman"/>
                <w:sz w:val="28"/>
                <w:szCs w:val="28"/>
              </w:rPr>
              <w:t>на 2025–2029 роки</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78E6FEF" w14:textId="77777777" w:rsidR="001426D0" w:rsidRPr="00A30ABE" w:rsidRDefault="00000000">
            <w:pPr>
              <w:pStyle w:val="af2"/>
              <w:spacing w:after="0" w:line="240" w:lineRule="auto"/>
              <w:jc w:val="center"/>
              <w:rPr>
                <w:rFonts w:ascii="Times New Roman" w:hAnsi="Times New Roman"/>
                <w:sz w:val="28"/>
                <w:szCs w:val="28"/>
              </w:rPr>
            </w:pPr>
            <w:proofErr w:type="spellStart"/>
            <w:r w:rsidRPr="00A30ABE">
              <w:rPr>
                <w:rFonts w:ascii="Times New Roman" w:hAnsi="Times New Roman"/>
                <w:sz w:val="28"/>
                <w:szCs w:val="28"/>
              </w:rPr>
              <w:t>Проєкт</w:t>
            </w:r>
            <w:proofErr w:type="spellEnd"/>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14:paraId="4E68DDBE" w14:textId="77777777" w:rsidR="001426D0" w:rsidRPr="00A30ABE" w:rsidRDefault="00000000">
            <w:pPr>
              <w:pStyle w:val="af2"/>
              <w:spacing w:after="0" w:line="240" w:lineRule="auto"/>
              <w:jc w:val="center"/>
              <w:rPr>
                <w:rFonts w:ascii="Times New Roman" w:hAnsi="Times New Roman"/>
                <w:sz w:val="28"/>
                <w:szCs w:val="28"/>
              </w:rPr>
            </w:pPr>
            <w:r w:rsidRPr="00A30ABE">
              <w:rPr>
                <w:rFonts w:ascii="Times New Roman" w:hAnsi="Times New Roman"/>
                <w:sz w:val="28"/>
                <w:szCs w:val="28"/>
              </w:rPr>
              <w:t>119 841,6</w:t>
            </w:r>
          </w:p>
        </w:tc>
      </w:tr>
      <w:tr w:rsidR="001426D0" w14:paraId="4A9DBB68" w14:textId="77777777" w:rsidTr="00346BC1">
        <w:tc>
          <w:tcPr>
            <w:tcW w:w="570" w:type="dxa"/>
            <w:tcBorders>
              <w:top w:val="single" w:sz="4" w:space="0" w:color="auto"/>
              <w:left w:val="single" w:sz="4" w:space="0" w:color="000000"/>
              <w:bottom w:val="single" w:sz="4" w:space="0" w:color="000000"/>
            </w:tcBorders>
            <w:shd w:val="clear" w:color="auto" w:fill="auto"/>
            <w:vAlign w:val="center"/>
          </w:tcPr>
          <w:p w14:paraId="7C3403ED"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16</w:t>
            </w:r>
          </w:p>
        </w:tc>
        <w:tc>
          <w:tcPr>
            <w:tcW w:w="4590" w:type="dxa"/>
            <w:tcBorders>
              <w:top w:val="single" w:sz="4" w:space="0" w:color="auto"/>
              <w:left w:val="single" w:sz="4" w:space="0" w:color="000000"/>
              <w:bottom w:val="single" w:sz="4" w:space="0" w:color="000000"/>
            </w:tcBorders>
            <w:shd w:val="clear" w:color="auto" w:fill="auto"/>
            <w:vAlign w:val="center"/>
          </w:tcPr>
          <w:p w14:paraId="7287898A"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Здоров'я мешканців Луцької міської територіальної громади</w:t>
            </w:r>
          </w:p>
          <w:p w14:paraId="54B46972"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2021–2025 роки</w:t>
            </w:r>
          </w:p>
        </w:tc>
        <w:tc>
          <w:tcPr>
            <w:tcW w:w="1980" w:type="dxa"/>
            <w:tcBorders>
              <w:top w:val="single" w:sz="4" w:space="0" w:color="auto"/>
              <w:left w:val="single" w:sz="4" w:space="0" w:color="000000"/>
              <w:bottom w:val="single" w:sz="4" w:space="0" w:color="000000"/>
            </w:tcBorders>
            <w:shd w:val="clear" w:color="auto" w:fill="auto"/>
            <w:vAlign w:val="center"/>
          </w:tcPr>
          <w:p w14:paraId="283E0D10"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23.12.2020 № 2/28, зміни від 27.11.2024 № 65/118</w:t>
            </w:r>
          </w:p>
        </w:tc>
        <w:tc>
          <w:tcPr>
            <w:tcW w:w="2219" w:type="dxa"/>
            <w:tcBorders>
              <w:top w:val="single" w:sz="4" w:space="0" w:color="auto"/>
              <w:left w:val="single" w:sz="4" w:space="0" w:color="000000"/>
              <w:bottom w:val="single" w:sz="4" w:space="0" w:color="000000"/>
              <w:right w:val="single" w:sz="4" w:space="0" w:color="000000"/>
            </w:tcBorders>
            <w:shd w:val="clear" w:color="auto" w:fill="auto"/>
            <w:vAlign w:val="center"/>
          </w:tcPr>
          <w:p w14:paraId="6F87DFB3"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64 365,1</w:t>
            </w:r>
          </w:p>
        </w:tc>
      </w:tr>
      <w:tr w:rsidR="001426D0" w14:paraId="3987E47D" w14:textId="77777777">
        <w:trPr>
          <w:trHeight w:val="1762"/>
        </w:trPr>
        <w:tc>
          <w:tcPr>
            <w:tcW w:w="570" w:type="dxa"/>
            <w:tcBorders>
              <w:left w:val="single" w:sz="4" w:space="0" w:color="000000"/>
              <w:bottom w:val="single" w:sz="4" w:space="0" w:color="000000"/>
            </w:tcBorders>
            <w:shd w:val="clear" w:color="auto" w:fill="auto"/>
            <w:vAlign w:val="center"/>
          </w:tcPr>
          <w:p w14:paraId="202B557B"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17</w:t>
            </w:r>
          </w:p>
        </w:tc>
        <w:tc>
          <w:tcPr>
            <w:tcW w:w="4590" w:type="dxa"/>
            <w:tcBorders>
              <w:left w:val="single" w:sz="4" w:space="0" w:color="000000"/>
              <w:bottom w:val="single" w:sz="4" w:space="0" w:color="000000"/>
            </w:tcBorders>
            <w:shd w:val="clear" w:color="FFFFCC" w:fill="FFFFFF"/>
            <w:vAlign w:val="center"/>
          </w:tcPr>
          <w:p w14:paraId="397B1B36"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розвитку міжнародного співробітництва Луцької міської територіальної громади та залучення міжнародної технічної допомоги на 2024–2025 роки</w:t>
            </w:r>
          </w:p>
        </w:tc>
        <w:tc>
          <w:tcPr>
            <w:tcW w:w="1980" w:type="dxa"/>
            <w:tcBorders>
              <w:left w:val="single" w:sz="4" w:space="0" w:color="000000"/>
              <w:bottom w:val="single" w:sz="4" w:space="0" w:color="000000"/>
            </w:tcBorders>
            <w:shd w:val="clear" w:color="FFFFCC" w:fill="FFFFFF"/>
            <w:vAlign w:val="center"/>
          </w:tcPr>
          <w:p w14:paraId="42CFC40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20.12.2023 № 54/23, зміни від 30.05.2024 № 59/99</w:t>
            </w:r>
          </w:p>
        </w:tc>
        <w:tc>
          <w:tcPr>
            <w:tcW w:w="2219" w:type="dxa"/>
            <w:tcBorders>
              <w:left w:val="single" w:sz="4" w:space="0" w:color="000000"/>
              <w:bottom w:val="single" w:sz="4" w:space="0" w:color="000000"/>
              <w:right w:val="single" w:sz="4" w:space="0" w:color="000000"/>
            </w:tcBorders>
            <w:shd w:val="clear" w:color="FFFFCC" w:fill="FFFFFF"/>
            <w:vAlign w:val="center"/>
          </w:tcPr>
          <w:p w14:paraId="37A113F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1 280,0</w:t>
            </w:r>
          </w:p>
        </w:tc>
      </w:tr>
      <w:tr w:rsidR="001426D0" w14:paraId="622D9C4D" w14:textId="77777777">
        <w:tc>
          <w:tcPr>
            <w:tcW w:w="570" w:type="dxa"/>
            <w:tcBorders>
              <w:left w:val="single" w:sz="4" w:space="0" w:color="000000"/>
              <w:bottom w:val="single" w:sz="4" w:space="0" w:color="000000"/>
            </w:tcBorders>
            <w:shd w:val="clear" w:color="auto" w:fill="auto"/>
            <w:vAlign w:val="center"/>
          </w:tcPr>
          <w:p w14:paraId="2D556F9F"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18</w:t>
            </w:r>
          </w:p>
        </w:tc>
        <w:tc>
          <w:tcPr>
            <w:tcW w:w="4590" w:type="dxa"/>
            <w:tcBorders>
              <w:left w:val="single" w:sz="4" w:space="0" w:color="000000"/>
              <w:bottom w:val="single" w:sz="4" w:space="0" w:color="000000"/>
            </w:tcBorders>
            <w:shd w:val="clear" w:color="FFFFCC" w:fill="FFFFFF"/>
            <w:vAlign w:val="center"/>
          </w:tcPr>
          <w:p w14:paraId="41A7E2E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соціальної адаптації осіб з інвалідністю Луцької міської територіальної громади</w:t>
            </w:r>
          </w:p>
          <w:p w14:paraId="60B998D4"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2018–2026 роки</w:t>
            </w:r>
          </w:p>
        </w:tc>
        <w:tc>
          <w:tcPr>
            <w:tcW w:w="1980" w:type="dxa"/>
            <w:tcBorders>
              <w:left w:val="single" w:sz="4" w:space="0" w:color="000000"/>
              <w:bottom w:val="single" w:sz="4" w:space="0" w:color="000000"/>
            </w:tcBorders>
            <w:shd w:val="clear" w:color="FFFFCC" w:fill="FFFFFF"/>
            <w:vAlign w:val="center"/>
          </w:tcPr>
          <w:p w14:paraId="4B28EB16"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29.11.2017 № 34/23, зміни від 27.03.2024 № 57/99</w:t>
            </w:r>
          </w:p>
        </w:tc>
        <w:tc>
          <w:tcPr>
            <w:tcW w:w="2219" w:type="dxa"/>
            <w:tcBorders>
              <w:left w:val="single" w:sz="4" w:space="0" w:color="000000"/>
              <w:bottom w:val="single" w:sz="4" w:space="0" w:color="000000"/>
              <w:right w:val="single" w:sz="4" w:space="0" w:color="000000"/>
            </w:tcBorders>
            <w:shd w:val="clear" w:color="FFFFCC" w:fill="FFFFFF"/>
            <w:vAlign w:val="center"/>
          </w:tcPr>
          <w:p w14:paraId="7BCF7E4F"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720,0</w:t>
            </w:r>
          </w:p>
        </w:tc>
      </w:tr>
      <w:tr w:rsidR="001426D0" w14:paraId="59864C79" w14:textId="77777777">
        <w:tc>
          <w:tcPr>
            <w:tcW w:w="570" w:type="dxa"/>
            <w:tcBorders>
              <w:left w:val="single" w:sz="4" w:space="0" w:color="000000"/>
              <w:bottom w:val="single" w:sz="4" w:space="0" w:color="000000"/>
            </w:tcBorders>
            <w:shd w:val="clear" w:color="auto" w:fill="auto"/>
            <w:vAlign w:val="center"/>
          </w:tcPr>
          <w:p w14:paraId="0AD21CB4"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19</w:t>
            </w:r>
          </w:p>
        </w:tc>
        <w:tc>
          <w:tcPr>
            <w:tcW w:w="4590" w:type="dxa"/>
            <w:tcBorders>
              <w:left w:val="single" w:sz="4" w:space="0" w:color="000000"/>
              <w:bottom w:val="single" w:sz="4" w:space="0" w:color="000000"/>
            </w:tcBorders>
            <w:shd w:val="clear" w:color="auto" w:fill="auto"/>
            <w:vAlign w:val="center"/>
          </w:tcPr>
          <w:p w14:paraId="39A3D9F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соціального захисту населення Луцької міської територіальної громади</w:t>
            </w:r>
          </w:p>
          <w:p w14:paraId="5DEEAC61"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2023–2025 роки</w:t>
            </w:r>
          </w:p>
        </w:tc>
        <w:tc>
          <w:tcPr>
            <w:tcW w:w="1980" w:type="dxa"/>
            <w:tcBorders>
              <w:left w:val="single" w:sz="4" w:space="0" w:color="000000"/>
              <w:bottom w:val="single" w:sz="4" w:space="0" w:color="000000"/>
            </w:tcBorders>
            <w:shd w:val="clear" w:color="auto" w:fill="auto"/>
            <w:vAlign w:val="center"/>
          </w:tcPr>
          <w:p w14:paraId="2857ED8A"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30.11.2022 № 37/54, зміни від 30.10.2024 № 64/125</w:t>
            </w:r>
          </w:p>
        </w:tc>
        <w:tc>
          <w:tcPr>
            <w:tcW w:w="2219" w:type="dxa"/>
            <w:tcBorders>
              <w:left w:val="single" w:sz="4" w:space="0" w:color="000000"/>
              <w:bottom w:val="single" w:sz="4" w:space="0" w:color="000000"/>
              <w:right w:val="single" w:sz="4" w:space="0" w:color="000000"/>
            </w:tcBorders>
            <w:shd w:val="clear" w:color="auto" w:fill="auto"/>
            <w:vAlign w:val="center"/>
          </w:tcPr>
          <w:p w14:paraId="50409AFA"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62 189,0</w:t>
            </w:r>
          </w:p>
        </w:tc>
      </w:tr>
      <w:tr w:rsidR="001426D0" w14:paraId="1BCE0435" w14:textId="77777777">
        <w:trPr>
          <w:trHeight w:val="1470"/>
        </w:trPr>
        <w:tc>
          <w:tcPr>
            <w:tcW w:w="570" w:type="dxa"/>
            <w:tcBorders>
              <w:left w:val="single" w:sz="4" w:space="0" w:color="000000"/>
              <w:bottom w:val="single" w:sz="4" w:space="0" w:color="000000"/>
            </w:tcBorders>
            <w:shd w:val="clear" w:color="auto" w:fill="auto"/>
            <w:vAlign w:val="center"/>
          </w:tcPr>
          <w:p w14:paraId="1030AE21"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20</w:t>
            </w:r>
          </w:p>
        </w:tc>
        <w:tc>
          <w:tcPr>
            <w:tcW w:w="4590" w:type="dxa"/>
            <w:tcBorders>
              <w:left w:val="single" w:sz="4" w:space="0" w:color="000000"/>
              <w:bottom w:val="single" w:sz="4" w:space="0" w:color="000000"/>
            </w:tcBorders>
            <w:shd w:val="clear" w:color="auto" w:fill="auto"/>
            <w:vAlign w:val="center"/>
          </w:tcPr>
          <w:p w14:paraId="3694D83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соціальних виплат дітям у Луцькій міській територіальній громаді на 2021–2026 роки</w:t>
            </w:r>
          </w:p>
        </w:tc>
        <w:tc>
          <w:tcPr>
            <w:tcW w:w="1980" w:type="dxa"/>
            <w:tcBorders>
              <w:left w:val="single" w:sz="4" w:space="0" w:color="000000"/>
              <w:bottom w:val="single" w:sz="4" w:space="0" w:color="000000"/>
            </w:tcBorders>
            <w:shd w:val="clear" w:color="auto" w:fill="auto"/>
            <w:vAlign w:val="center"/>
          </w:tcPr>
          <w:p w14:paraId="07389B7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23.12.2020 № 2/41, зміни від 29.11.2023 № 53/72</w:t>
            </w:r>
          </w:p>
        </w:tc>
        <w:tc>
          <w:tcPr>
            <w:tcW w:w="2219" w:type="dxa"/>
            <w:tcBorders>
              <w:left w:val="single" w:sz="4" w:space="0" w:color="000000"/>
              <w:bottom w:val="single" w:sz="4" w:space="0" w:color="000000"/>
              <w:right w:val="single" w:sz="4" w:space="0" w:color="000000"/>
            </w:tcBorders>
            <w:shd w:val="clear" w:color="auto" w:fill="auto"/>
            <w:vAlign w:val="center"/>
          </w:tcPr>
          <w:p w14:paraId="21B0EF03"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20 000,0</w:t>
            </w:r>
          </w:p>
        </w:tc>
      </w:tr>
      <w:tr w:rsidR="001426D0" w14:paraId="789F58B2" w14:textId="77777777">
        <w:tc>
          <w:tcPr>
            <w:tcW w:w="570" w:type="dxa"/>
            <w:tcBorders>
              <w:left w:val="single" w:sz="4" w:space="0" w:color="000000"/>
              <w:bottom w:val="single" w:sz="4" w:space="0" w:color="000000"/>
            </w:tcBorders>
            <w:shd w:val="clear" w:color="auto" w:fill="auto"/>
            <w:vAlign w:val="center"/>
          </w:tcPr>
          <w:p w14:paraId="49842EFC"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21</w:t>
            </w:r>
          </w:p>
        </w:tc>
        <w:tc>
          <w:tcPr>
            <w:tcW w:w="4590" w:type="dxa"/>
            <w:tcBorders>
              <w:left w:val="single" w:sz="4" w:space="0" w:color="000000"/>
              <w:bottom w:val="single" w:sz="4" w:space="0" w:color="000000"/>
            </w:tcBorders>
            <w:shd w:val="clear" w:color="auto" w:fill="auto"/>
            <w:vAlign w:val="center"/>
          </w:tcPr>
          <w:p w14:paraId="6F0B4931"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Комплексна програми соціальної підтримки ветеранів війни та членів їх сімей на 2021–2026 роки</w:t>
            </w:r>
          </w:p>
        </w:tc>
        <w:tc>
          <w:tcPr>
            <w:tcW w:w="1980" w:type="dxa"/>
            <w:tcBorders>
              <w:left w:val="single" w:sz="4" w:space="0" w:color="000000"/>
              <w:bottom w:val="single" w:sz="4" w:space="0" w:color="000000"/>
            </w:tcBorders>
            <w:shd w:val="clear" w:color="auto" w:fill="auto"/>
            <w:vAlign w:val="center"/>
          </w:tcPr>
          <w:p w14:paraId="1F03E03A"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24.12.2019 № 68/62, зміни від 27.11.2024 № 65/117</w:t>
            </w:r>
          </w:p>
        </w:tc>
        <w:tc>
          <w:tcPr>
            <w:tcW w:w="2219" w:type="dxa"/>
            <w:tcBorders>
              <w:left w:val="single" w:sz="4" w:space="0" w:color="000000"/>
              <w:bottom w:val="single" w:sz="4" w:space="0" w:color="000000"/>
              <w:right w:val="single" w:sz="4" w:space="0" w:color="000000"/>
            </w:tcBorders>
            <w:shd w:val="clear" w:color="auto" w:fill="auto"/>
            <w:vAlign w:val="center"/>
          </w:tcPr>
          <w:p w14:paraId="72BDDB9F"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98 565,0</w:t>
            </w:r>
          </w:p>
        </w:tc>
      </w:tr>
      <w:tr w:rsidR="001426D0" w14:paraId="6B74CA42" w14:textId="77777777">
        <w:trPr>
          <w:trHeight w:val="1957"/>
        </w:trPr>
        <w:tc>
          <w:tcPr>
            <w:tcW w:w="570" w:type="dxa"/>
            <w:tcBorders>
              <w:left w:val="single" w:sz="4" w:space="0" w:color="000000"/>
              <w:bottom w:val="single" w:sz="4" w:space="0" w:color="000000"/>
            </w:tcBorders>
            <w:shd w:val="clear" w:color="auto" w:fill="auto"/>
            <w:vAlign w:val="center"/>
          </w:tcPr>
          <w:p w14:paraId="141AA146"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22</w:t>
            </w:r>
          </w:p>
        </w:tc>
        <w:tc>
          <w:tcPr>
            <w:tcW w:w="4590" w:type="dxa"/>
            <w:tcBorders>
              <w:left w:val="single" w:sz="4" w:space="0" w:color="000000"/>
              <w:bottom w:val="single" w:sz="4" w:space="0" w:color="000000"/>
            </w:tcBorders>
            <w:shd w:val="clear" w:color="auto" w:fill="auto"/>
            <w:vAlign w:val="center"/>
          </w:tcPr>
          <w:p w14:paraId="5CA9B09A"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надання інтегрованих соціальних послуг для сімей, дітей та молоді Луцької міської територіальної громади</w:t>
            </w:r>
          </w:p>
          <w:p w14:paraId="74E8EA4B"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2021–2025 роки</w:t>
            </w:r>
          </w:p>
        </w:tc>
        <w:tc>
          <w:tcPr>
            <w:tcW w:w="1980" w:type="dxa"/>
            <w:tcBorders>
              <w:left w:val="single" w:sz="4" w:space="0" w:color="000000"/>
              <w:bottom w:val="single" w:sz="4" w:space="0" w:color="000000"/>
            </w:tcBorders>
            <w:shd w:val="clear" w:color="auto" w:fill="auto"/>
            <w:vAlign w:val="center"/>
          </w:tcPr>
          <w:p w14:paraId="26714419"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23.12.2020 № 2/38, зміни від 31.10.2023 № 52/121</w:t>
            </w:r>
          </w:p>
        </w:tc>
        <w:tc>
          <w:tcPr>
            <w:tcW w:w="2219" w:type="dxa"/>
            <w:tcBorders>
              <w:left w:val="single" w:sz="4" w:space="0" w:color="000000"/>
              <w:bottom w:val="single" w:sz="4" w:space="0" w:color="000000"/>
              <w:right w:val="single" w:sz="4" w:space="0" w:color="000000"/>
            </w:tcBorders>
            <w:shd w:val="clear" w:color="auto" w:fill="auto"/>
            <w:vAlign w:val="center"/>
          </w:tcPr>
          <w:p w14:paraId="624E2881"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3 975,0</w:t>
            </w:r>
          </w:p>
        </w:tc>
      </w:tr>
      <w:tr w:rsidR="001426D0" w14:paraId="32C23A52" w14:textId="77777777" w:rsidTr="00346BC1">
        <w:trPr>
          <w:trHeight w:val="1290"/>
        </w:trPr>
        <w:tc>
          <w:tcPr>
            <w:tcW w:w="570" w:type="dxa"/>
            <w:tcBorders>
              <w:left w:val="single" w:sz="4" w:space="0" w:color="000000"/>
              <w:bottom w:val="single" w:sz="4" w:space="0" w:color="auto"/>
            </w:tcBorders>
            <w:shd w:val="clear" w:color="auto" w:fill="auto"/>
            <w:vAlign w:val="center"/>
          </w:tcPr>
          <w:p w14:paraId="7A80274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23</w:t>
            </w:r>
          </w:p>
        </w:tc>
        <w:tc>
          <w:tcPr>
            <w:tcW w:w="4590" w:type="dxa"/>
            <w:tcBorders>
              <w:left w:val="single" w:sz="4" w:space="0" w:color="000000"/>
              <w:bottom w:val="single" w:sz="4" w:space="0" w:color="auto"/>
            </w:tcBorders>
            <w:shd w:val="clear" w:color="auto" w:fill="auto"/>
            <w:vAlign w:val="center"/>
          </w:tcPr>
          <w:p w14:paraId="2170D9B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розвитку культури Луцької міської територіальної громади на 2022–2025 роки</w:t>
            </w:r>
          </w:p>
        </w:tc>
        <w:tc>
          <w:tcPr>
            <w:tcW w:w="1980" w:type="dxa"/>
            <w:tcBorders>
              <w:left w:val="single" w:sz="4" w:space="0" w:color="000000"/>
              <w:bottom w:val="single" w:sz="4" w:space="0" w:color="auto"/>
            </w:tcBorders>
            <w:shd w:val="clear" w:color="auto" w:fill="auto"/>
            <w:vAlign w:val="center"/>
          </w:tcPr>
          <w:p w14:paraId="015E11FD"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22.12.2021 № 24/119</w:t>
            </w:r>
          </w:p>
        </w:tc>
        <w:tc>
          <w:tcPr>
            <w:tcW w:w="2219" w:type="dxa"/>
            <w:tcBorders>
              <w:left w:val="single" w:sz="4" w:space="0" w:color="000000"/>
              <w:bottom w:val="single" w:sz="4" w:space="0" w:color="auto"/>
              <w:right w:val="single" w:sz="4" w:space="0" w:color="000000"/>
            </w:tcBorders>
            <w:shd w:val="clear" w:color="auto" w:fill="auto"/>
            <w:vAlign w:val="center"/>
          </w:tcPr>
          <w:p w14:paraId="10E4C0B9"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33 940,0</w:t>
            </w:r>
          </w:p>
        </w:tc>
      </w:tr>
      <w:tr w:rsidR="001426D0" w14:paraId="3BBA77D6" w14:textId="77777777" w:rsidTr="00346BC1">
        <w:trPr>
          <w:trHeight w:val="126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0443B35"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lastRenderedPageBreak/>
              <w:t>24</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34A05987"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розвитку комунального підприємства «Луцький зоопарк»</w:t>
            </w:r>
          </w:p>
          <w:p w14:paraId="0697562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2024–2025 роки</w:t>
            </w:r>
          </w:p>
        </w:tc>
        <w:tc>
          <w:tcPr>
            <w:tcW w:w="1980" w:type="dxa"/>
            <w:tcBorders>
              <w:top w:val="single" w:sz="4" w:space="0" w:color="auto"/>
              <w:left w:val="single" w:sz="4" w:space="0" w:color="auto"/>
              <w:bottom w:val="single" w:sz="4" w:space="0" w:color="auto"/>
              <w:right w:val="single" w:sz="4" w:space="0" w:color="auto"/>
            </w:tcBorders>
            <w:shd w:val="clear" w:color="FFFFCC" w:fill="FFFFFF"/>
            <w:vAlign w:val="center"/>
          </w:tcPr>
          <w:p w14:paraId="76D1D6C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20.12.2023 № 54/4</w:t>
            </w:r>
          </w:p>
        </w:tc>
        <w:tc>
          <w:tcPr>
            <w:tcW w:w="2219" w:type="dxa"/>
            <w:tcBorders>
              <w:top w:val="single" w:sz="4" w:space="0" w:color="auto"/>
              <w:left w:val="single" w:sz="4" w:space="0" w:color="auto"/>
              <w:bottom w:val="single" w:sz="4" w:space="0" w:color="auto"/>
              <w:right w:val="single" w:sz="4" w:space="0" w:color="auto"/>
            </w:tcBorders>
            <w:shd w:val="clear" w:color="FFFFCC" w:fill="FFFFFF"/>
            <w:vAlign w:val="center"/>
          </w:tcPr>
          <w:p w14:paraId="6B29C013"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25 550,0</w:t>
            </w:r>
          </w:p>
        </w:tc>
      </w:tr>
      <w:tr w:rsidR="001426D0" w14:paraId="71C3D460" w14:textId="77777777" w:rsidTr="00346BC1">
        <w:trPr>
          <w:trHeight w:val="1755"/>
        </w:trPr>
        <w:tc>
          <w:tcPr>
            <w:tcW w:w="570" w:type="dxa"/>
            <w:tcBorders>
              <w:top w:val="single" w:sz="4" w:space="0" w:color="auto"/>
              <w:left w:val="single" w:sz="4" w:space="0" w:color="000000"/>
              <w:bottom w:val="single" w:sz="4" w:space="0" w:color="000000"/>
            </w:tcBorders>
            <w:shd w:val="clear" w:color="auto" w:fill="auto"/>
            <w:vAlign w:val="center"/>
          </w:tcPr>
          <w:p w14:paraId="7B942BF9"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25</w:t>
            </w:r>
          </w:p>
        </w:tc>
        <w:tc>
          <w:tcPr>
            <w:tcW w:w="4590" w:type="dxa"/>
            <w:tcBorders>
              <w:top w:val="single" w:sz="4" w:space="0" w:color="auto"/>
              <w:left w:val="single" w:sz="4" w:space="0" w:color="000000"/>
              <w:bottom w:val="single" w:sz="4" w:space="0" w:color="000000"/>
            </w:tcBorders>
            <w:shd w:val="clear" w:color="auto" w:fill="auto"/>
            <w:vAlign w:val="center"/>
          </w:tcPr>
          <w:p w14:paraId="7E67EA7C"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національно-патріотичного виховання дітей та молоді Луцької міської територіальної громади</w:t>
            </w:r>
          </w:p>
          <w:p w14:paraId="739BA123"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2024–2027 роки</w:t>
            </w:r>
          </w:p>
        </w:tc>
        <w:tc>
          <w:tcPr>
            <w:tcW w:w="1980" w:type="dxa"/>
            <w:tcBorders>
              <w:top w:val="single" w:sz="4" w:space="0" w:color="auto"/>
              <w:left w:val="single" w:sz="4" w:space="0" w:color="000000"/>
              <w:bottom w:val="single" w:sz="4" w:space="0" w:color="000000"/>
            </w:tcBorders>
            <w:shd w:val="clear" w:color="auto" w:fill="auto"/>
            <w:vAlign w:val="center"/>
          </w:tcPr>
          <w:p w14:paraId="3481B2ED"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20.12.2023 № 54/6</w:t>
            </w:r>
          </w:p>
        </w:tc>
        <w:tc>
          <w:tcPr>
            <w:tcW w:w="2219" w:type="dxa"/>
            <w:tcBorders>
              <w:top w:val="single" w:sz="4" w:space="0" w:color="auto"/>
              <w:left w:val="single" w:sz="4" w:space="0" w:color="000000"/>
              <w:bottom w:val="single" w:sz="4" w:space="0" w:color="000000"/>
              <w:right w:val="single" w:sz="4" w:space="0" w:color="000000"/>
            </w:tcBorders>
            <w:shd w:val="clear" w:color="auto" w:fill="auto"/>
            <w:vAlign w:val="center"/>
          </w:tcPr>
          <w:p w14:paraId="6EBA07A2"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8 147,0</w:t>
            </w:r>
          </w:p>
        </w:tc>
      </w:tr>
      <w:tr w:rsidR="001426D0" w14:paraId="4A0D0BCD" w14:textId="77777777">
        <w:trPr>
          <w:trHeight w:val="1425"/>
        </w:trPr>
        <w:tc>
          <w:tcPr>
            <w:tcW w:w="570" w:type="dxa"/>
            <w:tcBorders>
              <w:left w:val="single" w:sz="4" w:space="0" w:color="000000"/>
              <w:bottom w:val="single" w:sz="4" w:space="0" w:color="000000"/>
            </w:tcBorders>
            <w:shd w:val="clear" w:color="auto" w:fill="auto"/>
            <w:vAlign w:val="center"/>
          </w:tcPr>
          <w:p w14:paraId="00B750E7"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26</w:t>
            </w:r>
          </w:p>
        </w:tc>
        <w:tc>
          <w:tcPr>
            <w:tcW w:w="4590" w:type="dxa"/>
            <w:tcBorders>
              <w:left w:val="single" w:sz="4" w:space="0" w:color="000000"/>
              <w:bottom w:val="single" w:sz="4" w:space="0" w:color="000000"/>
            </w:tcBorders>
            <w:shd w:val="clear" w:color="auto" w:fill="auto"/>
            <w:vAlign w:val="center"/>
          </w:tcPr>
          <w:p w14:paraId="13A7624C"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розвитку фізичної культури та спорту Луцької міської територіальної громади</w:t>
            </w:r>
          </w:p>
          <w:p w14:paraId="1772AFD1"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2024–2027 роки</w:t>
            </w:r>
          </w:p>
        </w:tc>
        <w:tc>
          <w:tcPr>
            <w:tcW w:w="1980" w:type="dxa"/>
            <w:tcBorders>
              <w:left w:val="single" w:sz="4" w:space="0" w:color="000000"/>
              <w:bottom w:val="single" w:sz="4" w:space="0" w:color="000000"/>
            </w:tcBorders>
            <w:shd w:val="clear" w:color="auto" w:fill="auto"/>
            <w:vAlign w:val="center"/>
          </w:tcPr>
          <w:p w14:paraId="25CF985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20.12.2023 № 54/7, зміни від 30.10.2024 № 64/124</w:t>
            </w:r>
          </w:p>
        </w:tc>
        <w:tc>
          <w:tcPr>
            <w:tcW w:w="2219" w:type="dxa"/>
            <w:tcBorders>
              <w:left w:val="single" w:sz="4" w:space="0" w:color="000000"/>
              <w:bottom w:val="single" w:sz="4" w:space="0" w:color="000000"/>
              <w:right w:val="single" w:sz="4" w:space="0" w:color="000000"/>
            </w:tcBorders>
            <w:shd w:val="clear" w:color="FFFFCC" w:fill="FFFFFF"/>
            <w:vAlign w:val="center"/>
          </w:tcPr>
          <w:p w14:paraId="2815092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177 855,0</w:t>
            </w:r>
          </w:p>
        </w:tc>
      </w:tr>
      <w:tr w:rsidR="001426D0" w14:paraId="4A1F06C4" w14:textId="77777777">
        <w:trPr>
          <w:trHeight w:val="1815"/>
        </w:trPr>
        <w:tc>
          <w:tcPr>
            <w:tcW w:w="570" w:type="dxa"/>
            <w:tcBorders>
              <w:left w:val="single" w:sz="4" w:space="0" w:color="000000"/>
              <w:bottom w:val="single" w:sz="4" w:space="0" w:color="000000"/>
            </w:tcBorders>
            <w:shd w:val="clear" w:color="auto" w:fill="auto"/>
            <w:vAlign w:val="center"/>
          </w:tcPr>
          <w:p w14:paraId="718A8582"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27</w:t>
            </w:r>
          </w:p>
        </w:tc>
        <w:tc>
          <w:tcPr>
            <w:tcW w:w="4590" w:type="dxa"/>
            <w:tcBorders>
              <w:left w:val="single" w:sz="4" w:space="0" w:color="000000"/>
              <w:bottom w:val="single" w:sz="4" w:space="0" w:color="000000"/>
            </w:tcBorders>
            <w:shd w:val="clear" w:color="auto" w:fill="auto"/>
            <w:vAlign w:val="center"/>
          </w:tcPr>
          <w:p w14:paraId="6A30C010"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капітального ремонту житлового фонду Луцької міської територіальної громади</w:t>
            </w:r>
          </w:p>
          <w:p w14:paraId="6B451F1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2020–2026 роки</w:t>
            </w:r>
          </w:p>
        </w:tc>
        <w:tc>
          <w:tcPr>
            <w:tcW w:w="1980" w:type="dxa"/>
            <w:tcBorders>
              <w:left w:val="single" w:sz="4" w:space="0" w:color="000000"/>
              <w:bottom w:val="single" w:sz="4" w:space="0" w:color="000000"/>
            </w:tcBorders>
            <w:shd w:val="clear" w:color="auto" w:fill="auto"/>
            <w:vAlign w:val="center"/>
          </w:tcPr>
          <w:p w14:paraId="55C7C506"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29.01.2020 № 69/87, зміни від 25.09.2024 № 63/93</w:t>
            </w:r>
          </w:p>
        </w:tc>
        <w:tc>
          <w:tcPr>
            <w:tcW w:w="2219" w:type="dxa"/>
            <w:tcBorders>
              <w:left w:val="single" w:sz="4" w:space="0" w:color="000000"/>
              <w:bottom w:val="single" w:sz="4" w:space="0" w:color="000000"/>
              <w:right w:val="single" w:sz="4" w:space="0" w:color="000000"/>
            </w:tcBorders>
            <w:shd w:val="clear" w:color="auto" w:fill="auto"/>
            <w:vAlign w:val="center"/>
          </w:tcPr>
          <w:p w14:paraId="6BDE4C39"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48 450,0</w:t>
            </w:r>
          </w:p>
        </w:tc>
      </w:tr>
      <w:tr w:rsidR="001426D0" w14:paraId="6A8EA88C" w14:textId="77777777">
        <w:trPr>
          <w:trHeight w:val="1695"/>
        </w:trPr>
        <w:tc>
          <w:tcPr>
            <w:tcW w:w="570" w:type="dxa"/>
            <w:tcBorders>
              <w:left w:val="single" w:sz="4" w:space="0" w:color="000000"/>
              <w:bottom w:val="single" w:sz="4" w:space="0" w:color="000000"/>
            </w:tcBorders>
            <w:shd w:val="clear" w:color="auto" w:fill="auto"/>
            <w:vAlign w:val="center"/>
          </w:tcPr>
          <w:p w14:paraId="235361F3"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28</w:t>
            </w:r>
          </w:p>
        </w:tc>
        <w:tc>
          <w:tcPr>
            <w:tcW w:w="4590" w:type="dxa"/>
            <w:tcBorders>
              <w:left w:val="single" w:sz="4" w:space="0" w:color="000000"/>
              <w:bottom w:val="single" w:sz="4" w:space="0" w:color="000000"/>
            </w:tcBorders>
            <w:shd w:val="clear" w:color="auto" w:fill="auto"/>
            <w:vAlign w:val="center"/>
          </w:tcPr>
          <w:p w14:paraId="50E16B76"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з благоустрою Луцької міської територіальної громади</w:t>
            </w:r>
          </w:p>
          <w:p w14:paraId="72E472F1"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2018–2026 роки</w:t>
            </w:r>
          </w:p>
        </w:tc>
        <w:tc>
          <w:tcPr>
            <w:tcW w:w="1980" w:type="dxa"/>
            <w:tcBorders>
              <w:left w:val="single" w:sz="4" w:space="0" w:color="000000"/>
              <w:bottom w:val="single" w:sz="4" w:space="0" w:color="000000"/>
            </w:tcBorders>
            <w:shd w:val="clear" w:color="auto" w:fill="auto"/>
            <w:vAlign w:val="center"/>
          </w:tcPr>
          <w:p w14:paraId="411A8907"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22.12.2021 № 24/108, зміни від 25.09.2024 № 63/96</w:t>
            </w:r>
          </w:p>
        </w:tc>
        <w:tc>
          <w:tcPr>
            <w:tcW w:w="2219" w:type="dxa"/>
            <w:tcBorders>
              <w:left w:val="single" w:sz="4" w:space="0" w:color="000000"/>
              <w:bottom w:val="single" w:sz="4" w:space="0" w:color="000000"/>
              <w:right w:val="single" w:sz="4" w:space="0" w:color="000000"/>
            </w:tcBorders>
            <w:shd w:val="clear" w:color="auto" w:fill="auto"/>
            <w:vAlign w:val="center"/>
          </w:tcPr>
          <w:p w14:paraId="3207A696"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390 485,0</w:t>
            </w:r>
          </w:p>
        </w:tc>
      </w:tr>
      <w:tr w:rsidR="001426D0" w14:paraId="71893F5D" w14:textId="77777777">
        <w:tc>
          <w:tcPr>
            <w:tcW w:w="570" w:type="dxa"/>
            <w:tcBorders>
              <w:left w:val="single" w:sz="4" w:space="0" w:color="000000"/>
              <w:bottom w:val="single" w:sz="4" w:space="0" w:color="000000"/>
            </w:tcBorders>
            <w:shd w:val="clear" w:color="auto" w:fill="auto"/>
            <w:vAlign w:val="center"/>
          </w:tcPr>
          <w:p w14:paraId="7DE4FDD0"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29</w:t>
            </w:r>
          </w:p>
        </w:tc>
        <w:tc>
          <w:tcPr>
            <w:tcW w:w="4590" w:type="dxa"/>
            <w:tcBorders>
              <w:left w:val="single" w:sz="4" w:space="0" w:color="000000"/>
              <w:bottom w:val="single" w:sz="4" w:space="0" w:color="000000"/>
            </w:tcBorders>
            <w:shd w:val="clear" w:color="FFFFCC" w:fill="FFFFFF"/>
            <w:vAlign w:val="center"/>
          </w:tcPr>
          <w:p w14:paraId="54EA1789"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розвитку дорожнього господарства Луцької міської територіальної громади</w:t>
            </w:r>
          </w:p>
          <w:p w14:paraId="3395D017"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2018–2026 роки</w:t>
            </w:r>
          </w:p>
        </w:tc>
        <w:tc>
          <w:tcPr>
            <w:tcW w:w="1980" w:type="dxa"/>
            <w:tcBorders>
              <w:left w:val="single" w:sz="4" w:space="0" w:color="000000"/>
              <w:bottom w:val="single" w:sz="4" w:space="0" w:color="000000"/>
            </w:tcBorders>
            <w:shd w:val="clear" w:color="FFFFCC" w:fill="FFFFFF"/>
            <w:vAlign w:val="center"/>
          </w:tcPr>
          <w:p w14:paraId="155CDCB9"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29.11.2017 № 34/21, зміни від 25.09.2024 № 63/95</w:t>
            </w:r>
          </w:p>
        </w:tc>
        <w:tc>
          <w:tcPr>
            <w:tcW w:w="2219" w:type="dxa"/>
            <w:tcBorders>
              <w:left w:val="single" w:sz="4" w:space="0" w:color="000000"/>
              <w:bottom w:val="single" w:sz="4" w:space="0" w:color="000000"/>
              <w:right w:val="single" w:sz="4" w:space="0" w:color="000000"/>
            </w:tcBorders>
            <w:shd w:val="clear" w:color="FFFFCC" w:fill="FFFFFF"/>
            <w:vAlign w:val="center"/>
          </w:tcPr>
          <w:p w14:paraId="268C5AEF"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1 456 000,0</w:t>
            </w:r>
          </w:p>
        </w:tc>
      </w:tr>
      <w:tr w:rsidR="001426D0" w14:paraId="6055639A" w14:textId="77777777">
        <w:trPr>
          <w:trHeight w:val="1785"/>
        </w:trPr>
        <w:tc>
          <w:tcPr>
            <w:tcW w:w="570" w:type="dxa"/>
            <w:tcBorders>
              <w:left w:val="single" w:sz="4" w:space="0" w:color="000000"/>
              <w:bottom w:val="single" w:sz="4" w:space="0" w:color="000000"/>
            </w:tcBorders>
            <w:shd w:val="clear" w:color="auto" w:fill="auto"/>
            <w:vAlign w:val="center"/>
          </w:tcPr>
          <w:p w14:paraId="3950C9FF"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30</w:t>
            </w:r>
          </w:p>
        </w:tc>
        <w:tc>
          <w:tcPr>
            <w:tcW w:w="4590" w:type="dxa"/>
            <w:tcBorders>
              <w:left w:val="single" w:sz="4" w:space="0" w:color="000000"/>
              <w:bottom w:val="single" w:sz="4" w:space="0" w:color="000000"/>
            </w:tcBorders>
            <w:shd w:val="clear" w:color="auto" w:fill="auto"/>
            <w:vAlign w:val="center"/>
          </w:tcPr>
          <w:p w14:paraId="6B62152C"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утримання та ремонту мереж зовнішнього освітлення та світлофорних об’єктів Луцької міської територіальної громади</w:t>
            </w:r>
          </w:p>
          <w:p w14:paraId="2CD33B83"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2021–2025 роки</w:t>
            </w:r>
          </w:p>
        </w:tc>
        <w:tc>
          <w:tcPr>
            <w:tcW w:w="1980" w:type="dxa"/>
            <w:tcBorders>
              <w:left w:val="single" w:sz="4" w:space="0" w:color="000000"/>
              <w:bottom w:val="single" w:sz="4" w:space="0" w:color="000000"/>
            </w:tcBorders>
            <w:shd w:val="clear" w:color="auto" w:fill="auto"/>
            <w:vAlign w:val="center"/>
          </w:tcPr>
          <w:p w14:paraId="3E9ED440"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27.01.2021 № 5/10, зміни від 25.09.2024 № 63/98</w:t>
            </w:r>
          </w:p>
        </w:tc>
        <w:tc>
          <w:tcPr>
            <w:tcW w:w="2219" w:type="dxa"/>
            <w:tcBorders>
              <w:left w:val="single" w:sz="4" w:space="0" w:color="000000"/>
              <w:bottom w:val="single" w:sz="4" w:space="0" w:color="000000"/>
              <w:right w:val="single" w:sz="4" w:space="0" w:color="000000"/>
            </w:tcBorders>
            <w:shd w:val="clear" w:color="auto" w:fill="auto"/>
            <w:vAlign w:val="center"/>
          </w:tcPr>
          <w:p w14:paraId="6E4175E9"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78 000,0</w:t>
            </w:r>
          </w:p>
        </w:tc>
      </w:tr>
      <w:tr w:rsidR="001426D0" w14:paraId="5503925A" w14:textId="77777777" w:rsidTr="00346BC1">
        <w:trPr>
          <w:trHeight w:val="1860"/>
        </w:trPr>
        <w:tc>
          <w:tcPr>
            <w:tcW w:w="570" w:type="dxa"/>
            <w:tcBorders>
              <w:left w:val="single" w:sz="4" w:space="0" w:color="000000"/>
              <w:bottom w:val="single" w:sz="4" w:space="0" w:color="auto"/>
            </w:tcBorders>
            <w:shd w:val="clear" w:color="auto" w:fill="auto"/>
            <w:vAlign w:val="center"/>
          </w:tcPr>
          <w:p w14:paraId="46DB03C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31</w:t>
            </w:r>
          </w:p>
        </w:tc>
        <w:tc>
          <w:tcPr>
            <w:tcW w:w="4590" w:type="dxa"/>
            <w:tcBorders>
              <w:left w:val="single" w:sz="4" w:space="0" w:color="000000"/>
              <w:bottom w:val="single" w:sz="4" w:space="0" w:color="auto"/>
            </w:tcBorders>
            <w:shd w:val="clear" w:color="auto" w:fill="auto"/>
            <w:vAlign w:val="center"/>
          </w:tcPr>
          <w:p w14:paraId="5B2DCF26"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розвитку та утримання парків та скверів, інших озеленених територій Луцької міської територіальної громади</w:t>
            </w:r>
          </w:p>
          <w:p w14:paraId="0770D26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2022–2024 роки</w:t>
            </w:r>
          </w:p>
        </w:tc>
        <w:tc>
          <w:tcPr>
            <w:tcW w:w="1980" w:type="dxa"/>
            <w:tcBorders>
              <w:left w:val="single" w:sz="4" w:space="0" w:color="000000"/>
              <w:bottom w:val="single" w:sz="4" w:space="0" w:color="auto"/>
            </w:tcBorders>
            <w:shd w:val="clear" w:color="auto" w:fill="auto"/>
            <w:vAlign w:val="center"/>
          </w:tcPr>
          <w:p w14:paraId="0E456F79"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03.12.2021 № 22/66, зміни від 25.09.2024 № 63/99</w:t>
            </w:r>
          </w:p>
        </w:tc>
        <w:tc>
          <w:tcPr>
            <w:tcW w:w="2219" w:type="dxa"/>
            <w:tcBorders>
              <w:left w:val="single" w:sz="4" w:space="0" w:color="000000"/>
              <w:bottom w:val="single" w:sz="4" w:space="0" w:color="auto"/>
              <w:right w:val="single" w:sz="4" w:space="0" w:color="000000"/>
            </w:tcBorders>
            <w:shd w:val="clear" w:color="FFFFCC" w:fill="FFFFFF"/>
            <w:vAlign w:val="center"/>
          </w:tcPr>
          <w:p w14:paraId="18D24090"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23 500,0</w:t>
            </w:r>
          </w:p>
        </w:tc>
      </w:tr>
      <w:tr w:rsidR="001426D0" w14:paraId="1EF7DCD3" w14:textId="77777777" w:rsidTr="00346BC1">
        <w:trPr>
          <w:trHeight w:val="187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5126FD3"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lastRenderedPageBreak/>
              <w:t>32</w:t>
            </w:r>
          </w:p>
        </w:tc>
        <w:tc>
          <w:tcPr>
            <w:tcW w:w="4590" w:type="dxa"/>
            <w:tcBorders>
              <w:top w:val="single" w:sz="4" w:space="0" w:color="auto"/>
              <w:left w:val="single" w:sz="4" w:space="0" w:color="auto"/>
              <w:bottom w:val="single" w:sz="4" w:space="0" w:color="auto"/>
              <w:right w:val="single" w:sz="4" w:space="0" w:color="auto"/>
            </w:tcBorders>
            <w:shd w:val="clear" w:color="FFFFCC" w:fill="FFFFFF"/>
            <w:vAlign w:val="center"/>
          </w:tcPr>
          <w:p w14:paraId="2F589F0F"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підтримки комунального підприємства «Луцький спеціалізований комбінат комунально-побутового обслуговування» на 2021–2025 роки</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5DADF22"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27.01.2021 № 5/104, зміни від 28.08.2024 № 62/101</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14:paraId="68AF0FA3"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14 000,0</w:t>
            </w:r>
          </w:p>
        </w:tc>
      </w:tr>
      <w:tr w:rsidR="001426D0" w14:paraId="61CF673C" w14:textId="77777777" w:rsidTr="00346BC1">
        <w:tc>
          <w:tcPr>
            <w:tcW w:w="570" w:type="dxa"/>
            <w:tcBorders>
              <w:top w:val="single" w:sz="4" w:space="0" w:color="auto"/>
              <w:left w:val="single" w:sz="4" w:space="0" w:color="000000"/>
              <w:bottom w:val="single" w:sz="4" w:space="0" w:color="000000"/>
            </w:tcBorders>
            <w:shd w:val="clear" w:color="auto" w:fill="auto"/>
            <w:vAlign w:val="center"/>
          </w:tcPr>
          <w:p w14:paraId="25DF40C1"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33</w:t>
            </w:r>
          </w:p>
        </w:tc>
        <w:tc>
          <w:tcPr>
            <w:tcW w:w="4590" w:type="dxa"/>
            <w:tcBorders>
              <w:top w:val="single" w:sz="4" w:space="0" w:color="auto"/>
              <w:left w:val="single" w:sz="4" w:space="0" w:color="000000"/>
              <w:bottom w:val="single" w:sz="4" w:space="0" w:color="000000"/>
            </w:tcBorders>
            <w:shd w:val="clear" w:color="auto" w:fill="auto"/>
            <w:vAlign w:val="center"/>
          </w:tcPr>
          <w:p w14:paraId="00C3E523"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забезпечення житлом на умовах співфінансування учасників АТО/ООС та членів їх сімей</w:t>
            </w:r>
          </w:p>
          <w:p w14:paraId="763A2BF4"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2021–2025 роки</w:t>
            </w:r>
          </w:p>
        </w:tc>
        <w:tc>
          <w:tcPr>
            <w:tcW w:w="1980" w:type="dxa"/>
            <w:tcBorders>
              <w:top w:val="single" w:sz="4" w:space="0" w:color="auto"/>
              <w:left w:val="single" w:sz="4" w:space="0" w:color="000000"/>
              <w:bottom w:val="single" w:sz="4" w:space="0" w:color="000000"/>
            </w:tcBorders>
            <w:shd w:val="clear" w:color="auto" w:fill="auto"/>
            <w:vAlign w:val="center"/>
          </w:tcPr>
          <w:p w14:paraId="30B5315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25.07.2018 № 44/29, зміни від 30.10.2024 № 64/126</w:t>
            </w:r>
          </w:p>
        </w:tc>
        <w:tc>
          <w:tcPr>
            <w:tcW w:w="2219" w:type="dxa"/>
            <w:tcBorders>
              <w:top w:val="single" w:sz="4" w:space="0" w:color="auto"/>
              <w:left w:val="single" w:sz="4" w:space="0" w:color="000000"/>
              <w:bottom w:val="single" w:sz="4" w:space="0" w:color="000000"/>
              <w:right w:val="single" w:sz="4" w:space="0" w:color="000000"/>
            </w:tcBorders>
            <w:shd w:val="clear" w:color="auto" w:fill="auto"/>
            <w:vAlign w:val="center"/>
          </w:tcPr>
          <w:p w14:paraId="3232CC2B"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11 000,0</w:t>
            </w:r>
          </w:p>
        </w:tc>
      </w:tr>
      <w:tr w:rsidR="001426D0" w14:paraId="05EA502F" w14:textId="77777777">
        <w:trPr>
          <w:trHeight w:val="1440"/>
        </w:trPr>
        <w:tc>
          <w:tcPr>
            <w:tcW w:w="570" w:type="dxa"/>
            <w:tcBorders>
              <w:left w:val="single" w:sz="4" w:space="0" w:color="000000"/>
              <w:bottom w:val="single" w:sz="4" w:space="0" w:color="000000"/>
            </w:tcBorders>
            <w:shd w:val="clear" w:color="auto" w:fill="auto"/>
            <w:vAlign w:val="center"/>
          </w:tcPr>
          <w:p w14:paraId="6CB84BED"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34</w:t>
            </w:r>
          </w:p>
        </w:tc>
        <w:tc>
          <w:tcPr>
            <w:tcW w:w="4590" w:type="dxa"/>
            <w:tcBorders>
              <w:left w:val="single" w:sz="4" w:space="0" w:color="000000"/>
              <w:bottom w:val="single" w:sz="4" w:space="0" w:color="000000"/>
            </w:tcBorders>
            <w:shd w:val="clear" w:color="auto" w:fill="auto"/>
            <w:vAlign w:val="center"/>
          </w:tcPr>
          <w:p w14:paraId="7545A8D9"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організації рятування людей на водних об'єктах Луцької міської територіальної громади в літній період 2022–2026 років</w:t>
            </w:r>
          </w:p>
        </w:tc>
        <w:tc>
          <w:tcPr>
            <w:tcW w:w="1980" w:type="dxa"/>
            <w:tcBorders>
              <w:left w:val="single" w:sz="4" w:space="0" w:color="000000"/>
              <w:bottom w:val="single" w:sz="4" w:space="0" w:color="000000"/>
            </w:tcBorders>
            <w:shd w:val="clear" w:color="auto" w:fill="auto"/>
            <w:vAlign w:val="center"/>
          </w:tcPr>
          <w:p w14:paraId="0C6B8073"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22.12.2021 № 24/66</w:t>
            </w:r>
          </w:p>
        </w:tc>
        <w:tc>
          <w:tcPr>
            <w:tcW w:w="2219" w:type="dxa"/>
            <w:tcBorders>
              <w:left w:val="single" w:sz="4" w:space="0" w:color="000000"/>
              <w:bottom w:val="single" w:sz="4" w:space="0" w:color="000000"/>
              <w:right w:val="single" w:sz="4" w:space="0" w:color="000000"/>
            </w:tcBorders>
            <w:shd w:val="clear" w:color="auto" w:fill="auto"/>
            <w:vAlign w:val="center"/>
          </w:tcPr>
          <w:p w14:paraId="132B79BF"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720,0</w:t>
            </w:r>
          </w:p>
        </w:tc>
      </w:tr>
      <w:tr w:rsidR="001426D0" w14:paraId="3D93CB38" w14:textId="77777777">
        <w:trPr>
          <w:trHeight w:val="795"/>
        </w:trPr>
        <w:tc>
          <w:tcPr>
            <w:tcW w:w="570" w:type="dxa"/>
            <w:tcBorders>
              <w:left w:val="single" w:sz="4" w:space="0" w:color="000000"/>
              <w:bottom w:val="single" w:sz="4" w:space="0" w:color="000000"/>
            </w:tcBorders>
            <w:shd w:val="clear" w:color="auto" w:fill="auto"/>
            <w:vAlign w:val="center"/>
          </w:tcPr>
          <w:p w14:paraId="0912CC9B"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35</w:t>
            </w:r>
          </w:p>
        </w:tc>
        <w:tc>
          <w:tcPr>
            <w:tcW w:w="4590" w:type="dxa"/>
            <w:tcBorders>
              <w:left w:val="single" w:sz="4" w:space="0" w:color="000000"/>
              <w:bottom w:val="single" w:sz="4" w:space="0" w:color="000000"/>
            </w:tcBorders>
            <w:shd w:val="clear" w:color="auto" w:fill="auto"/>
            <w:vAlign w:val="center"/>
          </w:tcPr>
          <w:p w14:paraId="31400C42"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Комплексна програма «Безпечне місто Луцьк» на 2025–2029 роки</w:t>
            </w:r>
          </w:p>
        </w:tc>
        <w:tc>
          <w:tcPr>
            <w:tcW w:w="1980" w:type="dxa"/>
            <w:tcBorders>
              <w:left w:val="single" w:sz="4" w:space="0" w:color="000000"/>
              <w:bottom w:val="single" w:sz="4" w:space="0" w:color="000000"/>
            </w:tcBorders>
            <w:shd w:val="clear" w:color="auto" w:fill="auto"/>
            <w:vAlign w:val="center"/>
          </w:tcPr>
          <w:p w14:paraId="0123116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27.11.2024 № 65/112</w:t>
            </w:r>
          </w:p>
        </w:tc>
        <w:tc>
          <w:tcPr>
            <w:tcW w:w="2219" w:type="dxa"/>
            <w:tcBorders>
              <w:left w:val="single" w:sz="4" w:space="0" w:color="000000"/>
              <w:bottom w:val="single" w:sz="4" w:space="0" w:color="000000"/>
              <w:right w:val="single" w:sz="4" w:space="0" w:color="000000"/>
            </w:tcBorders>
            <w:shd w:val="clear" w:color="auto" w:fill="auto"/>
            <w:vAlign w:val="center"/>
          </w:tcPr>
          <w:p w14:paraId="39604715"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41 500,0</w:t>
            </w:r>
          </w:p>
        </w:tc>
      </w:tr>
      <w:tr w:rsidR="001426D0" w14:paraId="478DDA9E" w14:textId="77777777">
        <w:trPr>
          <w:trHeight w:val="2100"/>
        </w:trPr>
        <w:tc>
          <w:tcPr>
            <w:tcW w:w="570" w:type="dxa"/>
            <w:tcBorders>
              <w:left w:val="single" w:sz="4" w:space="0" w:color="000000"/>
              <w:bottom w:val="single" w:sz="4" w:space="0" w:color="000000"/>
            </w:tcBorders>
            <w:shd w:val="clear" w:color="auto" w:fill="auto"/>
            <w:vAlign w:val="center"/>
          </w:tcPr>
          <w:p w14:paraId="69E7F96F"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36</w:t>
            </w:r>
          </w:p>
        </w:tc>
        <w:tc>
          <w:tcPr>
            <w:tcW w:w="4590" w:type="dxa"/>
            <w:tcBorders>
              <w:left w:val="single" w:sz="4" w:space="0" w:color="000000"/>
              <w:bottom w:val="single" w:sz="4" w:space="0" w:color="000000"/>
            </w:tcBorders>
            <w:shd w:val="clear" w:color="auto" w:fill="auto"/>
            <w:vAlign w:val="center"/>
          </w:tcPr>
          <w:p w14:paraId="03590C37"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відшкодування частини суми кредитів ОСББ Луцької міської територіальної громади, залучених на впровадження в будинках енергоефективних заходів на 2021–2026 роки</w:t>
            </w:r>
          </w:p>
        </w:tc>
        <w:tc>
          <w:tcPr>
            <w:tcW w:w="1980" w:type="dxa"/>
            <w:tcBorders>
              <w:left w:val="single" w:sz="4" w:space="0" w:color="000000"/>
              <w:bottom w:val="single" w:sz="4" w:space="0" w:color="000000"/>
            </w:tcBorders>
            <w:shd w:val="clear" w:color="auto" w:fill="auto"/>
            <w:vAlign w:val="center"/>
          </w:tcPr>
          <w:p w14:paraId="0A365B3F"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27.01.2021 № 5/105, зміни від 25.09.2024 № 63/94</w:t>
            </w:r>
          </w:p>
        </w:tc>
        <w:tc>
          <w:tcPr>
            <w:tcW w:w="2219" w:type="dxa"/>
            <w:tcBorders>
              <w:left w:val="single" w:sz="4" w:space="0" w:color="000000"/>
              <w:bottom w:val="single" w:sz="4" w:space="0" w:color="000000"/>
              <w:right w:val="single" w:sz="4" w:space="0" w:color="000000"/>
            </w:tcBorders>
            <w:shd w:val="clear" w:color="auto" w:fill="auto"/>
            <w:vAlign w:val="center"/>
          </w:tcPr>
          <w:p w14:paraId="62573B61"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43 000,0</w:t>
            </w:r>
          </w:p>
        </w:tc>
      </w:tr>
      <w:tr w:rsidR="001426D0" w14:paraId="5D15AC98" w14:textId="77777777">
        <w:tc>
          <w:tcPr>
            <w:tcW w:w="570" w:type="dxa"/>
            <w:tcBorders>
              <w:left w:val="single" w:sz="4" w:space="0" w:color="000000"/>
              <w:bottom w:val="single" w:sz="4" w:space="0" w:color="000000"/>
            </w:tcBorders>
            <w:shd w:val="clear" w:color="auto" w:fill="auto"/>
            <w:vAlign w:val="center"/>
          </w:tcPr>
          <w:p w14:paraId="2808CC32"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37</w:t>
            </w:r>
          </w:p>
        </w:tc>
        <w:tc>
          <w:tcPr>
            <w:tcW w:w="4590" w:type="dxa"/>
            <w:tcBorders>
              <w:left w:val="single" w:sz="4" w:space="0" w:color="000000"/>
              <w:bottom w:val="single" w:sz="4" w:space="0" w:color="000000"/>
            </w:tcBorders>
            <w:shd w:val="clear" w:color="FFFFCC" w:fill="FFFFFF"/>
            <w:vAlign w:val="center"/>
          </w:tcPr>
          <w:p w14:paraId="748E6A1C"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підтримки малого та середнього підприємництва у місті Луцьку на 2022–2026 роки</w:t>
            </w:r>
          </w:p>
        </w:tc>
        <w:tc>
          <w:tcPr>
            <w:tcW w:w="1980" w:type="dxa"/>
            <w:tcBorders>
              <w:left w:val="single" w:sz="4" w:space="0" w:color="000000"/>
              <w:bottom w:val="single" w:sz="4" w:space="0" w:color="000000"/>
            </w:tcBorders>
            <w:shd w:val="clear" w:color="FFFFCC" w:fill="FFFFFF"/>
            <w:vAlign w:val="center"/>
          </w:tcPr>
          <w:p w14:paraId="1689AD1C"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24.11.2021 № 22/53, зміни від 21.12.2022 № 39/37</w:t>
            </w:r>
          </w:p>
        </w:tc>
        <w:tc>
          <w:tcPr>
            <w:tcW w:w="2219" w:type="dxa"/>
            <w:tcBorders>
              <w:left w:val="single" w:sz="4" w:space="0" w:color="000000"/>
              <w:bottom w:val="single" w:sz="4" w:space="0" w:color="000000"/>
              <w:right w:val="single" w:sz="4" w:space="0" w:color="000000"/>
            </w:tcBorders>
            <w:shd w:val="clear" w:color="FFFFCC" w:fill="FFFFFF"/>
            <w:vAlign w:val="center"/>
          </w:tcPr>
          <w:p w14:paraId="3AC2C53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1 360,0</w:t>
            </w:r>
          </w:p>
        </w:tc>
      </w:tr>
      <w:tr w:rsidR="001426D0" w14:paraId="7B283BFF" w14:textId="77777777">
        <w:tc>
          <w:tcPr>
            <w:tcW w:w="570" w:type="dxa"/>
            <w:tcBorders>
              <w:left w:val="single" w:sz="4" w:space="0" w:color="000000"/>
              <w:bottom w:val="single" w:sz="4" w:space="0" w:color="000000"/>
            </w:tcBorders>
            <w:shd w:val="clear" w:color="auto" w:fill="auto"/>
            <w:vAlign w:val="center"/>
          </w:tcPr>
          <w:p w14:paraId="238B3197"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38</w:t>
            </w:r>
          </w:p>
        </w:tc>
        <w:tc>
          <w:tcPr>
            <w:tcW w:w="4590" w:type="dxa"/>
            <w:tcBorders>
              <w:left w:val="single" w:sz="4" w:space="0" w:color="000000"/>
              <w:bottom w:val="single" w:sz="4" w:space="0" w:color="000000"/>
            </w:tcBorders>
            <w:shd w:val="clear" w:color="auto" w:fill="auto"/>
            <w:vAlign w:val="center"/>
          </w:tcPr>
          <w:p w14:paraId="2DFA36B0"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фінансової підтримки ЛСКАП «</w:t>
            </w:r>
            <w:proofErr w:type="spellStart"/>
            <w:r>
              <w:rPr>
                <w:rFonts w:ascii="Times New Roman" w:hAnsi="Times New Roman"/>
                <w:sz w:val="28"/>
                <w:szCs w:val="28"/>
              </w:rPr>
              <w:t>Луцькспецкомунтранс</w:t>
            </w:r>
            <w:proofErr w:type="spellEnd"/>
            <w:r>
              <w:rPr>
                <w:rFonts w:ascii="Times New Roman" w:hAnsi="Times New Roman"/>
                <w:sz w:val="28"/>
                <w:szCs w:val="28"/>
              </w:rPr>
              <w:t>»</w:t>
            </w:r>
          </w:p>
          <w:p w14:paraId="7310C6B1"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2022–2025 роки</w:t>
            </w:r>
          </w:p>
        </w:tc>
        <w:tc>
          <w:tcPr>
            <w:tcW w:w="1980" w:type="dxa"/>
            <w:tcBorders>
              <w:left w:val="single" w:sz="4" w:space="0" w:color="000000"/>
              <w:bottom w:val="single" w:sz="4" w:space="0" w:color="000000"/>
            </w:tcBorders>
            <w:shd w:val="clear" w:color="auto" w:fill="auto"/>
            <w:vAlign w:val="center"/>
          </w:tcPr>
          <w:p w14:paraId="65A35C73"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23.06.2022 № 32/22, зміни від 30.10.2024 № 64/121</w:t>
            </w:r>
          </w:p>
        </w:tc>
        <w:tc>
          <w:tcPr>
            <w:tcW w:w="2219" w:type="dxa"/>
            <w:tcBorders>
              <w:left w:val="single" w:sz="4" w:space="0" w:color="000000"/>
              <w:bottom w:val="single" w:sz="4" w:space="0" w:color="000000"/>
              <w:right w:val="single" w:sz="4" w:space="0" w:color="000000"/>
            </w:tcBorders>
            <w:shd w:val="clear" w:color="auto" w:fill="auto"/>
            <w:vAlign w:val="center"/>
          </w:tcPr>
          <w:p w14:paraId="471E9433"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106 000,0</w:t>
            </w:r>
          </w:p>
        </w:tc>
      </w:tr>
      <w:tr w:rsidR="001426D0" w14:paraId="659A872E" w14:textId="77777777" w:rsidTr="00346BC1">
        <w:tc>
          <w:tcPr>
            <w:tcW w:w="570" w:type="dxa"/>
            <w:tcBorders>
              <w:left w:val="single" w:sz="4" w:space="0" w:color="000000"/>
              <w:bottom w:val="single" w:sz="4" w:space="0" w:color="auto"/>
            </w:tcBorders>
            <w:shd w:val="clear" w:color="auto" w:fill="auto"/>
            <w:vAlign w:val="center"/>
          </w:tcPr>
          <w:p w14:paraId="51928CD0"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39</w:t>
            </w:r>
          </w:p>
        </w:tc>
        <w:tc>
          <w:tcPr>
            <w:tcW w:w="4590" w:type="dxa"/>
            <w:tcBorders>
              <w:left w:val="single" w:sz="4" w:space="0" w:color="000000"/>
              <w:bottom w:val="single" w:sz="4" w:space="0" w:color="auto"/>
            </w:tcBorders>
            <w:shd w:val="clear" w:color="auto" w:fill="auto"/>
            <w:vAlign w:val="center"/>
          </w:tcPr>
          <w:p w14:paraId="7E30E60B"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виконання доручень виборців та здійснення депутатських повноважень депутатами Луцької міської ради VIII скликання на 2021–2025 роки</w:t>
            </w:r>
          </w:p>
        </w:tc>
        <w:tc>
          <w:tcPr>
            <w:tcW w:w="1980" w:type="dxa"/>
            <w:tcBorders>
              <w:left w:val="single" w:sz="4" w:space="0" w:color="000000"/>
              <w:bottom w:val="single" w:sz="4" w:space="0" w:color="auto"/>
            </w:tcBorders>
            <w:shd w:val="clear" w:color="auto" w:fill="auto"/>
            <w:vAlign w:val="center"/>
          </w:tcPr>
          <w:p w14:paraId="34F63613"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24.02.2021 № 7/75, зміни від 20.12.2023 № 54/22</w:t>
            </w:r>
          </w:p>
        </w:tc>
        <w:tc>
          <w:tcPr>
            <w:tcW w:w="2219" w:type="dxa"/>
            <w:tcBorders>
              <w:left w:val="single" w:sz="4" w:space="0" w:color="000000"/>
              <w:bottom w:val="single" w:sz="4" w:space="0" w:color="auto"/>
              <w:right w:val="single" w:sz="4" w:space="0" w:color="000000"/>
            </w:tcBorders>
            <w:shd w:val="clear" w:color="auto" w:fill="auto"/>
            <w:vAlign w:val="center"/>
          </w:tcPr>
          <w:p w14:paraId="648536F7"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8 400,0</w:t>
            </w:r>
          </w:p>
        </w:tc>
      </w:tr>
      <w:tr w:rsidR="001426D0" w14:paraId="4548F58A" w14:textId="77777777" w:rsidTr="00346BC1">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440EDAA"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40</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79EA798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забезпечення виконання рішень суду та виконавчих документів на 2021–2026 роки</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34644E2" w14:textId="77777777" w:rsidR="001426D0" w:rsidRPr="00346BC1" w:rsidRDefault="00000000">
            <w:pPr>
              <w:pStyle w:val="af2"/>
              <w:spacing w:after="0" w:line="240" w:lineRule="auto"/>
              <w:jc w:val="center"/>
              <w:rPr>
                <w:rFonts w:ascii="Times New Roman" w:hAnsi="Times New Roman"/>
                <w:sz w:val="27"/>
                <w:szCs w:val="27"/>
              </w:rPr>
            </w:pPr>
            <w:r w:rsidRPr="00346BC1">
              <w:rPr>
                <w:rFonts w:ascii="Times New Roman" w:hAnsi="Times New Roman"/>
                <w:sz w:val="27"/>
                <w:szCs w:val="27"/>
              </w:rPr>
              <w:t>Від 26.05.2021 № 12/24, зміни від 29.11.2023 № 53/73</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14:paraId="29CD552A"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10,0</w:t>
            </w:r>
          </w:p>
        </w:tc>
      </w:tr>
      <w:tr w:rsidR="001426D0" w14:paraId="09427873" w14:textId="77777777" w:rsidTr="00346BC1">
        <w:tc>
          <w:tcPr>
            <w:tcW w:w="570" w:type="dxa"/>
            <w:tcBorders>
              <w:top w:val="single" w:sz="4" w:space="0" w:color="auto"/>
              <w:left w:val="single" w:sz="4" w:space="0" w:color="000000"/>
              <w:bottom w:val="single" w:sz="4" w:space="0" w:color="000000"/>
            </w:tcBorders>
            <w:shd w:val="clear" w:color="auto" w:fill="auto"/>
            <w:vAlign w:val="center"/>
          </w:tcPr>
          <w:p w14:paraId="1B007B56"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lastRenderedPageBreak/>
              <w:t>41</w:t>
            </w:r>
          </w:p>
        </w:tc>
        <w:tc>
          <w:tcPr>
            <w:tcW w:w="4590" w:type="dxa"/>
            <w:tcBorders>
              <w:top w:val="single" w:sz="4" w:space="0" w:color="auto"/>
              <w:left w:val="single" w:sz="4" w:space="0" w:color="000000"/>
              <w:bottom w:val="single" w:sz="4" w:space="0" w:color="000000"/>
            </w:tcBorders>
            <w:shd w:val="clear" w:color="auto" w:fill="auto"/>
            <w:vAlign w:val="center"/>
          </w:tcPr>
          <w:p w14:paraId="7C8861AA"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запобігання та протидії домашньому насильству Луцької міської територіальної громади</w:t>
            </w:r>
          </w:p>
          <w:p w14:paraId="1717A54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2021–2025 роки</w:t>
            </w:r>
          </w:p>
        </w:tc>
        <w:tc>
          <w:tcPr>
            <w:tcW w:w="1980" w:type="dxa"/>
            <w:tcBorders>
              <w:top w:val="single" w:sz="4" w:space="0" w:color="auto"/>
              <w:left w:val="single" w:sz="4" w:space="0" w:color="000000"/>
              <w:bottom w:val="single" w:sz="4" w:space="0" w:color="000000"/>
            </w:tcBorders>
            <w:shd w:val="clear" w:color="auto" w:fill="auto"/>
            <w:vAlign w:val="center"/>
          </w:tcPr>
          <w:p w14:paraId="012C6BA4"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23.06.2021 № 13/111, зміни від 27.11.2024 № 65/115</w:t>
            </w:r>
          </w:p>
        </w:tc>
        <w:tc>
          <w:tcPr>
            <w:tcW w:w="2219" w:type="dxa"/>
            <w:tcBorders>
              <w:top w:val="single" w:sz="4" w:space="0" w:color="auto"/>
              <w:left w:val="single" w:sz="4" w:space="0" w:color="000000"/>
              <w:bottom w:val="single" w:sz="4" w:space="0" w:color="000000"/>
              <w:right w:val="single" w:sz="4" w:space="0" w:color="000000"/>
            </w:tcBorders>
            <w:shd w:val="clear" w:color="auto" w:fill="auto"/>
            <w:vAlign w:val="center"/>
          </w:tcPr>
          <w:p w14:paraId="202A13B3"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7 243,0</w:t>
            </w:r>
          </w:p>
        </w:tc>
      </w:tr>
      <w:tr w:rsidR="001426D0" w14:paraId="61DA91DB" w14:textId="77777777">
        <w:tc>
          <w:tcPr>
            <w:tcW w:w="570" w:type="dxa"/>
            <w:tcBorders>
              <w:left w:val="single" w:sz="4" w:space="0" w:color="000000"/>
              <w:bottom w:val="single" w:sz="4" w:space="0" w:color="000000"/>
            </w:tcBorders>
            <w:shd w:val="clear" w:color="auto" w:fill="auto"/>
            <w:vAlign w:val="center"/>
          </w:tcPr>
          <w:p w14:paraId="56137827"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42</w:t>
            </w:r>
          </w:p>
        </w:tc>
        <w:tc>
          <w:tcPr>
            <w:tcW w:w="4590" w:type="dxa"/>
            <w:tcBorders>
              <w:left w:val="single" w:sz="4" w:space="0" w:color="000000"/>
              <w:bottom w:val="single" w:sz="4" w:space="0" w:color="000000"/>
            </w:tcBorders>
            <w:shd w:val="clear" w:color="auto" w:fill="auto"/>
            <w:vAlign w:val="center"/>
          </w:tcPr>
          <w:p w14:paraId="43F5645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функціонування комунального підприємства «</w:t>
            </w:r>
            <w:proofErr w:type="spellStart"/>
            <w:r>
              <w:rPr>
                <w:rFonts w:ascii="Times New Roman" w:hAnsi="Times New Roman"/>
                <w:sz w:val="28"/>
                <w:szCs w:val="28"/>
              </w:rPr>
              <w:t>Луцькреклама</w:t>
            </w:r>
            <w:proofErr w:type="spellEnd"/>
            <w:r>
              <w:rPr>
                <w:rFonts w:ascii="Times New Roman" w:hAnsi="Times New Roman"/>
                <w:sz w:val="28"/>
                <w:szCs w:val="28"/>
              </w:rPr>
              <w:t>» на 2025 рік</w:t>
            </w:r>
          </w:p>
        </w:tc>
        <w:tc>
          <w:tcPr>
            <w:tcW w:w="1980" w:type="dxa"/>
            <w:tcBorders>
              <w:left w:val="single" w:sz="4" w:space="0" w:color="000000"/>
              <w:bottom w:val="single" w:sz="4" w:space="0" w:color="000000"/>
            </w:tcBorders>
            <w:shd w:val="clear" w:color="auto" w:fill="auto"/>
            <w:vAlign w:val="center"/>
          </w:tcPr>
          <w:p w14:paraId="381762FB"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20.12.2023 № 54/17, зміни від 30.10.2024 № 64/114</w:t>
            </w:r>
          </w:p>
        </w:tc>
        <w:tc>
          <w:tcPr>
            <w:tcW w:w="2219" w:type="dxa"/>
            <w:tcBorders>
              <w:left w:val="single" w:sz="4" w:space="0" w:color="000000"/>
              <w:bottom w:val="single" w:sz="4" w:space="0" w:color="000000"/>
              <w:right w:val="single" w:sz="4" w:space="0" w:color="000000"/>
            </w:tcBorders>
            <w:shd w:val="clear" w:color="auto" w:fill="auto"/>
            <w:vAlign w:val="center"/>
          </w:tcPr>
          <w:p w14:paraId="743CF6F2"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9 400,0</w:t>
            </w:r>
          </w:p>
        </w:tc>
      </w:tr>
      <w:tr w:rsidR="001426D0" w14:paraId="3BB0E179" w14:textId="77777777">
        <w:tc>
          <w:tcPr>
            <w:tcW w:w="570" w:type="dxa"/>
            <w:tcBorders>
              <w:left w:val="single" w:sz="4" w:space="0" w:color="000000"/>
              <w:bottom w:val="single" w:sz="4" w:space="0" w:color="000000"/>
            </w:tcBorders>
            <w:shd w:val="clear" w:color="auto" w:fill="auto"/>
            <w:vAlign w:val="center"/>
          </w:tcPr>
          <w:p w14:paraId="191A66C9"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43</w:t>
            </w:r>
          </w:p>
        </w:tc>
        <w:tc>
          <w:tcPr>
            <w:tcW w:w="4590" w:type="dxa"/>
            <w:tcBorders>
              <w:left w:val="single" w:sz="4" w:space="0" w:color="000000"/>
              <w:bottom w:val="single" w:sz="4" w:space="0" w:color="000000"/>
            </w:tcBorders>
            <w:shd w:val="clear" w:color="auto" w:fill="auto"/>
            <w:vAlign w:val="center"/>
          </w:tcPr>
          <w:p w14:paraId="24E5F9E6"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розвитку та збереження зелених насаджень Луцької міської територіальної громади</w:t>
            </w:r>
          </w:p>
          <w:p w14:paraId="25B0ADF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2021–2025 роки</w:t>
            </w:r>
          </w:p>
        </w:tc>
        <w:tc>
          <w:tcPr>
            <w:tcW w:w="1980" w:type="dxa"/>
            <w:tcBorders>
              <w:left w:val="single" w:sz="4" w:space="0" w:color="000000"/>
              <w:bottom w:val="single" w:sz="4" w:space="0" w:color="000000"/>
            </w:tcBorders>
            <w:shd w:val="clear" w:color="FFFFCC" w:fill="FFFFFF"/>
            <w:vAlign w:val="center"/>
          </w:tcPr>
          <w:p w14:paraId="060ECC87"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23.06.2021 № 13/81</w:t>
            </w:r>
          </w:p>
        </w:tc>
        <w:tc>
          <w:tcPr>
            <w:tcW w:w="2219" w:type="dxa"/>
            <w:tcBorders>
              <w:left w:val="single" w:sz="4" w:space="0" w:color="000000"/>
              <w:bottom w:val="single" w:sz="4" w:space="0" w:color="000000"/>
              <w:right w:val="single" w:sz="4" w:space="0" w:color="000000"/>
            </w:tcBorders>
            <w:shd w:val="clear" w:color="FFFFCC" w:fill="FFFFFF"/>
            <w:vAlign w:val="center"/>
          </w:tcPr>
          <w:p w14:paraId="00C90AD3"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36 425,0</w:t>
            </w:r>
          </w:p>
        </w:tc>
      </w:tr>
      <w:tr w:rsidR="001426D0" w14:paraId="268C8077" w14:textId="77777777">
        <w:tc>
          <w:tcPr>
            <w:tcW w:w="570" w:type="dxa"/>
            <w:tcBorders>
              <w:left w:val="single" w:sz="4" w:space="0" w:color="000000"/>
              <w:bottom w:val="single" w:sz="4" w:space="0" w:color="000000"/>
            </w:tcBorders>
            <w:shd w:val="clear" w:color="auto" w:fill="auto"/>
            <w:vAlign w:val="center"/>
          </w:tcPr>
          <w:p w14:paraId="0BC6A7D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44</w:t>
            </w:r>
          </w:p>
        </w:tc>
        <w:tc>
          <w:tcPr>
            <w:tcW w:w="4590" w:type="dxa"/>
            <w:tcBorders>
              <w:left w:val="single" w:sz="4" w:space="0" w:color="000000"/>
              <w:bottom w:val="single" w:sz="4" w:space="0" w:color="000000"/>
            </w:tcBorders>
            <w:shd w:val="clear" w:color="auto" w:fill="auto"/>
            <w:vAlign w:val="center"/>
          </w:tcPr>
          <w:p w14:paraId="5F22A479"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розвитку надання соціальних послуг в Луцької міської територіальної громади</w:t>
            </w:r>
          </w:p>
          <w:p w14:paraId="4F0C91F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2021–2025 роки</w:t>
            </w:r>
          </w:p>
        </w:tc>
        <w:tc>
          <w:tcPr>
            <w:tcW w:w="1980" w:type="dxa"/>
            <w:tcBorders>
              <w:left w:val="single" w:sz="4" w:space="0" w:color="000000"/>
              <w:bottom w:val="single" w:sz="4" w:space="0" w:color="000000"/>
            </w:tcBorders>
            <w:shd w:val="clear" w:color="auto" w:fill="auto"/>
            <w:vAlign w:val="center"/>
          </w:tcPr>
          <w:p w14:paraId="3048B30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30.07.2021 № 15/84, зміни від 27.03.2024 № 7/97</w:t>
            </w:r>
          </w:p>
        </w:tc>
        <w:tc>
          <w:tcPr>
            <w:tcW w:w="2219" w:type="dxa"/>
            <w:tcBorders>
              <w:left w:val="single" w:sz="4" w:space="0" w:color="000000"/>
              <w:bottom w:val="single" w:sz="4" w:space="0" w:color="000000"/>
              <w:right w:val="single" w:sz="4" w:space="0" w:color="000000"/>
            </w:tcBorders>
            <w:shd w:val="clear" w:color="auto" w:fill="auto"/>
            <w:vAlign w:val="center"/>
          </w:tcPr>
          <w:p w14:paraId="70090EDF"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12 437,0</w:t>
            </w:r>
          </w:p>
        </w:tc>
      </w:tr>
      <w:tr w:rsidR="001426D0" w14:paraId="0B249047" w14:textId="77777777">
        <w:tc>
          <w:tcPr>
            <w:tcW w:w="570" w:type="dxa"/>
            <w:tcBorders>
              <w:left w:val="single" w:sz="4" w:space="0" w:color="000000"/>
              <w:bottom w:val="single" w:sz="4" w:space="0" w:color="000000"/>
            </w:tcBorders>
            <w:shd w:val="clear" w:color="auto" w:fill="auto"/>
            <w:vAlign w:val="center"/>
          </w:tcPr>
          <w:p w14:paraId="77292E04"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45</w:t>
            </w:r>
          </w:p>
        </w:tc>
        <w:tc>
          <w:tcPr>
            <w:tcW w:w="4590" w:type="dxa"/>
            <w:tcBorders>
              <w:left w:val="single" w:sz="4" w:space="0" w:color="000000"/>
              <w:bottom w:val="single" w:sz="4" w:space="0" w:color="000000"/>
            </w:tcBorders>
            <w:shd w:val="clear" w:color="auto" w:fill="auto"/>
            <w:vAlign w:val="center"/>
          </w:tcPr>
          <w:p w14:paraId="01D75907"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з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w:t>
            </w:r>
          </w:p>
          <w:p w14:paraId="3D7F018A"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2024–2025 роки</w:t>
            </w:r>
          </w:p>
        </w:tc>
        <w:tc>
          <w:tcPr>
            <w:tcW w:w="1980" w:type="dxa"/>
            <w:tcBorders>
              <w:left w:val="single" w:sz="4" w:space="0" w:color="000000"/>
              <w:bottom w:val="single" w:sz="4" w:space="0" w:color="000000"/>
            </w:tcBorders>
            <w:shd w:val="clear" w:color="auto" w:fill="auto"/>
            <w:vAlign w:val="center"/>
          </w:tcPr>
          <w:p w14:paraId="4C6AD41D"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20.12.2023 № 54/8</w:t>
            </w:r>
          </w:p>
        </w:tc>
        <w:tc>
          <w:tcPr>
            <w:tcW w:w="2219" w:type="dxa"/>
            <w:tcBorders>
              <w:left w:val="single" w:sz="4" w:space="0" w:color="000000"/>
              <w:bottom w:val="single" w:sz="4" w:space="0" w:color="000000"/>
              <w:right w:val="single" w:sz="4" w:space="0" w:color="000000"/>
            </w:tcBorders>
            <w:shd w:val="clear" w:color="auto" w:fill="auto"/>
            <w:vAlign w:val="center"/>
          </w:tcPr>
          <w:p w14:paraId="39584A3B"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3 440,0</w:t>
            </w:r>
          </w:p>
        </w:tc>
      </w:tr>
      <w:tr w:rsidR="001426D0" w14:paraId="0A2E43E9" w14:textId="77777777">
        <w:tc>
          <w:tcPr>
            <w:tcW w:w="570" w:type="dxa"/>
            <w:tcBorders>
              <w:left w:val="single" w:sz="4" w:space="0" w:color="000000"/>
              <w:bottom w:val="single" w:sz="4" w:space="0" w:color="000000"/>
            </w:tcBorders>
            <w:shd w:val="clear" w:color="auto" w:fill="auto"/>
            <w:vAlign w:val="center"/>
          </w:tcPr>
          <w:p w14:paraId="14BFBB47"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46</w:t>
            </w:r>
          </w:p>
        </w:tc>
        <w:tc>
          <w:tcPr>
            <w:tcW w:w="4590" w:type="dxa"/>
            <w:tcBorders>
              <w:left w:val="single" w:sz="4" w:space="0" w:color="000000"/>
              <w:bottom w:val="single" w:sz="4" w:space="0" w:color="000000"/>
            </w:tcBorders>
            <w:shd w:val="clear" w:color="auto" w:fill="auto"/>
            <w:vAlign w:val="center"/>
          </w:tcPr>
          <w:p w14:paraId="1A805136"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розвитку та утримання комунального лісового господарства Луцької міської територіальної громади</w:t>
            </w:r>
          </w:p>
          <w:p w14:paraId="47B843DB"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2022–2025 роки</w:t>
            </w:r>
          </w:p>
        </w:tc>
        <w:tc>
          <w:tcPr>
            <w:tcW w:w="1980" w:type="dxa"/>
            <w:tcBorders>
              <w:left w:val="single" w:sz="4" w:space="0" w:color="000000"/>
              <w:bottom w:val="single" w:sz="4" w:space="0" w:color="000000"/>
            </w:tcBorders>
            <w:shd w:val="clear" w:color="auto" w:fill="auto"/>
            <w:vAlign w:val="center"/>
          </w:tcPr>
          <w:p w14:paraId="03100E17"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03.12.2021 № 22/67, змін від 30.10.2024 № 64/115</w:t>
            </w:r>
          </w:p>
        </w:tc>
        <w:tc>
          <w:tcPr>
            <w:tcW w:w="2219" w:type="dxa"/>
            <w:tcBorders>
              <w:left w:val="single" w:sz="4" w:space="0" w:color="000000"/>
              <w:bottom w:val="single" w:sz="4" w:space="0" w:color="000000"/>
              <w:right w:val="single" w:sz="4" w:space="0" w:color="000000"/>
            </w:tcBorders>
            <w:shd w:val="clear" w:color="auto" w:fill="auto"/>
            <w:vAlign w:val="center"/>
          </w:tcPr>
          <w:p w14:paraId="19F9408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1 345,0</w:t>
            </w:r>
          </w:p>
        </w:tc>
      </w:tr>
      <w:tr w:rsidR="001426D0" w14:paraId="446D800F" w14:textId="77777777" w:rsidTr="00346BC1">
        <w:tc>
          <w:tcPr>
            <w:tcW w:w="570" w:type="dxa"/>
            <w:tcBorders>
              <w:left w:val="single" w:sz="4" w:space="0" w:color="000000"/>
              <w:bottom w:val="single" w:sz="4" w:space="0" w:color="auto"/>
            </w:tcBorders>
            <w:shd w:val="clear" w:color="auto" w:fill="auto"/>
            <w:vAlign w:val="center"/>
          </w:tcPr>
          <w:p w14:paraId="2BEFEE3A"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47</w:t>
            </w:r>
          </w:p>
        </w:tc>
        <w:tc>
          <w:tcPr>
            <w:tcW w:w="4590" w:type="dxa"/>
            <w:tcBorders>
              <w:left w:val="single" w:sz="4" w:space="0" w:color="000000"/>
              <w:bottom w:val="single" w:sz="4" w:space="0" w:color="auto"/>
            </w:tcBorders>
            <w:shd w:val="clear" w:color="auto" w:fill="auto"/>
            <w:vAlign w:val="center"/>
          </w:tcPr>
          <w:p w14:paraId="2E9303D5"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впорядкування малих архітектурних форм, тимчасових споруд, конструкцій, тимчасового затримання та переміщення занедбаних транспортних засобів в Луцькій міській територіальній громаді на 2025–2027 роки</w:t>
            </w:r>
          </w:p>
        </w:tc>
        <w:tc>
          <w:tcPr>
            <w:tcW w:w="1980" w:type="dxa"/>
            <w:tcBorders>
              <w:left w:val="single" w:sz="4" w:space="0" w:color="000000"/>
              <w:bottom w:val="single" w:sz="4" w:space="0" w:color="auto"/>
            </w:tcBorders>
            <w:shd w:val="clear" w:color="auto" w:fill="auto"/>
            <w:vAlign w:val="center"/>
          </w:tcPr>
          <w:p w14:paraId="5906D745"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27.11.2024 № 65/113</w:t>
            </w:r>
          </w:p>
        </w:tc>
        <w:tc>
          <w:tcPr>
            <w:tcW w:w="2219" w:type="dxa"/>
            <w:tcBorders>
              <w:left w:val="single" w:sz="4" w:space="0" w:color="000000"/>
              <w:bottom w:val="single" w:sz="4" w:space="0" w:color="auto"/>
              <w:right w:val="single" w:sz="4" w:space="0" w:color="000000"/>
            </w:tcBorders>
            <w:shd w:val="clear" w:color="auto" w:fill="auto"/>
            <w:vAlign w:val="center"/>
          </w:tcPr>
          <w:p w14:paraId="767D6A8C"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1 700,0</w:t>
            </w:r>
          </w:p>
        </w:tc>
      </w:tr>
      <w:tr w:rsidR="001426D0" w14:paraId="060BC873" w14:textId="77777777" w:rsidTr="00346BC1">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7D69B63"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48</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335A60B1"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розвитку агропромислового комплексу Луцької міської територіальної громади на 2021–2025 роки</w:t>
            </w:r>
          </w:p>
          <w:p w14:paraId="3F13F9EF" w14:textId="77777777" w:rsidR="00346BC1" w:rsidRDefault="00346BC1">
            <w:pPr>
              <w:pStyle w:val="af2"/>
              <w:spacing w:after="0" w:line="240" w:lineRule="auto"/>
              <w:jc w:val="center"/>
              <w:rPr>
                <w:rFonts w:ascii="Times New Roman" w:hAnsi="Times New Roman"/>
                <w:sz w:val="28"/>
                <w:szCs w:val="28"/>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C681EE9" w14:textId="77777777" w:rsidR="001426D0" w:rsidRPr="00346BC1" w:rsidRDefault="00000000">
            <w:pPr>
              <w:pStyle w:val="af2"/>
              <w:spacing w:after="0" w:line="240" w:lineRule="auto"/>
              <w:jc w:val="center"/>
              <w:rPr>
                <w:rFonts w:ascii="Times New Roman" w:hAnsi="Times New Roman"/>
                <w:sz w:val="27"/>
                <w:szCs w:val="27"/>
              </w:rPr>
            </w:pPr>
            <w:r w:rsidRPr="00346BC1">
              <w:rPr>
                <w:rFonts w:ascii="Times New Roman" w:hAnsi="Times New Roman"/>
                <w:sz w:val="27"/>
                <w:szCs w:val="27"/>
              </w:rPr>
              <w:t>Від 26.08.2021 № 17/65, зміни від 25.09.2024 № 63/86</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14:paraId="4176CFB9"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615,0</w:t>
            </w:r>
          </w:p>
        </w:tc>
      </w:tr>
      <w:tr w:rsidR="001426D0" w14:paraId="2AB7245D" w14:textId="77777777" w:rsidTr="00346BC1">
        <w:tc>
          <w:tcPr>
            <w:tcW w:w="570" w:type="dxa"/>
            <w:tcBorders>
              <w:top w:val="single" w:sz="4" w:space="0" w:color="auto"/>
              <w:left w:val="single" w:sz="4" w:space="0" w:color="000000"/>
              <w:bottom w:val="single" w:sz="4" w:space="0" w:color="000000"/>
            </w:tcBorders>
            <w:shd w:val="clear" w:color="auto" w:fill="auto"/>
            <w:vAlign w:val="center"/>
          </w:tcPr>
          <w:p w14:paraId="0D1587E5"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lastRenderedPageBreak/>
              <w:t>49</w:t>
            </w:r>
          </w:p>
        </w:tc>
        <w:tc>
          <w:tcPr>
            <w:tcW w:w="4590" w:type="dxa"/>
            <w:tcBorders>
              <w:top w:val="single" w:sz="4" w:space="0" w:color="auto"/>
              <w:left w:val="single" w:sz="4" w:space="0" w:color="000000"/>
              <w:bottom w:val="single" w:sz="4" w:space="0" w:color="000000"/>
            </w:tcBorders>
            <w:shd w:val="clear" w:color="auto" w:fill="auto"/>
            <w:vAlign w:val="center"/>
          </w:tcPr>
          <w:p w14:paraId="0E0B24CD"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фінансової підтримки КП «Стадіон Авангард»</w:t>
            </w:r>
          </w:p>
          <w:p w14:paraId="5C8F8052"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2023–2025 роки</w:t>
            </w:r>
          </w:p>
        </w:tc>
        <w:tc>
          <w:tcPr>
            <w:tcW w:w="1980" w:type="dxa"/>
            <w:tcBorders>
              <w:top w:val="single" w:sz="4" w:space="0" w:color="auto"/>
              <w:left w:val="single" w:sz="4" w:space="0" w:color="000000"/>
              <w:bottom w:val="single" w:sz="4" w:space="0" w:color="000000"/>
            </w:tcBorders>
            <w:shd w:val="clear" w:color="auto" w:fill="auto"/>
            <w:vAlign w:val="center"/>
          </w:tcPr>
          <w:p w14:paraId="083ABE4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13.12.2022 № 38/12, зміни від 28.08.2024 № 62/92</w:t>
            </w:r>
          </w:p>
        </w:tc>
        <w:tc>
          <w:tcPr>
            <w:tcW w:w="2219" w:type="dxa"/>
            <w:tcBorders>
              <w:top w:val="single" w:sz="4" w:space="0" w:color="auto"/>
              <w:left w:val="single" w:sz="4" w:space="0" w:color="000000"/>
              <w:bottom w:val="single" w:sz="4" w:space="0" w:color="000000"/>
              <w:right w:val="single" w:sz="4" w:space="0" w:color="000000"/>
            </w:tcBorders>
            <w:shd w:val="clear" w:color="auto" w:fill="auto"/>
            <w:vAlign w:val="center"/>
          </w:tcPr>
          <w:p w14:paraId="50A37B1F"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1 499,7</w:t>
            </w:r>
          </w:p>
        </w:tc>
      </w:tr>
      <w:tr w:rsidR="001426D0" w14:paraId="582414B4" w14:textId="77777777">
        <w:trPr>
          <w:trHeight w:val="1755"/>
        </w:trPr>
        <w:tc>
          <w:tcPr>
            <w:tcW w:w="570" w:type="dxa"/>
            <w:tcBorders>
              <w:left w:val="single" w:sz="4" w:space="0" w:color="000000"/>
              <w:bottom w:val="single" w:sz="4" w:space="0" w:color="000000"/>
            </w:tcBorders>
            <w:shd w:val="clear" w:color="auto" w:fill="auto"/>
            <w:vAlign w:val="center"/>
          </w:tcPr>
          <w:p w14:paraId="4EFABDE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50</w:t>
            </w:r>
          </w:p>
        </w:tc>
        <w:tc>
          <w:tcPr>
            <w:tcW w:w="4590" w:type="dxa"/>
            <w:tcBorders>
              <w:left w:val="single" w:sz="4" w:space="0" w:color="000000"/>
              <w:bottom w:val="single" w:sz="4" w:space="0" w:color="000000"/>
            </w:tcBorders>
            <w:shd w:val="clear" w:color="FFFFCC" w:fill="FFFFFF"/>
            <w:vAlign w:val="center"/>
          </w:tcPr>
          <w:p w14:paraId="04552B81"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розвитку громадського транспорту Луцької міської територіальної громади</w:t>
            </w:r>
          </w:p>
          <w:p w14:paraId="5272B7BF"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2023–2027 роки</w:t>
            </w:r>
          </w:p>
        </w:tc>
        <w:tc>
          <w:tcPr>
            <w:tcW w:w="1980" w:type="dxa"/>
            <w:tcBorders>
              <w:left w:val="single" w:sz="4" w:space="0" w:color="000000"/>
              <w:bottom w:val="single" w:sz="4" w:space="0" w:color="000000"/>
            </w:tcBorders>
            <w:shd w:val="clear" w:color="FFFFCC" w:fill="FFFFFF"/>
            <w:vAlign w:val="center"/>
          </w:tcPr>
          <w:p w14:paraId="160009F5"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13.12.2022 № 38/15, зміни від 25.09.2024 № 63/89</w:t>
            </w:r>
          </w:p>
        </w:tc>
        <w:tc>
          <w:tcPr>
            <w:tcW w:w="2219" w:type="dxa"/>
            <w:tcBorders>
              <w:left w:val="single" w:sz="4" w:space="0" w:color="000000"/>
              <w:bottom w:val="single" w:sz="4" w:space="0" w:color="000000"/>
              <w:right w:val="single" w:sz="4" w:space="0" w:color="000000"/>
            </w:tcBorders>
            <w:shd w:val="clear" w:color="FFFFCC" w:fill="FFFFFF"/>
            <w:vAlign w:val="center"/>
          </w:tcPr>
          <w:p w14:paraId="1A8AC13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9 160,0</w:t>
            </w:r>
          </w:p>
        </w:tc>
      </w:tr>
      <w:tr w:rsidR="001426D0" w14:paraId="44C6EE79" w14:textId="77777777">
        <w:tc>
          <w:tcPr>
            <w:tcW w:w="570" w:type="dxa"/>
            <w:tcBorders>
              <w:left w:val="single" w:sz="4" w:space="0" w:color="000000"/>
              <w:bottom w:val="single" w:sz="4" w:space="0" w:color="000000"/>
            </w:tcBorders>
            <w:shd w:val="clear" w:color="auto" w:fill="auto"/>
            <w:vAlign w:val="center"/>
          </w:tcPr>
          <w:p w14:paraId="7B3B2B8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51</w:t>
            </w:r>
          </w:p>
        </w:tc>
        <w:tc>
          <w:tcPr>
            <w:tcW w:w="4590" w:type="dxa"/>
            <w:tcBorders>
              <w:left w:val="single" w:sz="4" w:space="0" w:color="000000"/>
              <w:bottom w:val="single" w:sz="4" w:space="0" w:color="000000"/>
            </w:tcBorders>
            <w:shd w:val="clear" w:color="auto" w:fill="auto"/>
            <w:vAlign w:val="center"/>
          </w:tcPr>
          <w:p w14:paraId="2802010F"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«Громада без бар’єрів»</w:t>
            </w:r>
          </w:p>
          <w:p w14:paraId="6FEF71A4"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2024–2026 роки</w:t>
            </w:r>
          </w:p>
        </w:tc>
        <w:tc>
          <w:tcPr>
            <w:tcW w:w="1980" w:type="dxa"/>
            <w:tcBorders>
              <w:left w:val="single" w:sz="4" w:space="0" w:color="000000"/>
              <w:bottom w:val="single" w:sz="4" w:space="0" w:color="000000"/>
            </w:tcBorders>
            <w:shd w:val="clear" w:color="auto" w:fill="auto"/>
            <w:vAlign w:val="center"/>
          </w:tcPr>
          <w:p w14:paraId="4FE78E92"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30.08.2023 № 50/71, зміни від 27.03.2024 № 57/104</w:t>
            </w:r>
          </w:p>
        </w:tc>
        <w:tc>
          <w:tcPr>
            <w:tcW w:w="2219" w:type="dxa"/>
            <w:tcBorders>
              <w:left w:val="single" w:sz="4" w:space="0" w:color="000000"/>
              <w:bottom w:val="single" w:sz="4" w:space="0" w:color="000000"/>
              <w:right w:val="single" w:sz="4" w:space="0" w:color="000000"/>
            </w:tcBorders>
            <w:shd w:val="clear" w:color="auto" w:fill="auto"/>
            <w:vAlign w:val="center"/>
          </w:tcPr>
          <w:p w14:paraId="015569C2"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7 120,4</w:t>
            </w:r>
          </w:p>
        </w:tc>
      </w:tr>
      <w:tr w:rsidR="001426D0" w14:paraId="13920501" w14:textId="77777777">
        <w:trPr>
          <w:trHeight w:val="1920"/>
        </w:trPr>
        <w:tc>
          <w:tcPr>
            <w:tcW w:w="570" w:type="dxa"/>
            <w:tcBorders>
              <w:left w:val="single" w:sz="4" w:space="0" w:color="000000"/>
              <w:bottom w:val="single" w:sz="4" w:space="0" w:color="000000"/>
            </w:tcBorders>
            <w:shd w:val="clear" w:color="auto" w:fill="auto"/>
            <w:vAlign w:val="center"/>
          </w:tcPr>
          <w:p w14:paraId="1EB77E3D"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52</w:t>
            </w:r>
          </w:p>
        </w:tc>
        <w:tc>
          <w:tcPr>
            <w:tcW w:w="4590" w:type="dxa"/>
            <w:tcBorders>
              <w:left w:val="single" w:sz="4" w:space="0" w:color="000000"/>
              <w:bottom w:val="single" w:sz="4" w:space="0" w:color="000000"/>
            </w:tcBorders>
            <w:shd w:val="clear" w:color="auto" w:fill="auto"/>
            <w:vAlign w:val="center"/>
          </w:tcPr>
          <w:p w14:paraId="0072A6C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профілактики раку шийки матки шляхом вакцинації дівчат віком 9–14 років проти вірусу папіломи людини</w:t>
            </w:r>
          </w:p>
          <w:p w14:paraId="4974F81C"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2023–2027 роки</w:t>
            </w:r>
          </w:p>
        </w:tc>
        <w:tc>
          <w:tcPr>
            <w:tcW w:w="1980" w:type="dxa"/>
            <w:tcBorders>
              <w:left w:val="single" w:sz="4" w:space="0" w:color="000000"/>
              <w:bottom w:val="single" w:sz="4" w:space="0" w:color="000000"/>
            </w:tcBorders>
            <w:shd w:val="clear" w:color="auto" w:fill="auto"/>
            <w:vAlign w:val="center"/>
          </w:tcPr>
          <w:p w14:paraId="275F1F85"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31.05.2023 № 45/73</w:t>
            </w:r>
          </w:p>
        </w:tc>
        <w:tc>
          <w:tcPr>
            <w:tcW w:w="2219" w:type="dxa"/>
            <w:tcBorders>
              <w:left w:val="single" w:sz="4" w:space="0" w:color="000000"/>
              <w:bottom w:val="single" w:sz="4" w:space="0" w:color="000000"/>
              <w:right w:val="single" w:sz="4" w:space="0" w:color="000000"/>
            </w:tcBorders>
            <w:shd w:val="clear" w:color="auto" w:fill="auto"/>
            <w:vAlign w:val="center"/>
          </w:tcPr>
          <w:p w14:paraId="0748EBFD"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1 200,0</w:t>
            </w:r>
          </w:p>
        </w:tc>
      </w:tr>
      <w:tr w:rsidR="001426D0" w14:paraId="7FE66FAC" w14:textId="77777777">
        <w:trPr>
          <w:trHeight w:val="1530"/>
        </w:trPr>
        <w:tc>
          <w:tcPr>
            <w:tcW w:w="570" w:type="dxa"/>
            <w:tcBorders>
              <w:left w:val="single" w:sz="4" w:space="0" w:color="000000"/>
              <w:bottom w:val="single" w:sz="4" w:space="0" w:color="000000"/>
            </w:tcBorders>
            <w:shd w:val="clear" w:color="auto" w:fill="auto"/>
            <w:vAlign w:val="center"/>
          </w:tcPr>
          <w:p w14:paraId="63D6C4C3"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53</w:t>
            </w:r>
          </w:p>
        </w:tc>
        <w:tc>
          <w:tcPr>
            <w:tcW w:w="4590" w:type="dxa"/>
            <w:tcBorders>
              <w:left w:val="single" w:sz="4" w:space="0" w:color="000000"/>
              <w:bottom w:val="single" w:sz="4" w:space="0" w:color="000000"/>
            </w:tcBorders>
            <w:shd w:val="clear" w:color="auto" w:fill="auto"/>
            <w:vAlign w:val="center"/>
          </w:tcPr>
          <w:p w14:paraId="41475F0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 xml:space="preserve">Програма сприяння розвитку </w:t>
            </w:r>
            <w:proofErr w:type="spellStart"/>
            <w:r>
              <w:rPr>
                <w:rFonts w:ascii="Times New Roman" w:hAnsi="Times New Roman"/>
                <w:sz w:val="28"/>
                <w:szCs w:val="28"/>
              </w:rPr>
              <w:t>волонтерства</w:t>
            </w:r>
            <w:proofErr w:type="spellEnd"/>
            <w:r>
              <w:rPr>
                <w:rFonts w:ascii="Times New Roman" w:hAnsi="Times New Roman"/>
                <w:sz w:val="28"/>
                <w:szCs w:val="28"/>
              </w:rPr>
              <w:t xml:space="preserve"> Луцької міської територіальної громади</w:t>
            </w:r>
          </w:p>
          <w:p w14:paraId="6A1588DA"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2023–2027 роки</w:t>
            </w:r>
          </w:p>
        </w:tc>
        <w:tc>
          <w:tcPr>
            <w:tcW w:w="1980" w:type="dxa"/>
            <w:tcBorders>
              <w:left w:val="single" w:sz="4" w:space="0" w:color="000000"/>
              <w:bottom w:val="single" w:sz="4" w:space="0" w:color="000000"/>
            </w:tcBorders>
            <w:shd w:val="clear" w:color="auto" w:fill="auto"/>
            <w:vAlign w:val="center"/>
          </w:tcPr>
          <w:p w14:paraId="572FEFF5"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31.03.2023 № 43/72</w:t>
            </w:r>
          </w:p>
        </w:tc>
        <w:tc>
          <w:tcPr>
            <w:tcW w:w="2219" w:type="dxa"/>
            <w:tcBorders>
              <w:left w:val="single" w:sz="4" w:space="0" w:color="000000"/>
              <w:bottom w:val="single" w:sz="4" w:space="0" w:color="000000"/>
              <w:right w:val="single" w:sz="4" w:space="0" w:color="000000"/>
            </w:tcBorders>
            <w:shd w:val="clear" w:color="auto" w:fill="auto"/>
            <w:vAlign w:val="center"/>
          </w:tcPr>
          <w:p w14:paraId="65155EE5"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830,0</w:t>
            </w:r>
          </w:p>
        </w:tc>
      </w:tr>
      <w:tr w:rsidR="001426D0" w14:paraId="6F174891" w14:textId="77777777">
        <w:trPr>
          <w:trHeight w:val="1425"/>
        </w:trPr>
        <w:tc>
          <w:tcPr>
            <w:tcW w:w="570" w:type="dxa"/>
            <w:tcBorders>
              <w:left w:val="single" w:sz="4" w:space="0" w:color="000000"/>
              <w:bottom w:val="single" w:sz="4" w:space="0" w:color="000000"/>
            </w:tcBorders>
            <w:shd w:val="clear" w:color="auto" w:fill="auto"/>
            <w:vAlign w:val="center"/>
          </w:tcPr>
          <w:p w14:paraId="46571CAF"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54</w:t>
            </w:r>
          </w:p>
        </w:tc>
        <w:tc>
          <w:tcPr>
            <w:tcW w:w="4590" w:type="dxa"/>
            <w:tcBorders>
              <w:left w:val="single" w:sz="4" w:space="0" w:color="000000"/>
              <w:bottom w:val="single" w:sz="4" w:space="0" w:color="000000"/>
            </w:tcBorders>
            <w:shd w:val="clear" w:color="auto" w:fill="auto"/>
            <w:vAlign w:val="center"/>
          </w:tcPr>
          <w:p w14:paraId="16F44184"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реалізації молодіжної політики у Луцькій міській територіальній громаді</w:t>
            </w:r>
          </w:p>
          <w:p w14:paraId="3382138F"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2024–2027 роки</w:t>
            </w:r>
          </w:p>
        </w:tc>
        <w:tc>
          <w:tcPr>
            <w:tcW w:w="1980" w:type="dxa"/>
            <w:tcBorders>
              <w:left w:val="single" w:sz="4" w:space="0" w:color="000000"/>
              <w:bottom w:val="single" w:sz="4" w:space="0" w:color="000000"/>
            </w:tcBorders>
            <w:shd w:val="clear" w:color="auto" w:fill="auto"/>
            <w:vAlign w:val="center"/>
          </w:tcPr>
          <w:p w14:paraId="20352E0B"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20.12.2023 № 54/5</w:t>
            </w:r>
          </w:p>
        </w:tc>
        <w:tc>
          <w:tcPr>
            <w:tcW w:w="2219" w:type="dxa"/>
            <w:tcBorders>
              <w:left w:val="single" w:sz="4" w:space="0" w:color="000000"/>
              <w:bottom w:val="single" w:sz="4" w:space="0" w:color="000000"/>
              <w:right w:val="single" w:sz="4" w:space="0" w:color="000000"/>
            </w:tcBorders>
            <w:shd w:val="clear" w:color="auto" w:fill="auto"/>
            <w:vAlign w:val="center"/>
          </w:tcPr>
          <w:p w14:paraId="33340E59"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2 600,0</w:t>
            </w:r>
          </w:p>
        </w:tc>
      </w:tr>
      <w:tr w:rsidR="001426D0" w14:paraId="661EB4CF" w14:textId="77777777">
        <w:trPr>
          <w:trHeight w:val="1530"/>
        </w:trPr>
        <w:tc>
          <w:tcPr>
            <w:tcW w:w="570" w:type="dxa"/>
            <w:tcBorders>
              <w:left w:val="single" w:sz="4" w:space="0" w:color="000000"/>
              <w:bottom w:val="single" w:sz="4" w:space="0" w:color="000000"/>
            </w:tcBorders>
            <w:shd w:val="clear" w:color="auto" w:fill="auto"/>
            <w:vAlign w:val="center"/>
          </w:tcPr>
          <w:p w14:paraId="6B47D384"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55</w:t>
            </w:r>
          </w:p>
        </w:tc>
        <w:tc>
          <w:tcPr>
            <w:tcW w:w="4590" w:type="dxa"/>
            <w:tcBorders>
              <w:left w:val="single" w:sz="4" w:space="0" w:color="000000"/>
              <w:bottom w:val="single" w:sz="4" w:space="0" w:color="000000"/>
            </w:tcBorders>
            <w:shd w:val="clear" w:color="auto" w:fill="auto"/>
            <w:vAlign w:val="center"/>
          </w:tcPr>
          <w:p w14:paraId="3D8A5E12"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розвитку комунальної інфраструктури Луцької міської територіальної громади</w:t>
            </w:r>
          </w:p>
          <w:p w14:paraId="0047C0C5"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2023–2025 роки</w:t>
            </w:r>
          </w:p>
        </w:tc>
        <w:tc>
          <w:tcPr>
            <w:tcW w:w="1980" w:type="dxa"/>
            <w:tcBorders>
              <w:left w:val="single" w:sz="4" w:space="0" w:color="000000"/>
              <w:bottom w:val="single" w:sz="4" w:space="0" w:color="000000"/>
            </w:tcBorders>
            <w:shd w:val="clear" w:color="auto" w:fill="auto"/>
            <w:vAlign w:val="center"/>
          </w:tcPr>
          <w:p w14:paraId="5BBAEC14"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22.02.2023 № 41/71</w:t>
            </w:r>
          </w:p>
        </w:tc>
        <w:tc>
          <w:tcPr>
            <w:tcW w:w="2219" w:type="dxa"/>
            <w:tcBorders>
              <w:left w:val="single" w:sz="4" w:space="0" w:color="000000"/>
              <w:bottom w:val="single" w:sz="4" w:space="0" w:color="000000"/>
              <w:right w:val="single" w:sz="4" w:space="0" w:color="000000"/>
            </w:tcBorders>
            <w:shd w:val="clear" w:color="auto" w:fill="auto"/>
            <w:vAlign w:val="center"/>
          </w:tcPr>
          <w:p w14:paraId="2CFFA30B"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5 000,0</w:t>
            </w:r>
          </w:p>
        </w:tc>
      </w:tr>
      <w:tr w:rsidR="001426D0" w14:paraId="235E7F0D" w14:textId="77777777" w:rsidTr="00346BC1">
        <w:trPr>
          <w:trHeight w:val="1590"/>
        </w:trPr>
        <w:tc>
          <w:tcPr>
            <w:tcW w:w="570" w:type="dxa"/>
            <w:tcBorders>
              <w:left w:val="single" w:sz="4" w:space="0" w:color="000000"/>
              <w:bottom w:val="single" w:sz="4" w:space="0" w:color="auto"/>
            </w:tcBorders>
            <w:shd w:val="clear" w:color="auto" w:fill="auto"/>
            <w:vAlign w:val="center"/>
          </w:tcPr>
          <w:p w14:paraId="430B64E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56</w:t>
            </w:r>
          </w:p>
        </w:tc>
        <w:tc>
          <w:tcPr>
            <w:tcW w:w="4590" w:type="dxa"/>
            <w:tcBorders>
              <w:left w:val="single" w:sz="4" w:space="0" w:color="000000"/>
              <w:bottom w:val="single" w:sz="4" w:space="0" w:color="auto"/>
            </w:tcBorders>
            <w:shd w:val="clear" w:color="auto" w:fill="auto"/>
            <w:vAlign w:val="center"/>
          </w:tcPr>
          <w:p w14:paraId="272AEDDA"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 xml:space="preserve">Програма розвитку </w:t>
            </w:r>
            <w:proofErr w:type="spellStart"/>
            <w:r>
              <w:rPr>
                <w:rFonts w:ascii="Times New Roman" w:hAnsi="Times New Roman"/>
                <w:sz w:val="28"/>
                <w:szCs w:val="28"/>
              </w:rPr>
              <w:t>електрозарядної</w:t>
            </w:r>
            <w:proofErr w:type="spellEnd"/>
            <w:r>
              <w:rPr>
                <w:rFonts w:ascii="Times New Roman" w:hAnsi="Times New Roman"/>
                <w:sz w:val="28"/>
                <w:szCs w:val="28"/>
              </w:rPr>
              <w:t xml:space="preserve"> інфраструктури Луцької міської територіальної громади</w:t>
            </w:r>
          </w:p>
          <w:p w14:paraId="34F3884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2023–2027 роки</w:t>
            </w:r>
          </w:p>
        </w:tc>
        <w:tc>
          <w:tcPr>
            <w:tcW w:w="1980" w:type="dxa"/>
            <w:tcBorders>
              <w:left w:val="single" w:sz="4" w:space="0" w:color="000000"/>
              <w:bottom w:val="single" w:sz="4" w:space="0" w:color="auto"/>
            </w:tcBorders>
            <w:shd w:val="clear" w:color="auto" w:fill="auto"/>
            <w:vAlign w:val="center"/>
          </w:tcPr>
          <w:p w14:paraId="7DC0F671"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29.11.2023 № 53/67</w:t>
            </w:r>
          </w:p>
        </w:tc>
        <w:tc>
          <w:tcPr>
            <w:tcW w:w="2219" w:type="dxa"/>
            <w:tcBorders>
              <w:left w:val="single" w:sz="4" w:space="0" w:color="000000"/>
              <w:bottom w:val="single" w:sz="4" w:space="0" w:color="auto"/>
              <w:right w:val="single" w:sz="4" w:space="0" w:color="000000"/>
            </w:tcBorders>
            <w:shd w:val="clear" w:color="auto" w:fill="auto"/>
            <w:vAlign w:val="center"/>
          </w:tcPr>
          <w:p w14:paraId="6EBB52A5"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477,0</w:t>
            </w:r>
          </w:p>
        </w:tc>
      </w:tr>
      <w:tr w:rsidR="001426D0" w14:paraId="63115CC5" w14:textId="77777777" w:rsidTr="00346BC1">
        <w:trPr>
          <w:trHeight w:val="141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B3CD9FB"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lastRenderedPageBreak/>
              <w:t>57</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68835E3A"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забезпечення особистої безпеки громадян та протидії злочинності на 2021–2025 роки</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2C2D494"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23.12.2020 № 2/6, зміни від 27.11.2024 № 65/131</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14:paraId="5761EEC2"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4 450,0</w:t>
            </w:r>
          </w:p>
        </w:tc>
      </w:tr>
      <w:tr w:rsidR="001426D0" w14:paraId="07EF5F07" w14:textId="77777777" w:rsidTr="00346BC1">
        <w:trPr>
          <w:trHeight w:val="1245"/>
        </w:trPr>
        <w:tc>
          <w:tcPr>
            <w:tcW w:w="570" w:type="dxa"/>
            <w:tcBorders>
              <w:top w:val="single" w:sz="4" w:space="0" w:color="auto"/>
              <w:left w:val="single" w:sz="4" w:space="0" w:color="000000"/>
              <w:bottom w:val="single" w:sz="4" w:space="0" w:color="000000"/>
            </w:tcBorders>
            <w:shd w:val="clear" w:color="auto" w:fill="auto"/>
            <w:vAlign w:val="center"/>
          </w:tcPr>
          <w:p w14:paraId="2C20D8AB"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58</w:t>
            </w:r>
          </w:p>
        </w:tc>
        <w:tc>
          <w:tcPr>
            <w:tcW w:w="4590" w:type="dxa"/>
            <w:tcBorders>
              <w:top w:val="single" w:sz="4" w:space="0" w:color="auto"/>
              <w:left w:val="single" w:sz="4" w:space="0" w:color="000000"/>
              <w:bottom w:val="single" w:sz="4" w:space="0" w:color="000000"/>
            </w:tcBorders>
            <w:shd w:val="clear" w:color="auto" w:fill="auto"/>
            <w:vAlign w:val="center"/>
          </w:tcPr>
          <w:p w14:paraId="0324EF91"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Програми з висвітлення діяльності Луцької міської ради</w:t>
            </w:r>
          </w:p>
          <w:p w14:paraId="3B07402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2024–2026 роки</w:t>
            </w:r>
          </w:p>
        </w:tc>
        <w:tc>
          <w:tcPr>
            <w:tcW w:w="1980" w:type="dxa"/>
            <w:tcBorders>
              <w:top w:val="single" w:sz="4" w:space="0" w:color="auto"/>
              <w:left w:val="single" w:sz="4" w:space="0" w:color="000000"/>
              <w:bottom w:val="single" w:sz="4" w:space="0" w:color="000000"/>
            </w:tcBorders>
            <w:shd w:val="clear" w:color="auto" w:fill="auto"/>
            <w:vAlign w:val="center"/>
          </w:tcPr>
          <w:p w14:paraId="2035E887"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20.12.2023 № 54/11</w:t>
            </w:r>
          </w:p>
        </w:tc>
        <w:tc>
          <w:tcPr>
            <w:tcW w:w="2219" w:type="dxa"/>
            <w:tcBorders>
              <w:top w:val="single" w:sz="4" w:space="0" w:color="auto"/>
              <w:left w:val="single" w:sz="4" w:space="0" w:color="000000"/>
              <w:bottom w:val="single" w:sz="4" w:space="0" w:color="000000"/>
              <w:right w:val="single" w:sz="4" w:space="0" w:color="000000"/>
            </w:tcBorders>
            <w:shd w:val="clear" w:color="auto" w:fill="auto"/>
            <w:vAlign w:val="center"/>
          </w:tcPr>
          <w:p w14:paraId="4F2635EB"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1 360,0</w:t>
            </w:r>
          </w:p>
        </w:tc>
      </w:tr>
      <w:tr w:rsidR="001426D0" w14:paraId="59EE09AC" w14:textId="77777777">
        <w:trPr>
          <w:trHeight w:val="2160"/>
        </w:trPr>
        <w:tc>
          <w:tcPr>
            <w:tcW w:w="570" w:type="dxa"/>
            <w:tcBorders>
              <w:left w:val="single" w:sz="4" w:space="0" w:color="000000"/>
              <w:bottom w:val="single" w:sz="4" w:space="0" w:color="000000"/>
            </w:tcBorders>
            <w:shd w:val="clear" w:color="auto" w:fill="auto"/>
            <w:vAlign w:val="center"/>
          </w:tcPr>
          <w:p w14:paraId="051D3D2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59</w:t>
            </w:r>
          </w:p>
        </w:tc>
        <w:tc>
          <w:tcPr>
            <w:tcW w:w="4590" w:type="dxa"/>
            <w:tcBorders>
              <w:left w:val="single" w:sz="4" w:space="0" w:color="000000"/>
              <w:bottom w:val="single" w:sz="4" w:space="0" w:color="000000"/>
            </w:tcBorders>
            <w:shd w:val="clear" w:color="auto" w:fill="auto"/>
            <w:vAlign w:val="center"/>
          </w:tcPr>
          <w:p w14:paraId="4DC0B293"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Програми забезпечення виконання рішень суду щодо безспірного списання коштів з розпорядника бюджетних коштів Виконавчого комітету Луцької міської ради</w:t>
            </w:r>
          </w:p>
          <w:p w14:paraId="748F9953"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2023–2025 роки</w:t>
            </w:r>
          </w:p>
        </w:tc>
        <w:tc>
          <w:tcPr>
            <w:tcW w:w="1980" w:type="dxa"/>
            <w:tcBorders>
              <w:left w:val="single" w:sz="4" w:space="0" w:color="000000"/>
              <w:bottom w:val="single" w:sz="4" w:space="0" w:color="000000"/>
            </w:tcBorders>
            <w:shd w:val="clear" w:color="auto" w:fill="auto"/>
            <w:vAlign w:val="center"/>
          </w:tcPr>
          <w:p w14:paraId="43FA02E2"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31.10.2023 № 52/111</w:t>
            </w:r>
          </w:p>
        </w:tc>
        <w:tc>
          <w:tcPr>
            <w:tcW w:w="2219" w:type="dxa"/>
            <w:tcBorders>
              <w:left w:val="single" w:sz="4" w:space="0" w:color="000000"/>
              <w:bottom w:val="single" w:sz="4" w:space="0" w:color="000000"/>
              <w:right w:val="single" w:sz="4" w:space="0" w:color="000000"/>
            </w:tcBorders>
            <w:shd w:val="clear" w:color="auto" w:fill="auto"/>
            <w:vAlign w:val="center"/>
          </w:tcPr>
          <w:p w14:paraId="694D6A25"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700,0</w:t>
            </w:r>
          </w:p>
        </w:tc>
      </w:tr>
      <w:tr w:rsidR="001426D0" w14:paraId="1EBDE8B8" w14:textId="77777777">
        <w:trPr>
          <w:trHeight w:val="1065"/>
        </w:trPr>
        <w:tc>
          <w:tcPr>
            <w:tcW w:w="570" w:type="dxa"/>
            <w:tcBorders>
              <w:left w:val="single" w:sz="4" w:space="0" w:color="000000"/>
              <w:bottom w:val="single" w:sz="4" w:space="0" w:color="000000"/>
            </w:tcBorders>
            <w:shd w:val="clear" w:color="auto" w:fill="auto"/>
            <w:vAlign w:val="center"/>
          </w:tcPr>
          <w:p w14:paraId="1BF5EB7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60</w:t>
            </w:r>
          </w:p>
        </w:tc>
        <w:tc>
          <w:tcPr>
            <w:tcW w:w="4590" w:type="dxa"/>
            <w:tcBorders>
              <w:left w:val="single" w:sz="4" w:space="0" w:color="000000"/>
              <w:bottom w:val="single" w:sz="4" w:space="0" w:color="000000"/>
            </w:tcBorders>
            <w:shd w:val="clear" w:color="auto" w:fill="auto"/>
            <w:vAlign w:val="center"/>
          </w:tcPr>
          <w:p w14:paraId="4457283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Антикорупційна програма Луцької міської ради на 2024–2026 роки</w:t>
            </w:r>
          </w:p>
        </w:tc>
        <w:tc>
          <w:tcPr>
            <w:tcW w:w="1980" w:type="dxa"/>
            <w:tcBorders>
              <w:left w:val="single" w:sz="4" w:space="0" w:color="000000"/>
              <w:bottom w:val="single" w:sz="4" w:space="0" w:color="000000"/>
            </w:tcBorders>
            <w:shd w:val="clear" w:color="auto" w:fill="auto"/>
            <w:vAlign w:val="center"/>
          </w:tcPr>
          <w:p w14:paraId="5EAECD13"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20.12.2023 № 54/2</w:t>
            </w:r>
          </w:p>
        </w:tc>
        <w:tc>
          <w:tcPr>
            <w:tcW w:w="2219" w:type="dxa"/>
            <w:tcBorders>
              <w:left w:val="single" w:sz="4" w:space="0" w:color="000000"/>
              <w:bottom w:val="single" w:sz="4" w:space="0" w:color="000000"/>
              <w:right w:val="single" w:sz="4" w:space="0" w:color="000000"/>
            </w:tcBorders>
            <w:shd w:val="clear" w:color="auto" w:fill="auto"/>
            <w:vAlign w:val="center"/>
          </w:tcPr>
          <w:p w14:paraId="72FE3ED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0,0</w:t>
            </w:r>
          </w:p>
        </w:tc>
      </w:tr>
      <w:tr w:rsidR="001426D0" w14:paraId="2C31ECB5" w14:textId="77777777">
        <w:trPr>
          <w:trHeight w:val="1710"/>
        </w:trPr>
        <w:tc>
          <w:tcPr>
            <w:tcW w:w="570" w:type="dxa"/>
            <w:tcBorders>
              <w:left w:val="single" w:sz="4" w:space="0" w:color="000000"/>
              <w:bottom w:val="single" w:sz="4" w:space="0" w:color="000000"/>
            </w:tcBorders>
            <w:shd w:val="clear" w:color="auto" w:fill="auto"/>
            <w:vAlign w:val="center"/>
          </w:tcPr>
          <w:p w14:paraId="7695A53F"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61</w:t>
            </w:r>
          </w:p>
        </w:tc>
        <w:tc>
          <w:tcPr>
            <w:tcW w:w="4590" w:type="dxa"/>
            <w:tcBorders>
              <w:left w:val="single" w:sz="4" w:space="0" w:color="000000"/>
              <w:bottom w:val="single" w:sz="4" w:space="0" w:color="000000"/>
            </w:tcBorders>
            <w:shd w:val="clear" w:color="auto" w:fill="auto"/>
            <w:vAlign w:val="center"/>
          </w:tcPr>
          <w:p w14:paraId="65F149E3"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оновлення локацій збору побутових відходів на території Луцької міської територіальної громади на 2023–2025 роки</w:t>
            </w:r>
          </w:p>
        </w:tc>
        <w:tc>
          <w:tcPr>
            <w:tcW w:w="1980" w:type="dxa"/>
            <w:tcBorders>
              <w:left w:val="single" w:sz="4" w:space="0" w:color="000000"/>
              <w:bottom w:val="single" w:sz="4" w:space="0" w:color="000000"/>
            </w:tcBorders>
            <w:shd w:val="clear" w:color="auto" w:fill="auto"/>
            <w:vAlign w:val="center"/>
          </w:tcPr>
          <w:p w14:paraId="74AC67CC"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28.06.2023 № 47/100</w:t>
            </w:r>
          </w:p>
        </w:tc>
        <w:tc>
          <w:tcPr>
            <w:tcW w:w="2219" w:type="dxa"/>
            <w:tcBorders>
              <w:left w:val="single" w:sz="4" w:space="0" w:color="000000"/>
              <w:bottom w:val="single" w:sz="4" w:space="0" w:color="000000"/>
              <w:right w:val="single" w:sz="4" w:space="0" w:color="000000"/>
            </w:tcBorders>
            <w:shd w:val="clear" w:color="auto" w:fill="auto"/>
            <w:vAlign w:val="center"/>
          </w:tcPr>
          <w:p w14:paraId="1516F140"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41 000,0</w:t>
            </w:r>
          </w:p>
        </w:tc>
      </w:tr>
      <w:tr w:rsidR="001426D0" w14:paraId="664C64A8" w14:textId="77777777">
        <w:trPr>
          <w:trHeight w:val="1920"/>
        </w:trPr>
        <w:tc>
          <w:tcPr>
            <w:tcW w:w="570" w:type="dxa"/>
            <w:tcBorders>
              <w:left w:val="single" w:sz="4" w:space="0" w:color="000000"/>
              <w:bottom w:val="single" w:sz="4" w:space="0" w:color="000000"/>
            </w:tcBorders>
            <w:shd w:val="clear" w:color="auto" w:fill="auto"/>
            <w:vAlign w:val="center"/>
          </w:tcPr>
          <w:p w14:paraId="1252A809"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62</w:t>
            </w:r>
          </w:p>
        </w:tc>
        <w:tc>
          <w:tcPr>
            <w:tcW w:w="4590" w:type="dxa"/>
            <w:tcBorders>
              <w:left w:val="single" w:sz="4" w:space="0" w:color="000000"/>
              <w:bottom w:val="single" w:sz="4" w:space="0" w:color="000000"/>
            </w:tcBorders>
            <w:shd w:val="clear" w:color="auto" w:fill="auto"/>
            <w:vAlign w:val="center"/>
          </w:tcPr>
          <w:p w14:paraId="0805114D"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забезпечення функціонування КУ «ХАБ ВЕТЕРАН» Луцької міської територіальної громади</w:t>
            </w:r>
          </w:p>
          <w:p w14:paraId="45757B02"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2024–2027 роки</w:t>
            </w:r>
          </w:p>
        </w:tc>
        <w:tc>
          <w:tcPr>
            <w:tcW w:w="1980" w:type="dxa"/>
            <w:tcBorders>
              <w:left w:val="single" w:sz="4" w:space="0" w:color="000000"/>
              <w:bottom w:val="single" w:sz="4" w:space="0" w:color="000000"/>
            </w:tcBorders>
            <w:shd w:val="clear" w:color="auto" w:fill="auto"/>
            <w:vAlign w:val="center"/>
          </w:tcPr>
          <w:p w14:paraId="46FCD2D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30.10.2024 № 64/112</w:t>
            </w:r>
          </w:p>
        </w:tc>
        <w:tc>
          <w:tcPr>
            <w:tcW w:w="2219" w:type="dxa"/>
            <w:tcBorders>
              <w:left w:val="single" w:sz="4" w:space="0" w:color="000000"/>
              <w:bottom w:val="single" w:sz="4" w:space="0" w:color="000000"/>
              <w:right w:val="single" w:sz="4" w:space="0" w:color="000000"/>
            </w:tcBorders>
            <w:shd w:val="clear" w:color="auto" w:fill="auto"/>
            <w:vAlign w:val="center"/>
          </w:tcPr>
          <w:p w14:paraId="6C327200"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3 800,0</w:t>
            </w:r>
          </w:p>
        </w:tc>
      </w:tr>
      <w:tr w:rsidR="001426D0" w14:paraId="7F47A88F" w14:textId="77777777">
        <w:trPr>
          <w:trHeight w:val="2160"/>
        </w:trPr>
        <w:tc>
          <w:tcPr>
            <w:tcW w:w="570" w:type="dxa"/>
            <w:tcBorders>
              <w:left w:val="single" w:sz="4" w:space="0" w:color="000000"/>
              <w:bottom w:val="single" w:sz="4" w:space="0" w:color="000000"/>
            </w:tcBorders>
            <w:shd w:val="clear" w:color="auto" w:fill="auto"/>
            <w:vAlign w:val="center"/>
          </w:tcPr>
          <w:p w14:paraId="1BBE6836"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63</w:t>
            </w:r>
          </w:p>
        </w:tc>
        <w:tc>
          <w:tcPr>
            <w:tcW w:w="4590" w:type="dxa"/>
            <w:tcBorders>
              <w:left w:val="single" w:sz="4" w:space="0" w:color="000000"/>
              <w:bottom w:val="single" w:sz="4" w:space="0" w:color="000000"/>
            </w:tcBorders>
            <w:shd w:val="clear" w:color="auto" w:fill="auto"/>
            <w:vAlign w:val="center"/>
          </w:tcPr>
          <w:p w14:paraId="72B097A9"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підтримки функціонування інформаційних табло на зупинках громадського транспорту Луцької міської територіальної громади</w:t>
            </w:r>
          </w:p>
          <w:p w14:paraId="7BB72980"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на 2025–2030 роки</w:t>
            </w:r>
          </w:p>
        </w:tc>
        <w:tc>
          <w:tcPr>
            <w:tcW w:w="1980" w:type="dxa"/>
            <w:tcBorders>
              <w:left w:val="single" w:sz="4" w:space="0" w:color="000000"/>
              <w:bottom w:val="single" w:sz="4" w:space="0" w:color="000000"/>
            </w:tcBorders>
            <w:shd w:val="clear" w:color="auto" w:fill="auto"/>
            <w:vAlign w:val="center"/>
          </w:tcPr>
          <w:p w14:paraId="3CBFFE20"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30.10.2024 № 64/113</w:t>
            </w:r>
          </w:p>
        </w:tc>
        <w:tc>
          <w:tcPr>
            <w:tcW w:w="2219" w:type="dxa"/>
            <w:tcBorders>
              <w:left w:val="single" w:sz="4" w:space="0" w:color="000000"/>
              <w:bottom w:val="single" w:sz="4" w:space="0" w:color="000000"/>
              <w:right w:val="single" w:sz="4" w:space="0" w:color="000000"/>
            </w:tcBorders>
            <w:shd w:val="clear" w:color="auto" w:fill="auto"/>
            <w:vAlign w:val="center"/>
          </w:tcPr>
          <w:p w14:paraId="2C84D762"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730,0</w:t>
            </w:r>
          </w:p>
        </w:tc>
      </w:tr>
      <w:tr w:rsidR="001426D0" w14:paraId="45855759" w14:textId="77777777" w:rsidTr="00346BC1">
        <w:trPr>
          <w:trHeight w:val="1755"/>
        </w:trPr>
        <w:tc>
          <w:tcPr>
            <w:tcW w:w="570" w:type="dxa"/>
            <w:tcBorders>
              <w:left w:val="single" w:sz="4" w:space="0" w:color="000000"/>
              <w:bottom w:val="single" w:sz="4" w:space="0" w:color="auto"/>
            </w:tcBorders>
            <w:shd w:val="clear" w:color="auto" w:fill="auto"/>
            <w:vAlign w:val="center"/>
          </w:tcPr>
          <w:p w14:paraId="7B1A6D9B"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64</w:t>
            </w:r>
          </w:p>
        </w:tc>
        <w:tc>
          <w:tcPr>
            <w:tcW w:w="4590" w:type="dxa"/>
            <w:tcBorders>
              <w:left w:val="single" w:sz="4" w:space="0" w:color="000000"/>
              <w:bottom w:val="single" w:sz="4" w:space="0" w:color="auto"/>
            </w:tcBorders>
            <w:shd w:val="clear" w:color="auto" w:fill="auto"/>
            <w:vAlign w:val="center"/>
          </w:tcPr>
          <w:p w14:paraId="3FEBD6A9"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Впровадження міжнародного </w:t>
            </w:r>
            <w:proofErr w:type="spellStart"/>
            <w:r>
              <w:rPr>
                <w:rFonts w:ascii="Times New Roman" w:hAnsi="Times New Roman"/>
                <w:color w:val="000000"/>
                <w:sz w:val="28"/>
                <w:szCs w:val="28"/>
              </w:rPr>
              <w:t>проєкту</w:t>
            </w:r>
            <w:proofErr w:type="spellEnd"/>
            <w:r>
              <w:rPr>
                <w:rFonts w:ascii="Times New Roman" w:hAnsi="Times New Roman"/>
                <w:color w:val="000000"/>
                <w:sz w:val="28"/>
                <w:szCs w:val="28"/>
              </w:rPr>
              <w:t xml:space="preserve"> «Розвиваємо STEM-освіту разом: інноваційне навчання в </w:t>
            </w:r>
            <w:proofErr w:type="spellStart"/>
            <w:r>
              <w:rPr>
                <w:rFonts w:ascii="Times New Roman" w:hAnsi="Times New Roman"/>
                <w:color w:val="000000"/>
                <w:sz w:val="28"/>
                <w:szCs w:val="28"/>
              </w:rPr>
              <w:t>Ліппе</w:t>
            </w:r>
            <w:proofErr w:type="spellEnd"/>
            <w:r>
              <w:rPr>
                <w:rFonts w:ascii="Times New Roman" w:hAnsi="Times New Roman"/>
                <w:color w:val="000000"/>
                <w:sz w:val="28"/>
                <w:szCs w:val="28"/>
              </w:rPr>
              <w:t xml:space="preserve"> та Луцьку»</w:t>
            </w:r>
          </w:p>
          <w:p w14:paraId="5596D4E7"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на 2024–2026 роки</w:t>
            </w:r>
          </w:p>
        </w:tc>
        <w:tc>
          <w:tcPr>
            <w:tcW w:w="1980" w:type="dxa"/>
            <w:tcBorders>
              <w:left w:val="single" w:sz="4" w:space="0" w:color="000000"/>
              <w:bottom w:val="single" w:sz="4" w:space="0" w:color="auto"/>
            </w:tcBorders>
            <w:shd w:val="clear" w:color="auto" w:fill="auto"/>
            <w:vAlign w:val="center"/>
          </w:tcPr>
          <w:p w14:paraId="16729503"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29.05.2024 № 59/98, зміни від 27.11.2024 № 65/114</w:t>
            </w:r>
          </w:p>
        </w:tc>
        <w:tc>
          <w:tcPr>
            <w:tcW w:w="2219" w:type="dxa"/>
            <w:tcBorders>
              <w:left w:val="single" w:sz="4" w:space="0" w:color="000000"/>
              <w:bottom w:val="single" w:sz="4" w:space="0" w:color="auto"/>
              <w:right w:val="single" w:sz="4" w:space="0" w:color="000000"/>
            </w:tcBorders>
            <w:shd w:val="clear" w:color="auto" w:fill="auto"/>
            <w:vAlign w:val="center"/>
          </w:tcPr>
          <w:p w14:paraId="44CB4791"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1 402,3</w:t>
            </w:r>
          </w:p>
        </w:tc>
      </w:tr>
      <w:tr w:rsidR="001426D0" w14:paraId="4827D568" w14:textId="77777777" w:rsidTr="00346BC1">
        <w:trPr>
          <w:trHeight w:val="181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774CAB9"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lastRenderedPageBreak/>
              <w:t>65</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4691E96F"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 xml:space="preserve">Впровадження міжнародного </w:t>
            </w:r>
            <w:proofErr w:type="spellStart"/>
            <w:r>
              <w:rPr>
                <w:rFonts w:ascii="Times New Roman" w:hAnsi="Times New Roman"/>
                <w:sz w:val="28"/>
                <w:szCs w:val="28"/>
              </w:rPr>
              <w:t>проєкту</w:t>
            </w:r>
            <w:proofErr w:type="spellEnd"/>
            <w:r>
              <w:rPr>
                <w:rFonts w:ascii="Times New Roman" w:hAnsi="Times New Roman"/>
                <w:sz w:val="28"/>
                <w:szCs w:val="28"/>
              </w:rPr>
              <w:t xml:space="preserve"> «Дике життя у великому місті: захист і промоція дикої природи й біорізноманіття в Луцьку та Жешуві» на 2024–2026 роки</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6B51313"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Від 29.05.2024 № 59/97</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14:paraId="4BA9B23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2 300,0</w:t>
            </w:r>
          </w:p>
        </w:tc>
      </w:tr>
      <w:tr w:rsidR="001426D0" w14:paraId="1351595A" w14:textId="77777777" w:rsidTr="00346BC1">
        <w:trPr>
          <w:trHeight w:val="1425"/>
        </w:trPr>
        <w:tc>
          <w:tcPr>
            <w:tcW w:w="570" w:type="dxa"/>
            <w:tcBorders>
              <w:top w:val="single" w:sz="4" w:space="0" w:color="auto"/>
              <w:left w:val="single" w:sz="4" w:space="0" w:color="000000"/>
              <w:bottom w:val="single" w:sz="4" w:space="0" w:color="000000"/>
            </w:tcBorders>
            <w:shd w:val="clear" w:color="auto" w:fill="auto"/>
            <w:vAlign w:val="center"/>
          </w:tcPr>
          <w:p w14:paraId="3B32CB4D"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66</w:t>
            </w:r>
          </w:p>
        </w:tc>
        <w:tc>
          <w:tcPr>
            <w:tcW w:w="4590" w:type="dxa"/>
            <w:tcBorders>
              <w:top w:val="single" w:sz="4" w:space="0" w:color="auto"/>
              <w:left w:val="single" w:sz="4" w:space="0" w:color="000000"/>
              <w:bottom w:val="single" w:sz="4" w:space="0" w:color="000000"/>
            </w:tcBorders>
            <w:shd w:val="clear" w:color="auto" w:fill="auto"/>
            <w:vAlign w:val="center"/>
          </w:tcPr>
          <w:p w14:paraId="26AE1E9E"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Програма управління місцевим боргом бюджету Луцької міської територіальної громади</w:t>
            </w:r>
          </w:p>
          <w:p w14:paraId="00D95E7B"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на 2024–2025 роки</w:t>
            </w:r>
          </w:p>
        </w:tc>
        <w:tc>
          <w:tcPr>
            <w:tcW w:w="1980" w:type="dxa"/>
            <w:tcBorders>
              <w:top w:val="single" w:sz="4" w:space="0" w:color="auto"/>
              <w:left w:val="single" w:sz="4" w:space="0" w:color="000000"/>
              <w:bottom w:val="single" w:sz="4" w:space="0" w:color="000000"/>
            </w:tcBorders>
            <w:shd w:val="clear" w:color="auto" w:fill="auto"/>
            <w:vAlign w:val="center"/>
          </w:tcPr>
          <w:p w14:paraId="2E0A4850"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Від 21.02.2024 № 56/60, зміни </w:t>
            </w:r>
            <w:proofErr w:type="spellStart"/>
            <w:r>
              <w:rPr>
                <w:rFonts w:ascii="Times New Roman" w:hAnsi="Times New Roman"/>
                <w:color w:val="000000"/>
                <w:sz w:val="28"/>
                <w:szCs w:val="28"/>
              </w:rPr>
              <w:t>проєкт</w:t>
            </w:r>
            <w:proofErr w:type="spellEnd"/>
          </w:p>
        </w:tc>
        <w:tc>
          <w:tcPr>
            <w:tcW w:w="2219" w:type="dxa"/>
            <w:tcBorders>
              <w:top w:val="single" w:sz="4" w:space="0" w:color="auto"/>
              <w:left w:val="single" w:sz="4" w:space="0" w:color="000000"/>
              <w:bottom w:val="single" w:sz="4" w:space="0" w:color="000000"/>
              <w:right w:val="single" w:sz="4" w:space="0" w:color="000000"/>
            </w:tcBorders>
            <w:shd w:val="clear" w:color="auto" w:fill="auto"/>
            <w:vAlign w:val="center"/>
          </w:tcPr>
          <w:p w14:paraId="5B84DE4F"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130 000,0</w:t>
            </w:r>
          </w:p>
        </w:tc>
      </w:tr>
      <w:tr w:rsidR="001426D0" w14:paraId="3E83EE6F" w14:textId="77777777">
        <w:trPr>
          <w:trHeight w:val="1815"/>
        </w:trPr>
        <w:tc>
          <w:tcPr>
            <w:tcW w:w="570" w:type="dxa"/>
            <w:tcBorders>
              <w:left w:val="single" w:sz="4" w:space="0" w:color="000000"/>
              <w:bottom w:val="single" w:sz="4" w:space="0" w:color="000000"/>
            </w:tcBorders>
            <w:shd w:val="clear" w:color="auto" w:fill="auto"/>
            <w:vAlign w:val="center"/>
          </w:tcPr>
          <w:p w14:paraId="32DD88F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67</w:t>
            </w:r>
          </w:p>
        </w:tc>
        <w:tc>
          <w:tcPr>
            <w:tcW w:w="4590" w:type="dxa"/>
            <w:tcBorders>
              <w:left w:val="single" w:sz="4" w:space="0" w:color="000000"/>
              <w:bottom w:val="single" w:sz="4" w:space="0" w:color="000000"/>
            </w:tcBorders>
            <w:shd w:val="clear" w:color="auto" w:fill="auto"/>
            <w:vAlign w:val="center"/>
          </w:tcPr>
          <w:p w14:paraId="77DD540F"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Програма </w:t>
            </w:r>
            <w:proofErr w:type="spellStart"/>
            <w:r>
              <w:rPr>
                <w:rFonts w:ascii="Times New Roman" w:hAnsi="Times New Roman"/>
                <w:color w:val="000000"/>
                <w:sz w:val="28"/>
                <w:szCs w:val="28"/>
              </w:rPr>
              <w:t>цифровізації</w:t>
            </w:r>
            <w:proofErr w:type="spellEnd"/>
            <w:r>
              <w:rPr>
                <w:rFonts w:ascii="Times New Roman" w:hAnsi="Times New Roman"/>
                <w:color w:val="000000"/>
                <w:sz w:val="28"/>
                <w:szCs w:val="28"/>
              </w:rPr>
              <w:t xml:space="preserve"> рішень, сервісів та послуг на території Луцької міської територіальної громади «</w:t>
            </w:r>
            <w:proofErr w:type="spellStart"/>
            <w:r>
              <w:rPr>
                <w:rFonts w:ascii="Times New Roman" w:hAnsi="Times New Roman"/>
                <w:color w:val="000000"/>
                <w:sz w:val="28"/>
                <w:szCs w:val="28"/>
              </w:rPr>
              <w:t>SmartLutsk</w:t>
            </w:r>
            <w:proofErr w:type="spellEnd"/>
            <w:r>
              <w:rPr>
                <w:rFonts w:ascii="Times New Roman" w:hAnsi="Times New Roman"/>
                <w:color w:val="000000"/>
                <w:sz w:val="28"/>
                <w:szCs w:val="28"/>
              </w:rPr>
              <w:t>»</w:t>
            </w:r>
          </w:p>
          <w:p w14:paraId="00EEB0D9"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на 2025–2030 роки</w:t>
            </w:r>
          </w:p>
        </w:tc>
        <w:tc>
          <w:tcPr>
            <w:tcW w:w="1980" w:type="dxa"/>
            <w:tcBorders>
              <w:left w:val="single" w:sz="4" w:space="0" w:color="000000"/>
              <w:bottom w:val="single" w:sz="4" w:space="0" w:color="000000"/>
            </w:tcBorders>
            <w:shd w:val="clear" w:color="auto" w:fill="auto"/>
            <w:vAlign w:val="center"/>
          </w:tcPr>
          <w:p w14:paraId="60032FCD" w14:textId="77777777" w:rsidR="001426D0" w:rsidRDefault="00000000">
            <w:pPr>
              <w:pStyle w:val="af2"/>
              <w:spacing w:after="0" w:line="240" w:lineRule="auto"/>
              <w:jc w:val="center"/>
              <w:rPr>
                <w:rFonts w:ascii="Times New Roman" w:hAnsi="Times New Roman"/>
                <w:color w:val="000000"/>
                <w:sz w:val="28"/>
                <w:szCs w:val="28"/>
              </w:rPr>
            </w:pPr>
            <w:proofErr w:type="spellStart"/>
            <w:r>
              <w:rPr>
                <w:rFonts w:ascii="Times New Roman" w:hAnsi="Times New Roman"/>
                <w:color w:val="000000"/>
                <w:sz w:val="28"/>
                <w:szCs w:val="28"/>
              </w:rPr>
              <w:t>Проєкт</w:t>
            </w:r>
            <w:proofErr w:type="spellEnd"/>
          </w:p>
        </w:tc>
        <w:tc>
          <w:tcPr>
            <w:tcW w:w="2219" w:type="dxa"/>
            <w:tcBorders>
              <w:left w:val="single" w:sz="4" w:space="0" w:color="000000"/>
              <w:bottom w:val="single" w:sz="4" w:space="0" w:color="000000"/>
              <w:right w:val="single" w:sz="4" w:space="0" w:color="000000"/>
            </w:tcBorders>
            <w:shd w:val="clear" w:color="auto" w:fill="auto"/>
            <w:vAlign w:val="center"/>
          </w:tcPr>
          <w:p w14:paraId="754DA370"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2 000,0</w:t>
            </w:r>
          </w:p>
        </w:tc>
      </w:tr>
      <w:tr w:rsidR="001426D0" w14:paraId="26A2149F" w14:textId="77777777">
        <w:trPr>
          <w:trHeight w:val="1080"/>
        </w:trPr>
        <w:tc>
          <w:tcPr>
            <w:tcW w:w="570" w:type="dxa"/>
            <w:tcBorders>
              <w:left w:val="single" w:sz="4" w:space="0" w:color="000000"/>
              <w:bottom w:val="single" w:sz="4" w:space="0" w:color="000000"/>
            </w:tcBorders>
            <w:shd w:val="clear" w:color="auto" w:fill="auto"/>
            <w:vAlign w:val="center"/>
          </w:tcPr>
          <w:p w14:paraId="665EDDC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68</w:t>
            </w:r>
          </w:p>
        </w:tc>
        <w:tc>
          <w:tcPr>
            <w:tcW w:w="4590" w:type="dxa"/>
            <w:tcBorders>
              <w:left w:val="single" w:sz="4" w:space="0" w:color="000000"/>
              <w:bottom w:val="single" w:sz="4" w:space="0" w:color="000000"/>
            </w:tcBorders>
            <w:shd w:val="clear" w:color="auto" w:fill="auto"/>
            <w:vAlign w:val="center"/>
          </w:tcPr>
          <w:p w14:paraId="606F2A1B"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«Вода для здорового майбутнього» на 2025–2030 роки</w:t>
            </w:r>
          </w:p>
        </w:tc>
        <w:tc>
          <w:tcPr>
            <w:tcW w:w="1980" w:type="dxa"/>
            <w:tcBorders>
              <w:left w:val="single" w:sz="4" w:space="0" w:color="000000"/>
              <w:bottom w:val="single" w:sz="4" w:space="0" w:color="000000"/>
            </w:tcBorders>
            <w:shd w:val="clear" w:color="auto" w:fill="auto"/>
            <w:vAlign w:val="center"/>
          </w:tcPr>
          <w:p w14:paraId="23AF2F9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 27.11.2024 № 65/106</w:t>
            </w:r>
          </w:p>
        </w:tc>
        <w:tc>
          <w:tcPr>
            <w:tcW w:w="2219" w:type="dxa"/>
            <w:tcBorders>
              <w:left w:val="single" w:sz="4" w:space="0" w:color="000000"/>
              <w:bottom w:val="single" w:sz="4" w:space="0" w:color="000000"/>
              <w:right w:val="single" w:sz="4" w:space="0" w:color="000000"/>
            </w:tcBorders>
            <w:shd w:val="clear" w:color="auto" w:fill="auto"/>
            <w:vAlign w:val="center"/>
          </w:tcPr>
          <w:p w14:paraId="12C18F45"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10 000,0</w:t>
            </w:r>
          </w:p>
        </w:tc>
      </w:tr>
      <w:tr w:rsidR="001426D0" w14:paraId="1ACD45C5" w14:textId="77777777">
        <w:trPr>
          <w:trHeight w:val="570"/>
        </w:trPr>
        <w:tc>
          <w:tcPr>
            <w:tcW w:w="7140" w:type="dxa"/>
            <w:gridSpan w:val="3"/>
            <w:tcBorders>
              <w:left w:val="single" w:sz="4" w:space="0" w:color="000000"/>
              <w:bottom w:val="single" w:sz="4" w:space="0" w:color="000000"/>
            </w:tcBorders>
            <w:shd w:val="clear" w:color="auto" w:fill="auto"/>
            <w:vAlign w:val="center"/>
          </w:tcPr>
          <w:p w14:paraId="32FDE756"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Всього потреба у фінансуванні:</w:t>
            </w:r>
          </w:p>
        </w:tc>
        <w:tc>
          <w:tcPr>
            <w:tcW w:w="2219" w:type="dxa"/>
            <w:tcBorders>
              <w:left w:val="single" w:sz="4" w:space="0" w:color="000000"/>
              <w:bottom w:val="single" w:sz="4" w:space="0" w:color="000000"/>
              <w:right w:val="single" w:sz="4" w:space="0" w:color="000000"/>
            </w:tcBorders>
            <w:shd w:val="clear" w:color="auto" w:fill="auto"/>
            <w:vAlign w:val="center"/>
          </w:tcPr>
          <w:p w14:paraId="51A0A456"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5 862 908,8</w:t>
            </w:r>
          </w:p>
        </w:tc>
      </w:tr>
    </w:tbl>
    <w:p w14:paraId="4FFA57D4" w14:textId="77777777" w:rsidR="001426D0" w:rsidRDefault="001426D0">
      <w:pPr>
        <w:spacing w:after="0" w:line="240" w:lineRule="auto"/>
        <w:rPr>
          <w:rFonts w:ascii="Times New Roman" w:hAnsi="Times New Roman"/>
          <w:sz w:val="24"/>
          <w:szCs w:val="24"/>
        </w:rPr>
      </w:pPr>
    </w:p>
    <w:p w14:paraId="520841DF" w14:textId="77777777" w:rsidR="001426D0" w:rsidRDefault="001426D0">
      <w:pPr>
        <w:spacing w:after="0" w:line="240" w:lineRule="auto"/>
        <w:rPr>
          <w:rFonts w:ascii="Times New Roman" w:hAnsi="Times New Roman"/>
          <w:sz w:val="24"/>
          <w:szCs w:val="24"/>
        </w:rPr>
      </w:pPr>
    </w:p>
    <w:p w14:paraId="21D3EA65" w14:textId="77777777" w:rsidR="001426D0" w:rsidRDefault="001426D0">
      <w:pPr>
        <w:spacing w:after="0" w:line="240" w:lineRule="auto"/>
        <w:rPr>
          <w:rFonts w:ascii="Times New Roman" w:hAnsi="Times New Roman"/>
          <w:sz w:val="24"/>
          <w:szCs w:val="24"/>
        </w:rPr>
      </w:pPr>
    </w:p>
    <w:p w14:paraId="59D3EB1F" w14:textId="77777777" w:rsidR="001426D0" w:rsidRDefault="00000000">
      <w:pPr>
        <w:shd w:val="clear" w:color="auto" w:fill="FFFFFF"/>
        <w:tabs>
          <w:tab w:val="left" w:pos="900"/>
        </w:tabs>
        <w:spacing w:after="0" w:line="240" w:lineRule="auto"/>
        <w:rPr>
          <w:sz w:val="24"/>
          <w:szCs w:val="24"/>
        </w:rPr>
        <w:sectPr w:rsidR="001426D0">
          <w:headerReference w:type="default" r:id="rId6"/>
          <w:pgSz w:w="11906" w:h="16838"/>
          <w:pgMar w:top="1304" w:right="566" w:bottom="1134" w:left="1984" w:header="1134" w:footer="0" w:gutter="0"/>
          <w:cols w:space="720"/>
          <w:formProt w:val="0"/>
          <w:titlePg/>
          <w:docGrid w:linePitch="360" w:charSpace="20480"/>
        </w:sectPr>
      </w:pPr>
      <w:proofErr w:type="spellStart"/>
      <w:r>
        <w:rPr>
          <w:rFonts w:ascii="Times New Roman" w:hAnsi="Times New Roman" w:cs="Times New Roman"/>
          <w:sz w:val="24"/>
          <w:szCs w:val="24"/>
          <w:lang w:eastAsia="ru-RU"/>
        </w:rPr>
        <w:t>Смаль</w:t>
      </w:r>
      <w:proofErr w:type="spellEnd"/>
      <w:r>
        <w:rPr>
          <w:rFonts w:ascii="Times New Roman" w:hAnsi="Times New Roman" w:cs="Times New Roman"/>
          <w:sz w:val="24"/>
          <w:szCs w:val="24"/>
          <w:lang w:eastAsia="ru-RU"/>
        </w:rPr>
        <w:t xml:space="preserve"> 777 955</w:t>
      </w:r>
    </w:p>
    <w:p w14:paraId="31EFFA93" w14:textId="77777777" w:rsidR="001426D0" w:rsidRDefault="00000000">
      <w:pPr>
        <w:spacing w:after="0" w:line="240" w:lineRule="auto"/>
        <w:ind w:left="9639"/>
      </w:pPr>
      <w:r>
        <w:rPr>
          <w:rFonts w:ascii="Times New Roman" w:hAnsi="Times New Roman"/>
          <w:sz w:val="28"/>
          <w:szCs w:val="28"/>
        </w:rPr>
        <w:lastRenderedPageBreak/>
        <w:t>Додаток 2</w:t>
      </w:r>
    </w:p>
    <w:p w14:paraId="5E6CABF9" w14:textId="77777777" w:rsidR="001426D0" w:rsidRDefault="00000000">
      <w:pPr>
        <w:spacing w:after="0" w:line="240" w:lineRule="auto"/>
        <w:ind w:left="9639"/>
      </w:pPr>
      <w:r>
        <w:rPr>
          <w:rFonts w:ascii="Times New Roman" w:hAnsi="Times New Roman"/>
          <w:sz w:val="28"/>
          <w:szCs w:val="28"/>
        </w:rPr>
        <w:t xml:space="preserve">до Програми </w:t>
      </w:r>
      <w:r>
        <w:rPr>
          <w:rFonts w:ascii="Times New Roman" w:hAnsi="Times New Roman" w:cs="Times New Roman"/>
          <w:sz w:val="28"/>
          <w:szCs w:val="28"/>
        </w:rPr>
        <w:t xml:space="preserve">економічного, соціального та культурного розвитку </w:t>
      </w:r>
      <w:r>
        <w:rPr>
          <w:rFonts w:ascii="Times New Roman" w:hAnsi="Times New Roman" w:cs="Times New Roman"/>
          <w:sz w:val="28"/>
          <w:szCs w:val="28"/>
          <w:lang w:eastAsia="ru-RU"/>
        </w:rPr>
        <w:t>Луцької міської територіальної громади на 2025 рік</w:t>
      </w:r>
    </w:p>
    <w:p w14:paraId="0A0E4FBE" w14:textId="77777777" w:rsidR="001426D0" w:rsidRDefault="001426D0">
      <w:pPr>
        <w:spacing w:after="0" w:line="240" w:lineRule="auto"/>
        <w:jc w:val="center"/>
        <w:rPr>
          <w:rFonts w:ascii="Times New Roman" w:hAnsi="Times New Roman"/>
          <w:sz w:val="28"/>
          <w:szCs w:val="28"/>
        </w:rPr>
      </w:pPr>
    </w:p>
    <w:p w14:paraId="6215EF28" w14:textId="77777777" w:rsidR="001426D0" w:rsidRDefault="00000000">
      <w:pPr>
        <w:widowControl w:val="0"/>
        <w:spacing w:after="0" w:line="240" w:lineRule="auto"/>
        <w:jc w:val="center"/>
      </w:pPr>
      <w:r>
        <w:rPr>
          <w:rFonts w:ascii="Times New Roman" w:hAnsi="Times New Roman" w:cs="Times New Roman"/>
          <w:b/>
          <w:sz w:val="28"/>
          <w:szCs w:val="28"/>
        </w:rPr>
        <w:t xml:space="preserve">Перелік </w:t>
      </w:r>
      <w:proofErr w:type="spellStart"/>
      <w:r>
        <w:rPr>
          <w:rFonts w:ascii="Times New Roman" w:hAnsi="Times New Roman" w:cs="Times New Roman"/>
          <w:b/>
          <w:sz w:val="28"/>
          <w:szCs w:val="28"/>
        </w:rPr>
        <w:t>проєктів</w:t>
      </w:r>
      <w:proofErr w:type="spellEnd"/>
      <w:r>
        <w:rPr>
          <w:rFonts w:ascii="Times New Roman" w:hAnsi="Times New Roman" w:cs="Times New Roman"/>
          <w:b/>
          <w:sz w:val="28"/>
          <w:szCs w:val="28"/>
        </w:rPr>
        <w:t xml:space="preserve"> Програми економічного, соціального та культурного розвитку</w:t>
      </w:r>
    </w:p>
    <w:p w14:paraId="7E84C824" w14:textId="77777777" w:rsidR="001426D0" w:rsidRDefault="00000000">
      <w:pPr>
        <w:widowControl w:val="0"/>
        <w:spacing w:after="0" w:line="240" w:lineRule="auto"/>
        <w:jc w:val="center"/>
      </w:pPr>
      <w:r>
        <w:rPr>
          <w:rFonts w:ascii="Times New Roman" w:hAnsi="Times New Roman" w:cs="Times New Roman"/>
          <w:b/>
          <w:sz w:val="28"/>
          <w:szCs w:val="28"/>
        </w:rPr>
        <w:t>Луцької міської територіальної громади на 2025 рік</w:t>
      </w:r>
    </w:p>
    <w:p w14:paraId="46FEFB86" w14:textId="77777777" w:rsidR="001426D0" w:rsidRDefault="001426D0">
      <w:pPr>
        <w:spacing w:after="0" w:line="240" w:lineRule="auto"/>
        <w:jc w:val="center"/>
        <w:rPr>
          <w:sz w:val="28"/>
          <w:szCs w:val="28"/>
        </w:rPr>
      </w:pPr>
    </w:p>
    <w:tbl>
      <w:tblPr>
        <w:tblW w:w="15135" w:type="dxa"/>
        <w:tblInd w:w="-4" w:type="dxa"/>
        <w:tblLayout w:type="fixed"/>
        <w:tblCellMar>
          <w:left w:w="5" w:type="dxa"/>
          <w:right w:w="0" w:type="dxa"/>
        </w:tblCellMar>
        <w:tblLook w:val="0000" w:firstRow="0" w:lastRow="0" w:firstColumn="0" w:lastColumn="0" w:noHBand="0" w:noVBand="0"/>
      </w:tblPr>
      <w:tblGrid>
        <w:gridCol w:w="500"/>
        <w:gridCol w:w="5140"/>
        <w:gridCol w:w="1663"/>
        <w:gridCol w:w="3422"/>
        <w:gridCol w:w="2594"/>
        <w:gridCol w:w="1816"/>
      </w:tblGrid>
      <w:tr w:rsidR="001426D0" w14:paraId="069BE5D9" w14:textId="77777777">
        <w:trPr>
          <w:tblHeader/>
        </w:trPr>
        <w:tc>
          <w:tcPr>
            <w:tcW w:w="499" w:type="dxa"/>
            <w:tcBorders>
              <w:top w:val="single" w:sz="4" w:space="0" w:color="000000"/>
              <w:left w:val="single" w:sz="4" w:space="0" w:color="000000"/>
              <w:bottom w:val="single" w:sz="4" w:space="0" w:color="000000"/>
            </w:tcBorders>
            <w:shd w:val="clear" w:color="auto" w:fill="auto"/>
            <w:vAlign w:val="center"/>
          </w:tcPr>
          <w:p w14:paraId="3F0413A1" w14:textId="77777777" w:rsidR="001426D0" w:rsidRDefault="00000000">
            <w:pPr>
              <w:widowControl w:val="0"/>
              <w:spacing w:after="0" w:line="240" w:lineRule="auto"/>
              <w:jc w:val="center"/>
              <w:rPr>
                <w:rFonts w:ascii="Times New Roman" w:hAnsi="Times New Roman" w:cs="Times New Roman"/>
                <w:b/>
                <w:sz w:val="28"/>
                <w:szCs w:val="28"/>
                <w:lang w:eastAsia="zh-CN" w:bidi="hi-IN"/>
              </w:rPr>
            </w:pPr>
            <w:r>
              <w:rPr>
                <w:rFonts w:ascii="Times New Roman" w:hAnsi="Times New Roman" w:cs="Times New Roman"/>
                <w:b/>
                <w:sz w:val="28"/>
                <w:szCs w:val="28"/>
                <w:lang w:eastAsia="zh-CN" w:bidi="hi-IN"/>
              </w:rPr>
              <w:t>№ з п</w:t>
            </w:r>
          </w:p>
        </w:tc>
        <w:tc>
          <w:tcPr>
            <w:tcW w:w="5140" w:type="dxa"/>
            <w:tcBorders>
              <w:top w:val="single" w:sz="4" w:space="0" w:color="000000"/>
              <w:left w:val="single" w:sz="4" w:space="0" w:color="000000"/>
              <w:bottom w:val="single" w:sz="4" w:space="0" w:color="000000"/>
            </w:tcBorders>
            <w:shd w:val="clear" w:color="auto" w:fill="auto"/>
            <w:vAlign w:val="center"/>
          </w:tcPr>
          <w:p w14:paraId="1A71DA10" w14:textId="77777777" w:rsidR="001426D0" w:rsidRDefault="00000000">
            <w:pPr>
              <w:widowControl w:val="0"/>
              <w:spacing w:after="0" w:line="240" w:lineRule="auto"/>
              <w:jc w:val="center"/>
              <w:rPr>
                <w:rFonts w:ascii="Times New Roman" w:hAnsi="Times New Roman" w:cs="Times New Roman"/>
                <w:b/>
                <w:sz w:val="28"/>
                <w:szCs w:val="28"/>
                <w:lang w:eastAsia="zh-CN" w:bidi="hi-IN"/>
              </w:rPr>
            </w:pPr>
            <w:r>
              <w:rPr>
                <w:rFonts w:ascii="Times New Roman" w:hAnsi="Times New Roman" w:cs="Times New Roman"/>
                <w:b/>
                <w:sz w:val="28"/>
                <w:szCs w:val="28"/>
                <w:lang w:eastAsia="zh-CN" w:bidi="hi-IN"/>
              </w:rPr>
              <w:t xml:space="preserve">Назва </w:t>
            </w:r>
            <w:proofErr w:type="spellStart"/>
            <w:r>
              <w:rPr>
                <w:rFonts w:ascii="Times New Roman" w:hAnsi="Times New Roman" w:cs="Times New Roman"/>
                <w:b/>
                <w:sz w:val="28"/>
                <w:szCs w:val="28"/>
                <w:lang w:eastAsia="zh-CN" w:bidi="hi-IN"/>
              </w:rPr>
              <w:t>проєкту</w:t>
            </w:r>
            <w:proofErr w:type="spellEnd"/>
          </w:p>
        </w:tc>
        <w:tc>
          <w:tcPr>
            <w:tcW w:w="1663" w:type="dxa"/>
            <w:tcBorders>
              <w:top w:val="single" w:sz="4" w:space="0" w:color="000000"/>
              <w:left w:val="single" w:sz="4" w:space="0" w:color="000000"/>
              <w:bottom w:val="single" w:sz="4" w:space="0" w:color="000000"/>
            </w:tcBorders>
            <w:shd w:val="clear" w:color="auto" w:fill="auto"/>
            <w:vAlign w:val="center"/>
          </w:tcPr>
          <w:p w14:paraId="1CC751BC" w14:textId="77777777" w:rsidR="001426D0" w:rsidRDefault="00000000">
            <w:pPr>
              <w:widowControl w:val="0"/>
              <w:spacing w:after="0" w:line="240" w:lineRule="auto"/>
              <w:jc w:val="center"/>
              <w:rPr>
                <w:rFonts w:ascii="Times New Roman" w:hAnsi="Times New Roman" w:cs="Times New Roman"/>
                <w:b/>
                <w:sz w:val="28"/>
                <w:szCs w:val="28"/>
                <w:lang w:eastAsia="zh-CN" w:bidi="hi-IN"/>
              </w:rPr>
            </w:pPr>
            <w:r>
              <w:rPr>
                <w:rFonts w:ascii="Times New Roman" w:hAnsi="Times New Roman" w:cs="Times New Roman"/>
                <w:b/>
                <w:color w:val="000000"/>
                <w:sz w:val="28"/>
                <w:szCs w:val="28"/>
                <w:lang w:eastAsia="zh-CN" w:bidi="hi-IN"/>
              </w:rPr>
              <w:t>Плановий термін реалізації</w:t>
            </w:r>
          </w:p>
        </w:tc>
        <w:tc>
          <w:tcPr>
            <w:tcW w:w="3422" w:type="dxa"/>
            <w:tcBorders>
              <w:top w:val="single" w:sz="4" w:space="0" w:color="000000"/>
              <w:left w:val="single" w:sz="4" w:space="0" w:color="000000"/>
              <w:bottom w:val="single" w:sz="4" w:space="0" w:color="000000"/>
            </w:tcBorders>
            <w:shd w:val="clear" w:color="auto" w:fill="auto"/>
            <w:vAlign w:val="center"/>
          </w:tcPr>
          <w:p w14:paraId="25975C6F" w14:textId="77777777" w:rsidR="001426D0" w:rsidRDefault="00000000">
            <w:pPr>
              <w:widowControl w:val="0"/>
              <w:spacing w:after="0" w:line="240" w:lineRule="auto"/>
              <w:jc w:val="center"/>
              <w:rPr>
                <w:rFonts w:ascii="Times New Roman" w:hAnsi="Times New Roman" w:cs="Times New Roman"/>
                <w:sz w:val="28"/>
                <w:szCs w:val="28"/>
                <w:lang w:eastAsia="zh-CN" w:bidi="hi-IN"/>
              </w:rPr>
            </w:pPr>
            <w:r>
              <w:rPr>
                <w:rFonts w:ascii="Times New Roman" w:hAnsi="Times New Roman" w:cs="Times New Roman"/>
                <w:b/>
                <w:color w:val="000000"/>
                <w:sz w:val="28"/>
                <w:szCs w:val="28"/>
                <w:lang w:eastAsia="zh-CN" w:bidi="hi-IN"/>
              </w:rPr>
              <w:t>Відповідальний виконавець</w:t>
            </w:r>
          </w:p>
        </w:tc>
        <w:tc>
          <w:tcPr>
            <w:tcW w:w="2594" w:type="dxa"/>
            <w:tcBorders>
              <w:top w:val="single" w:sz="4" w:space="0" w:color="000000"/>
              <w:left w:val="single" w:sz="4" w:space="0" w:color="000000"/>
              <w:bottom w:val="single" w:sz="4" w:space="0" w:color="000000"/>
            </w:tcBorders>
            <w:shd w:val="clear" w:color="auto" w:fill="auto"/>
            <w:vAlign w:val="center"/>
          </w:tcPr>
          <w:p w14:paraId="3AC1DE93" w14:textId="77777777" w:rsidR="001426D0" w:rsidRDefault="00000000">
            <w:pPr>
              <w:widowControl w:val="0"/>
              <w:spacing w:after="0" w:line="240" w:lineRule="auto"/>
              <w:jc w:val="center"/>
              <w:rPr>
                <w:rFonts w:ascii="Times New Roman" w:hAnsi="Times New Roman" w:cs="Times New Roman"/>
                <w:sz w:val="28"/>
                <w:szCs w:val="28"/>
                <w:lang w:eastAsia="zh-CN" w:bidi="hi-IN"/>
              </w:rPr>
            </w:pPr>
            <w:r>
              <w:rPr>
                <w:rFonts w:ascii="Times New Roman" w:hAnsi="Times New Roman" w:cs="Times New Roman"/>
                <w:b/>
                <w:color w:val="000000"/>
                <w:sz w:val="28"/>
                <w:szCs w:val="28"/>
                <w:lang w:eastAsia="zh-CN" w:bidi="hi-IN"/>
              </w:rPr>
              <w:t>Партнери/донори</w:t>
            </w: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4757C" w14:textId="77777777" w:rsidR="001426D0" w:rsidRDefault="00000000">
            <w:pPr>
              <w:widowControl w:val="0"/>
              <w:spacing w:after="0" w:line="240" w:lineRule="auto"/>
              <w:jc w:val="center"/>
              <w:rPr>
                <w:rFonts w:ascii="Times New Roman" w:hAnsi="Times New Roman" w:cs="Times New Roman"/>
                <w:sz w:val="28"/>
                <w:szCs w:val="28"/>
                <w:lang w:eastAsia="zh-CN" w:bidi="hi-IN"/>
              </w:rPr>
            </w:pPr>
            <w:r>
              <w:rPr>
                <w:rFonts w:ascii="Times New Roman" w:hAnsi="Times New Roman" w:cs="Times New Roman"/>
                <w:b/>
                <w:color w:val="000000"/>
                <w:sz w:val="28"/>
                <w:szCs w:val="28"/>
                <w:lang w:eastAsia="zh-CN" w:bidi="hi-IN"/>
              </w:rPr>
              <w:t>Вартість</w:t>
            </w:r>
          </w:p>
        </w:tc>
      </w:tr>
      <w:tr w:rsidR="001426D0" w14:paraId="7453D9AF" w14:textId="77777777">
        <w:trPr>
          <w:trHeight w:val="1739"/>
        </w:trPr>
        <w:tc>
          <w:tcPr>
            <w:tcW w:w="499" w:type="dxa"/>
            <w:tcBorders>
              <w:top w:val="single" w:sz="4" w:space="0" w:color="000000"/>
              <w:left w:val="single" w:sz="4" w:space="0" w:color="000000"/>
              <w:bottom w:val="single" w:sz="4" w:space="0" w:color="000000"/>
            </w:tcBorders>
            <w:shd w:val="clear" w:color="auto" w:fill="auto"/>
            <w:vAlign w:val="center"/>
          </w:tcPr>
          <w:p w14:paraId="25CD7A78"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1.</w:t>
            </w:r>
          </w:p>
        </w:tc>
        <w:tc>
          <w:tcPr>
            <w:tcW w:w="5140" w:type="dxa"/>
            <w:tcBorders>
              <w:top w:val="single" w:sz="4" w:space="0" w:color="000000"/>
              <w:left w:val="single" w:sz="4" w:space="0" w:color="000000"/>
              <w:bottom w:val="single" w:sz="4" w:space="0" w:color="000000"/>
            </w:tcBorders>
            <w:shd w:val="clear" w:color="auto" w:fill="auto"/>
            <w:vAlign w:val="center"/>
          </w:tcPr>
          <w:p w14:paraId="56E00FC1"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Реконструкція комунального закладу «Луцька загальноосвітня школа І-ІІІ ступенів № 13» (корпус 2) на вул. Чернишевського, 29 в м. Луцьку Волинської області</w:t>
            </w:r>
          </w:p>
        </w:tc>
        <w:tc>
          <w:tcPr>
            <w:tcW w:w="1663" w:type="dxa"/>
            <w:tcBorders>
              <w:top w:val="single" w:sz="4" w:space="0" w:color="000000"/>
              <w:left w:val="single" w:sz="4" w:space="0" w:color="000000"/>
              <w:bottom w:val="single" w:sz="4" w:space="0" w:color="000000"/>
            </w:tcBorders>
            <w:shd w:val="clear" w:color="auto" w:fill="auto"/>
            <w:vAlign w:val="center"/>
          </w:tcPr>
          <w:p w14:paraId="6CC947DC"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2024–2025</w:t>
            </w:r>
          </w:p>
        </w:tc>
        <w:tc>
          <w:tcPr>
            <w:tcW w:w="3422" w:type="dxa"/>
            <w:tcBorders>
              <w:top w:val="single" w:sz="4" w:space="0" w:color="000000"/>
              <w:left w:val="single" w:sz="4" w:space="0" w:color="000000"/>
              <w:bottom w:val="single" w:sz="4" w:space="0" w:color="000000"/>
            </w:tcBorders>
            <w:shd w:val="clear" w:color="auto" w:fill="auto"/>
            <w:vAlign w:val="center"/>
          </w:tcPr>
          <w:p w14:paraId="00D6C095"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Управління капітального будівництва</w:t>
            </w:r>
          </w:p>
        </w:tc>
        <w:tc>
          <w:tcPr>
            <w:tcW w:w="2594" w:type="dxa"/>
            <w:tcBorders>
              <w:top w:val="single" w:sz="4" w:space="0" w:color="000000"/>
              <w:left w:val="single" w:sz="4" w:space="0" w:color="000000"/>
              <w:bottom w:val="single" w:sz="4" w:space="0" w:color="000000"/>
            </w:tcBorders>
            <w:shd w:val="clear" w:color="auto" w:fill="auto"/>
            <w:vAlign w:val="center"/>
          </w:tcPr>
          <w:p w14:paraId="49A6B8C5"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Європейський інвестиційний банк, ПРООН</w:t>
            </w: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B3097"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194,2 млн грн</w:t>
            </w:r>
          </w:p>
        </w:tc>
      </w:tr>
      <w:tr w:rsidR="001426D0" w14:paraId="6557E9C6" w14:textId="77777777">
        <w:trPr>
          <w:trHeight w:val="1710"/>
        </w:trPr>
        <w:tc>
          <w:tcPr>
            <w:tcW w:w="499" w:type="dxa"/>
            <w:tcBorders>
              <w:top w:val="single" w:sz="4" w:space="0" w:color="000000"/>
              <w:left w:val="single" w:sz="4" w:space="0" w:color="000000"/>
              <w:bottom w:val="single" w:sz="4" w:space="0" w:color="000000"/>
            </w:tcBorders>
            <w:shd w:val="clear" w:color="auto" w:fill="auto"/>
            <w:vAlign w:val="center"/>
          </w:tcPr>
          <w:p w14:paraId="4FD2FDB1"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2.</w:t>
            </w:r>
          </w:p>
        </w:tc>
        <w:tc>
          <w:tcPr>
            <w:tcW w:w="5140" w:type="dxa"/>
            <w:tcBorders>
              <w:top w:val="single" w:sz="4" w:space="0" w:color="000000"/>
              <w:left w:val="single" w:sz="4" w:space="0" w:color="000000"/>
              <w:bottom w:val="single" w:sz="4" w:space="0" w:color="000000"/>
            </w:tcBorders>
            <w:shd w:val="clear" w:color="auto" w:fill="auto"/>
            <w:vAlign w:val="center"/>
          </w:tcPr>
          <w:p w14:paraId="6C5B5786"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Створення багатофункціонального простору для бізнесу в місті Луцьку</w:t>
            </w:r>
          </w:p>
        </w:tc>
        <w:tc>
          <w:tcPr>
            <w:tcW w:w="1663" w:type="dxa"/>
            <w:tcBorders>
              <w:top w:val="single" w:sz="4" w:space="0" w:color="000000"/>
              <w:left w:val="single" w:sz="4" w:space="0" w:color="000000"/>
              <w:bottom w:val="single" w:sz="4" w:space="0" w:color="000000"/>
            </w:tcBorders>
            <w:shd w:val="clear" w:color="auto" w:fill="auto"/>
            <w:vAlign w:val="center"/>
          </w:tcPr>
          <w:p w14:paraId="0739A2EC"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2024–2025</w:t>
            </w:r>
          </w:p>
        </w:tc>
        <w:tc>
          <w:tcPr>
            <w:tcW w:w="3422" w:type="dxa"/>
            <w:tcBorders>
              <w:top w:val="single" w:sz="4" w:space="0" w:color="000000"/>
              <w:left w:val="single" w:sz="4" w:space="0" w:color="000000"/>
              <w:bottom w:val="single" w:sz="4" w:space="0" w:color="000000"/>
            </w:tcBorders>
            <w:shd w:val="clear" w:color="auto" w:fill="auto"/>
            <w:vAlign w:val="center"/>
          </w:tcPr>
          <w:p w14:paraId="492BF94C"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Управління капітального будівництва</w:t>
            </w:r>
          </w:p>
        </w:tc>
        <w:tc>
          <w:tcPr>
            <w:tcW w:w="2594" w:type="dxa"/>
            <w:tcBorders>
              <w:top w:val="single" w:sz="4" w:space="0" w:color="000000"/>
              <w:left w:val="single" w:sz="4" w:space="0" w:color="000000"/>
              <w:bottom w:val="single" w:sz="4" w:space="0" w:color="000000"/>
            </w:tcBorders>
            <w:shd w:val="clear" w:color="auto" w:fill="auto"/>
            <w:vAlign w:val="center"/>
          </w:tcPr>
          <w:p w14:paraId="3707AFFA"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Програма розвитку Організації Об’єднаних Націй, уряд Німеччини та GIZ</w:t>
            </w: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6DBB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1,53 млн </w:t>
            </w:r>
            <w:proofErr w:type="spellStart"/>
            <w:r>
              <w:rPr>
                <w:rFonts w:ascii="Times New Roman" w:hAnsi="Times New Roman"/>
                <w:sz w:val="28"/>
                <w:szCs w:val="28"/>
              </w:rPr>
              <w:t>дол</w:t>
            </w:r>
            <w:proofErr w:type="spellEnd"/>
            <w:r>
              <w:rPr>
                <w:rFonts w:ascii="Times New Roman" w:hAnsi="Times New Roman"/>
                <w:sz w:val="28"/>
                <w:szCs w:val="28"/>
              </w:rPr>
              <w:t>. США</w:t>
            </w:r>
          </w:p>
        </w:tc>
      </w:tr>
      <w:tr w:rsidR="001426D0" w14:paraId="28F211E1" w14:textId="77777777">
        <w:trPr>
          <w:trHeight w:val="1169"/>
        </w:trPr>
        <w:tc>
          <w:tcPr>
            <w:tcW w:w="499" w:type="dxa"/>
            <w:tcBorders>
              <w:left w:val="single" w:sz="4" w:space="0" w:color="000000"/>
              <w:bottom w:val="single" w:sz="4" w:space="0" w:color="000000"/>
            </w:tcBorders>
            <w:shd w:val="clear" w:color="auto" w:fill="auto"/>
            <w:vAlign w:val="center"/>
          </w:tcPr>
          <w:p w14:paraId="78B03927"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3.</w:t>
            </w:r>
          </w:p>
        </w:tc>
        <w:tc>
          <w:tcPr>
            <w:tcW w:w="5140" w:type="dxa"/>
            <w:tcBorders>
              <w:left w:val="single" w:sz="4" w:space="0" w:color="000000"/>
              <w:bottom w:val="single" w:sz="4" w:space="0" w:color="000000"/>
            </w:tcBorders>
            <w:shd w:val="clear" w:color="auto" w:fill="auto"/>
            <w:vAlign w:val="center"/>
          </w:tcPr>
          <w:p w14:paraId="1B8D8069" w14:textId="77777777" w:rsidR="001426D0" w:rsidRDefault="00000000">
            <w:pPr>
              <w:pStyle w:val="af2"/>
              <w:spacing w:after="0" w:line="240" w:lineRule="auto"/>
              <w:jc w:val="center"/>
              <w:rPr>
                <w:rFonts w:ascii="Times New Roman" w:hAnsi="Times New Roman"/>
                <w:color w:val="000000"/>
                <w:sz w:val="28"/>
                <w:szCs w:val="28"/>
              </w:rPr>
            </w:pPr>
            <w:proofErr w:type="spellStart"/>
            <w:r>
              <w:rPr>
                <w:rFonts w:ascii="Times New Roman" w:hAnsi="Times New Roman"/>
                <w:color w:val="000000"/>
                <w:sz w:val="28"/>
                <w:szCs w:val="28"/>
              </w:rPr>
              <w:t>Проєкт</w:t>
            </w:r>
            <w:proofErr w:type="spellEnd"/>
            <w:r>
              <w:rPr>
                <w:rFonts w:ascii="Times New Roman" w:hAnsi="Times New Roman"/>
                <w:color w:val="000000"/>
                <w:sz w:val="28"/>
                <w:szCs w:val="28"/>
              </w:rPr>
              <w:t xml:space="preserve"> модернізації системи централізованого теплопостачання (друга фаза) у м. Луцьку в рамках програми RLF</w:t>
            </w:r>
          </w:p>
        </w:tc>
        <w:tc>
          <w:tcPr>
            <w:tcW w:w="1663" w:type="dxa"/>
            <w:tcBorders>
              <w:left w:val="single" w:sz="4" w:space="0" w:color="000000"/>
              <w:bottom w:val="single" w:sz="4" w:space="0" w:color="000000"/>
            </w:tcBorders>
            <w:shd w:val="clear" w:color="auto" w:fill="auto"/>
            <w:vAlign w:val="center"/>
          </w:tcPr>
          <w:p w14:paraId="1E83FDB6"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2024–2026</w:t>
            </w:r>
          </w:p>
        </w:tc>
        <w:tc>
          <w:tcPr>
            <w:tcW w:w="3422" w:type="dxa"/>
            <w:tcBorders>
              <w:left w:val="single" w:sz="4" w:space="0" w:color="000000"/>
              <w:bottom w:val="single" w:sz="4" w:space="0" w:color="000000"/>
            </w:tcBorders>
            <w:shd w:val="clear" w:color="auto" w:fill="auto"/>
            <w:vAlign w:val="center"/>
          </w:tcPr>
          <w:p w14:paraId="48A8E01F"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ДКП «</w:t>
            </w:r>
            <w:proofErr w:type="spellStart"/>
            <w:r>
              <w:rPr>
                <w:rFonts w:ascii="Times New Roman" w:hAnsi="Times New Roman"/>
                <w:color w:val="000000"/>
                <w:sz w:val="28"/>
                <w:szCs w:val="28"/>
              </w:rPr>
              <w:t>Луцьктепло</w:t>
            </w:r>
            <w:proofErr w:type="spellEnd"/>
            <w:r>
              <w:rPr>
                <w:rFonts w:ascii="Times New Roman" w:hAnsi="Times New Roman"/>
                <w:color w:val="000000"/>
                <w:sz w:val="28"/>
                <w:szCs w:val="28"/>
              </w:rPr>
              <w:t>»</w:t>
            </w:r>
          </w:p>
        </w:tc>
        <w:tc>
          <w:tcPr>
            <w:tcW w:w="2594" w:type="dxa"/>
            <w:tcBorders>
              <w:left w:val="single" w:sz="4" w:space="0" w:color="000000"/>
              <w:bottom w:val="single" w:sz="4" w:space="0" w:color="000000"/>
            </w:tcBorders>
            <w:shd w:val="clear" w:color="auto" w:fill="auto"/>
            <w:vAlign w:val="center"/>
          </w:tcPr>
          <w:p w14:paraId="11AAD729"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Європейський банк реконструкції та розвитку</w:t>
            </w:r>
          </w:p>
        </w:tc>
        <w:tc>
          <w:tcPr>
            <w:tcW w:w="1816" w:type="dxa"/>
            <w:tcBorders>
              <w:left w:val="single" w:sz="4" w:space="0" w:color="000000"/>
              <w:bottom w:val="single" w:sz="4" w:space="0" w:color="000000"/>
              <w:right w:val="single" w:sz="4" w:space="0" w:color="000000"/>
            </w:tcBorders>
            <w:shd w:val="clear" w:color="auto" w:fill="auto"/>
            <w:vAlign w:val="center"/>
          </w:tcPr>
          <w:p w14:paraId="620D07D3"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15,7 млн євро</w:t>
            </w:r>
          </w:p>
        </w:tc>
      </w:tr>
      <w:tr w:rsidR="001426D0" w14:paraId="0BE673DF" w14:textId="77777777">
        <w:tc>
          <w:tcPr>
            <w:tcW w:w="499" w:type="dxa"/>
            <w:tcBorders>
              <w:left w:val="single" w:sz="4" w:space="0" w:color="000000"/>
              <w:bottom w:val="single" w:sz="4" w:space="0" w:color="000000"/>
            </w:tcBorders>
            <w:shd w:val="clear" w:color="auto" w:fill="auto"/>
            <w:vAlign w:val="center"/>
          </w:tcPr>
          <w:p w14:paraId="69A4B19D"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lastRenderedPageBreak/>
              <w:t>4.</w:t>
            </w:r>
          </w:p>
        </w:tc>
        <w:tc>
          <w:tcPr>
            <w:tcW w:w="5140" w:type="dxa"/>
            <w:tcBorders>
              <w:left w:val="single" w:sz="4" w:space="0" w:color="000000"/>
              <w:bottom w:val="single" w:sz="4" w:space="0" w:color="000000"/>
            </w:tcBorders>
            <w:shd w:val="clear" w:color="auto" w:fill="auto"/>
            <w:vAlign w:val="center"/>
          </w:tcPr>
          <w:p w14:paraId="6E3EBBCF" w14:textId="77777777" w:rsidR="001426D0" w:rsidRDefault="00000000">
            <w:pPr>
              <w:pStyle w:val="af2"/>
              <w:spacing w:after="0" w:line="240" w:lineRule="auto"/>
              <w:jc w:val="center"/>
              <w:rPr>
                <w:rFonts w:ascii="Times New Roman" w:hAnsi="Times New Roman"/>
                <w:color w:val="000000"/>
                <w:sz w:val="28"/>
                <w:szCs w:val="28"/>
              </w:rPr>
            </w:pPr>
            <w:proofErr w:type="spellStart"/>
            <w:r>
              <w:rPr>
                <w:rFonts w:ascii="Times New Roman" w:hAnsi="Times New Roman"/>
                <w:color w:val="000000"/>
                <w:sz w:val="28"/>
                <w:szCs w:val="28"/>
              </w:rPr>
              <w:t>Проєкт</w:t>
            </w:r>
            <w:proofErr w:type="spellEnd"/>
            <w:r>
              <w:rPr>
                <w:rFonts w:ascii="Times New Roman" w:hAnsi="Times New Roman"/>
                <w:color w:val="000000"/>
                <w:sz w:val="28"/>
                <w:szCs w:val="28"/>
              </w:rPr>
              <w:t xml:space="preserve"> модернізації системи управління твердими побутовими відходами у м. Луцьку</w:t>
            </w:r>
          </w:p>
        </w:tc>
        <w:tc>
          <w:tcPr>
            <w:tcW w:w="1663" w:type="dxa"/>
            <w:tcBorders>
              <w:left w:val="single" w:sz="4" w:space="0" w:color="000000"/>
              <w:bottom w:val="single" w:sz="4" w:space="0" w:color="000000"/>
            </w:tcBorders>
            <w:shd w:val="clear" w:color="auto" w:fill="auto"/>
            <w:vAlign w:val="center"/>
          </w:tcPr>
          <w:p w14:paraId="77B7E3FD"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2025–2026</w:t>
            </w:r>
          </w:p>
        </w:tc>
        <w:tc>
          <w:tcPr>
            <w:tcW w:w="3422" w:type="dxa"/>
            <w:tcBorders>
              <w:left w:val="single" w:sz="4" w:space="0" w:color="000000"/>
              <w:bottom w:val="single" w:sz="4" w:space="0" w:color="000000"/>
            </w:tcBorders>
            <w:shd w:val="clear" w:color="auto" w:fill="auto"/>
            <w:vAlign w:val="center"/>
          </w:tcPr>
          <w:p w14:paraId="64B26169"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ЛСКАП «</w:t>
            </w:r>
            <w:proofErr w:type="spellStart"/>
            <w:r>
              <w:rPr>
                <w:rFonts w:ascii="Times New Roman" w:hAnsi="Times New Roman"/>
                <w:color w:val="000000"/>
                <w:sz w:val="28"/>
                <w:szCs w:val="28"/>
              </w:rPr>
              <w:t>Луцькспецкомунтранс</w:t>
            </w:r>
            <w:proofErr w:type="spellEnd"/>
            <w:r>
              <w:rPr>
                <w:rFonts w:ascii="Times New Roman" w:hAnsi="Times New Roman"/>
                <w:color w:val="000000"/>
                <w:sz w:val="28"/>
                <w:szCs w:val="28"/>
              </w:rPr>
              <w:t>»</w:t>
            </w:r>
          </w:p>
        </w:tc>
        <w:tc>
          <w:tcPr>
            <w:tcW w:w="2594" w:type="dxa"/>
            <w:tcBorders>
              <w:left w:val="single" w:sz="4" w:space="0" w:color="000000"/>
              <w:bottom w:val="single" w:sz="4" w:space="0" w:color="000000"/>
            </w:tcBorders>
            <w:shd w:val="clear" w:color="auto" w:fill="auto"/>
            <w:vAlign w:val="center"/>
          </w:tcPr>
          <w:p w14:paraId="2A4FE6C4"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Європейський банк реконструкції та розвитку</w:t>
            </w:r>
          </w:p>
        </w:tc>
        <w:tc>
          <w:tcPr>
            <w:tcW w:w="1816" w:type="dxa"/>
            <w:tcBorders>
              <w:left w:val="single" w:sz="4" w:space="0" w:color="000000"/>
              <w:bottom w:val="single" w:sz="4" w:space="0" w:color="000000"/>
              <w:right w:val="single" w:sz="4" w:space="0" w:color="000000"/>
            </w:tcBorders>
            <w:shd w:val="clear" w:color="auto" w:fill="auto"/>
            <w:vAlign w:val="center"/>
          </w:tcPr>
          <w:p w14:paraId="5654BD13"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23,0 млн євро</w:t>
            </w:r>
          </w:p>
        </w:tc>
      </w:tr>
      <w:tr w:rsidR="001426D0" w14:paraId="20DCD73C" w14:textId="77777777">
        <w:tc>
          <w:tcPr>
            <w:tcW w:w="499" w:type="dxa"/>
            <w:tcBorders>
              <w:left w:val="single" w:sz="4" w:space="0" w:color="000000"/>
              <w:bottom w:val="single" w:sz="4" w:space="0" w:color="000000"/>
            </w:tcBorders>
            <w:shd w:val="clear" w:color="auto" w:fill="auto"/>
            <w:vAlign w:val="center"/>
          </w:tcPr>
          <w:p w14:paraId="22F7F00E"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5.</w:t>
            </w:r>
          </w:p>
        </w:tc>
        <w:tc>
          <w:tcPr>
            <w:tcW w:w="5140" w:type="dxa"/>
            <w:tcBorders>
              <w:left w:val="single" w:sz="4" w:space="0" w:color="000000"/>
              <w:bottom w:val="single" w:sz="4" w:space="0" w:color="000000"/>
            </w:tcBorders>
            <w:shd w:val="clear" w:color="auto" w:fill="auto"/>
            <w:vAlign w:val="center"/>
          </w:tcPr>
          <w:p w14:paraId="1CC10BD9"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Оновлення тролейбусного парку м. Луцька</w:t>
            </w:r>
          </w:p>
        </w:tc>
        <w:tc>
          <w:tcPr>
            <w:tcW w:w="1663" w:type="dxa"/>
            <w:tcBorders>
              <w:left w:val="single" w:sz="4" w:space="0" w:color="000000"/>
              <w:bottom w:val="single" w:sz="4" w:space="0" w:color="000000"/>
            </w:tcBorders>
            <w:shd w:val="clear" w:color="auto" w:fill="auto"/>
            <w:vAlign w:val="center"/>
          </w:tcPr>
          <w:p w14:paraId="34F0579A"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2024–2026</w:t>
            </w:r>
          </w:p>
        </w:tc>
        <w:tc>
          <w:tcPr>
            <w:tcW w:w="3422" w:type="dxa"/>
            <w:tcBorders>
              <w:left w:val="single" w:sz="4" w:space="0" w:color="000000"/>
              <w:bottom w:val="single" w:sz="4" w:space="0" w:color="000000"/>
            </w:tcBorders>
            <w:shd w:val="clear" w:color="auto" w:fill="auto"/>
            <w:vAlign w:val="center"/>
          </w:tcPr>
          <w:p w14:paraId="035D8BA3"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Департамент економічної політики, КП «Луцьке підприємство електротранспорту»</w:t>
            </w:r>
          </w:p>
        </w:tc>
        <w:tc>
          <w:tcPr>
            <w:tcW w:w="2594" w:type="dxa"/>
            <w:tcBorders>
              <w:left w:val="single" w:sz="4" w:space="0" w:color="000000"/>
              <w:bottom w:val="single" w:sz="4" w:space="0" w:color="000000"/>
            </w:tcBorders>
            <w:shd w:val="clear" w:color="auto" w:fill="auto"/>
            <w:vAlign w:val="center"/>
          </w:tcPr>
          <w:p w14:paraId="36C293C7"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Європейський інвестиційний банк</w:t>
            </w:r>
          </w:p>
        </w:tc>
        <w:tc>
          <w:tcPr>
            <w:tcW w:w="1816" w:type="dxa"/>
            <w:tcBorders>
              <w:left w:val="single" w:sz="4" w:space="0" w:color="000000"/>
              <w:bottom w:val="single" w:sz="4" w:space="0" w:color="000000"/>
              <w:right w:val="single" w:sz="4" w:space="0" w:color="000000"/>
            </w:tcBorders>
            <w:shd w:val="clear" w:color="auto" w:fill="auto"/>
            <w:vAlign w:val="center"/>
          </w:tcPr>
          <w:p w14:paraId="61AC0F89"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7,6 млн євро</w:t>
            </w:r>
          </w:p>
        </w:tc>
      </w:tr>
      <w:tr w:rsidR="001426D0" w14:paraId="43D28314" w14:textId="77777777">
        <w:tc>
          <w:tcPr>
            <w:tcW w:w="499" w:type="dxa"/>
            <w:tcBorders>
              <w:left w:val="single" w:sz="4" w:space="0" w:color="000000"/>
              <w:bottom w:val="single" w:sz="4" w:space="0" w:color="000000"/>
            </w:tcBorders>
            <w:shd w:val="clear" w:color="auto" w:fill="auto"/>
            <w:vAlign w:val="center"/>
          </w:tcPr>
          <w:p w14:paraId="5339D1D1"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6.</w:t>
            </w:r>
          </w:p>
        </w:tc>
        <w:tc>
          <w:tcPr>
            <w:tcW w:w="5140" w:type="dxa"/>
            <w:tcBorders>
              <w:left w:val="single" w:sz="4" w:space="0" w:color="000000"/>
              <w:bottom w:val="single" w:sz="4" w:space="0" w:color="000000"/>
            </w:tcBorders>
            <w:shd w:val="clear" w:color="auto" w:fill="auto"/>
            <w:vAlign w:val="center"/>
          </w:tcPr>
          <w:p w14:paraId="6C332187"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Оптимізація контактної мережі шляхом будівництва відрізку тролейбусної лінії, яка з’єднає мікрорайон підшипникового заводу з вул. Львівською, модернізація поворотних стрілок, встановлення додаткового обладнання</w:t>
            </w:r>
          </w:p>
        </w:tc>
        <w:tc>
          <w:tcPr>
            <w:tcW w:w="1663" w:type="dxa"/>
            <w:tcBorders>
              <w:left w:val="single" w:sz="4" w:space="0" w:color="000000"/>
              <w:bottom w:val="single" w:sz="4" w:space="0" w:color="000000"/>
            </w:tcBorders>
            <w:shd w:val="clear" w:color="auto" w:fill="auto"/>
            <w:vAlign w:val="center"/>
          </w:tcPr>
          <w:p w14:paraId="009A39BF"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2025</w:t>
            </w:r>
          </w:p>
        </w:tc>
        <w:tc>
          <w:tcPr>
            <w:tcW w:w="3422" w:type="dxa"/>
            <w:tcBorders>
              <w:left w:val="single" w:sz="4" w:space="0" w:color="000000"/>
              <w:bottom w:val="single" w:sz="4" w:space="0" w:color="000000"/>
            </w:tcBorders>
            <w:shd w:val="clear" w:color="auto" w:fill="auto"/>
            <w:vAlign w:val="center"/>
          </w:tcPr>
          <w:p w14:paraId="37A6180C"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Департамент економічної політики, КП «Луцьке підприємство електротранспорту»</w:t>
            </w:r>
          </w:p>
        </w:tc>
        <w:tc>
          <w:tcPr>
            <w:tcW w:w="2594" w:type="dxa"/>
            <w:tcBorders>
              <w:left w:val="single" w:sz="4" w:space="0" w:color="000000"/>
              <w:bottom w:val="single" w:sz="4" w:space="0" w:color="000000"/>
            </w:tcBorders>
            <w:shd w:val="clear" w:color="auto" w:fill="auto"/>
            <w:vAlign w:val="center"/>
          </w:tcPr>
          <w:p w14:paraId="79F55F05"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Європейський інвестиційний банк</w:t>
            </w:r>
          </w:p>
        </w:tc>
        <w:tc>
          <w:tcPr>
            <w:tcW w:w="1816" w:type="dxa"/>
            <w:tcBorders>
              <w:left w:val="single" w:sz="4" w:space="0" w:color="000000"/>
              <w:bottom w:val="single" w:sz="4" w:space="0" w:color="000000"/>
              <w:right w:val="single" w:sz="4" w:space="0" w:color="000000"/>
            </w:tcBorders>
            <w:shd w:val="clear" w:color="auto" w:fill="auto"/>
            <w:vAlign w:val="center"/>
          </w:tcPr>
          <w:p w14:paraId="554B463D"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0,155 млн євро</w:t>
            </w:r>
          </w:p>
        </w:tc>
      </w:tr>
      <w:tr w:rsidR="001426D0" w14:paraId="2F03ED18" w14:textId="77777777">
        <w:tc>
          <w:tcPr>
            <w:tcW w:w="499" w:type="dxa"/>
            <w:tcBorders>
              <w:left w:val="single" w:sz="4" w:space="0" w:color="000000"/>
              <w:bottom w:val="single" w:sz="4" w:space="0" w:color="000000"/>
            </w:tcBorders>
            <w:shd w:val="clear" w:color="auto" w:fill="auto"/>
            <w:vAlign w:val="center"/>
          </w:tcPr>
          <w:p w14:paraId="7DFB65D6"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7.</w:t>
            </w:r>
          </w:p>
        </w:tc>
        <w:tc>
          <w:tcPr>
            <w:tcW w:w="5140" w:type="dxa"/>
            <w:tcBorders>
              <w:left w:val="single" w:sz="4" w:space="0" w:color="000000"/>
              <w:bottom w:val="single" w:sz="4" w:space="0" w:color="000000"/>
            </w:tcBorders>
            <w:shd w:val="clear" w:color="auto" w:fill="auto"/>
            <w:vAlign w:val="center"/>
          </w:tcPr>
          <w:p w14:paraId="307EBF33"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Оновлення інфраструктури електротранспорту міста Луцька Волинської області</w:t>
            </w:r>
          </w:p>
        </w:tc>
        <w:tc>
          <w:tcPr>
            <w:tcW w:w="1663" w:type="dxa"/>
            <w:tcBorders>
              <w:left w:val="single" w:sz="4" w:space="0" w:color="000000"/>
              <w:bottom w:val="single" w:sz="4" w:space="0" w:color="000000"/>
            </w:tcBorders>
            <w:shd w:val="clear" w:color="auto" w:fill="auto"/>
            <w:vAlign w:val="center"/>
          </w:tcPr>
          <w:p w14:paraId="0979D621"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2018–2025</w:t>
            </w:r>
          </w:p>
        </w:tc>
        <w:tc>
          <w:tcPr>
            <w:tcW w:w="3422" w:type="dxa"/>
            <w:tcBorders>
              <w:left w:val="single" w:sz="4" w:space="0" w:color="000000"/>
              <w:bottom w:val="single" w:sz="4" w:space="0" w:color="000000"/>
            </w:tcBorders>
            <w:shd w:val="clear" w:color="auto" w:fill="auto"/>
            <w:vAlign w:val="center"/>
          </w:tcPr>
          <w:p w14:paraId="22187839"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Департамент економічної політики, КП «Луцьке підприємство електротранспорту»</w:t>
            </w:r>
          </w:p>
        </w:tc>
        <w:tc>
          <w:tcPr>
            <w:tcW w:w="2594" w:type="dxa"/>
            <w:tcBorders>
              <w:left w:val="single" w:sz="4" w:space="0" w:color="000000"/>
              <w:bottom w:val="single" w:sz="4" w:space="0" w:color="000000"/>
            </w:tcBorders>
            <w:shd w:val="clear" w:color="auto" w:fill="auto"/>
            <w:vAlign w:val="center"/>
          </w:tcPr>
          <w:p w14:paraId="1FC8DA15"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Європейський інвестиційний банк</w:t>
            </w:r>
          </w:p>
        </w:tc>
        <w:tc>
          <w:tcPr>
            <w:tcW w:w="1816" w:type="dxa"/>
            <w:tcBorders>
              <w:left w:val="single" w:sz="4" w:space="0" w:color="000000"/>
              <w:bottom w:val="single" w:sz="4" w:space="0" w:color="000000"/>
              <w:right w:val="single" w:sz="4" w:space="0" w:color="000000"/>
            </w:tcBorders>
            <w:shd w:val="clear" w:color="auto" w:fill="auto"/>
            <w:vAlign w:val="center"/>
          </w:tcPr>
          <w:p w14:paraId="77631405"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5,9 млн євро</w:t>
            </w:r>
          </w:p>
        </w:tc>
      </w:tr>
      <w:tr w:rsidR="001426D0" w14:paraId="75ECD497" w14:textId="77777777">
        <w:trPr>
          <w:trHeight w:val="545"/>
        </w:trPr>
        <w:tc>
          <w:tcPr>
            <w:tcW w:w="499" w:type="dxa"/>
            <w:tcBorders>
              <w:left w:val="single" w:sz="4" w:space="0" w:color="000000"/>
              <w:bottom w:val="single" w:sz="4" w:space="0" w:color="000000"/>
            </w:tcBorders>
            <w:shd w:val="clear" w:color="auto" w:fill="auto"/>
            <w:vAlign w:val="center"/>
          </w:tcPr>
          <w:p w14:paraId="44AB6D23"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8.</w:t>
            </w:r>
          </w:p>
        </w:tc>
        <w:tc>
          <w:tcPr>
            <w:tcW w:w="5140" w:type="dxa"/>
            <w:tcBorders>
              <w:left w:val="single" w:sz="4" w:space="0" w:color="000000"/>
              <w:bottom w:val="single" w:sz="4" w:space="0" w:color="000000"/>
            </w:tcBorders>
            <w:shd w:val="clear" w:color="auto" w:fill="auto"/>
            <w:vAlign w:val="center"/>
          </w:tcPr>
          <w:p w14:paraId="7F86B320"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Конденсаційна рекуперація тепла з димових газів–Луцьк 5 МВт</w:t>
            </w:r>
          </w:p>
        </w:tc>
        <w:tc>
          <w:tcPr>
            <w:tcW w:w="1663" w:type="dxa"/>
            <w:tcBorders>
              <w:left w:val="single" w:sz="4" w:space="0" w:color="000000"/>
              <w:bottom w:val="single" w:sz="4" w:space="0" w:color="000000"/>
            </w:tcBorders>
            <w:shd w:val="clear" w:color="auto" w:fill="auto"/>
            <w:vAlign w:val="center"/>
          </w:tcPr>
          <w:p w14:paraId="6D92C38A"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2025</w:t>
            </w:r>
          </w:p>
        </w:tc>
        <w:tc>
          <w:tcPr>
            <w:tcW w:w="3422" w:type="dxa"/>
            <w:tcBorders>
              <w:left w:val="single" w:sz="4" w:space="0" w:color="000000"/>
              <w:bottom w:val="single" w:sz="4" w:space="0" w:color="000000"/>
            </w:tcBorders>
            <w:shd w:val="clear" w:color="auto" w:fill="auto"/>
            <w:vAlign w:val="center"/>
          </w:tcPr>
          <w:p w14:paraId="32647B25"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ДКП «</w:t>
            </w:r>
            <w:proofErr w:type="spellStart"/>
            <w:r>
              <w:rPr>
                <w:rFonts w:ascii="Times New Roman" w:hAnsi="Times New Roman"/>
                <w:color w:val="000000"/>
                <w:sz w:val="28"/>
                <w:szCs w:val="28"/>
              </w:rPr>
              <w:t>Луцьктепло</w:t>
            </w:r>
            <w:proofErr w:type="spellEnd"/>
            <w:r>
              <w:rPr>
                <w:rFonts w:ascii="Times New Roman" w:hAnsi="Times New Roman"/>
                <w:color w:val="000000"/>
                <w:sz w:val="28"/>
                <w:szCs w:val="28"/>
              </w:rPr>
              <w:t>»</w:t>
            </w:r>
          </w:p>
        </w:tc>
        <w:tc>
          <w:tcPr>
            <w:tcW w:w="2594" w:type="dxa"/>
            <w:tcBorders>
              <w:left w:val="single" w:sz="4" w:space="0" w:color="000000"/>
              <w:bottom w:val="single" w:sz="4" w:space="0" w:color="000000"/>
            </w:tcBorders>
            <w:shd w:val="clear" w:color="auto" w:fill="auto"/>
            <w:vAlign w:val="center"/>
          </w:tcPr>
          <w:p w14:paraId="53D51794"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НЕФКО</w:t>
            </w:r>
          </w:p>
        </w:tc>
        <w:tc>
          <w:tcPr>
            <w:tcW w:w="1816" w:type="dxa"/>
            <w:tcBorders>
              <w:left w:val="single" w:sz="4" w:space="0" w:color="000000"/>
              <w:bottom w:val="single" w:sz="4" w:space="0" w:color="000000"/>
              <w:right w:val="single" w:sz="4" w:space="0" w:color="000000"/>
            </w:tcBorders>
            <w:shd w:val="clear" w:color="auto" w:fill="auto"/>
            <w:vAlign w:val="center"/>
          </w:tcPr>
          <w:p w14:paraId="30F65A24"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0,5 млн євро</w:t>
            </w:r>
          </w:p>
        </w:tc>
      </w:tr>
      <w:tr w:rsidR="001426D0" w14:paraId="56598AA4" w14:textId="77777777">
        <w:trPr>
          <w:trHeight w:val="1076"/>
        </w:trPr>
        <w:tc>
          <w:tcPr>
            <w:tcW w:w="499" w:type="dxa"/>
            <w:tcBorders>
              <w:left w:val="single" w:sz="4" w:space="0" w:color="000000"/>
              <w:bottom w:val="single" w:sz="4" w:space="0" w:color="000000"/>
            </w:tcBorders>
            <w:shd w:val="clear" w:color="auto" w:fill="auto"/>
            <w:vAlign w:val="center"/>
          </w:tcPr>
          <w:p w14:paraId="19A4A9EE"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9.</w:t>
            </w:r>
          </w:p>
        </w:tc>
        <w:tc>
          <w:tcPr>
            <w:tcW w:w="5140" w:type="dxa"/>
            <w:tcBorders>
              <w:left w:val="single" w:sz="4" w:space="0" w:color="000000"/>
              <w:bottom w:val="single" w:sz="4" w:space="0" w:color="000000"/>
            </w:tcBorders>
            <w:shd w:val="clear" w:color="auto" w:fill="auto"/>
            <w:vAlign w:val="center"/>
          </w:tcPr>
          <w:p w14:paraId="5D17D9B7"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Модернізація системи водопостачання та водовідведення м. Луцька</w:t>
            </w:r>
          </w:p>
        </w:tc>
        <w:tc>
          <w:tcPr>
            <w:tcW w:w="1663" w:type="dxa"/>
            <w:tcBorders>
              <w:left w:val="single" w:sz="4" w:space="0" w:color="000000"/>
              <w:bottom w:val="single" w:sz="4" w:space="0" w:color="000000"/>
            </w:tcBorders>
            <w:shd w:val="clear" w:color="auto" w:fill="auto"/>
            <w:vAlign w:val="center"/>
          </w:tcPr>
          <w:p w14:paraId="77081B8B"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2024–2025</w:t>
            </w:r>
          </w:p>
        </w:tc>
        <w:tc>
          <w:tcPr>
            <w:tcW w:w="3422" w:type="dxa"/>
            <w:tcBorders>
              <w:left w:val="single" w:sz="4" w:space="0" w:color="000000"/>
              <w:bottom w:val="single" w:sz="4" w:space="0" w:color="000000"/>
            </w:tcBorders>
            <w:shd w:val="clear" w:color="auto" w:fill="auto"/>
            <w:vAlign w:val="center"/>
          </w:tcPr>
          <w:p w14:paraId="0D158A14"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КП «</w:t>
            </w:r>
            <w:proofErr w:type="spellStart"/>
            <w:r>
              <w:rPr>
                <w:rFonts w:ascii="Times New Roman" w:hAnsi="Times New Roman"/>
                <w:color w:val="000000"/>
                <w:sz w:val="28"/>
                <w:szCs w:val="28"/>
              </w:rPr>
              <w:t>Луцькводоканал</w:t>
            </w:r>
            <w:proofErr w:type="spellEnd"/>
            <w:r>
              <w:rPr>
                <w:rFonts w:ascii="Times New Roman" w:hAnsi="Times New Roman"/>
                <w:color w:val="000000"/>
                <w:sz w:val="28"/>
                <w:szCs w:val="28"/>
              </w:rPr>
              <w:t>»</w:t>
            </w:r>
          </w:p>
        </w:tc>
        <w:tc>
          <w:tcPr>
            <w:tcW w:w="2594" w:type="dxa"/>
            <w:tcBorders>
              <w:left w:val="single" w:sz="4" w:space="0" w:color="000000"/>
              <w:bottom w:val="single" w:sz="4" w:space="0" w:color="000000"/>
            </w:tcBorders>
            <w:shd w:val="clear" w:color="auto" w:fill="auto"/>
            <w:vAlign w:val="center"/>
          </w:tcPr>
          <w:p w14:paraId="0E5EC802"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Європейський інвестиційний банк</w:t>
            </w:r>
          </w:p>
        </w:tc>
        <w:tc>
          <w:tcPr>
            <w:tcW w:w="1816" w:type="dxa"/>
            <w:tcBorders>
              <w:left w:val="single" w:sz="4" w:space="0" w:color="000000"/>
              <w:bottom w:val="single" w:sz="4" w:space="0" w:color="000000"/>
              <w:right w:val="single" w:sz="4" w:space="0" w:color="000000"/>
            </w:tcBorders>
            <w:shd w:val="clear" w:color="auto" w:fill="auto"/>
            <w:vAlign w:val="center"/>
          </w:tcPr>
          <w:p w14:paraId="652BA4AE"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13,93 млн євро</w:t>
            </w:r>
          </w:p>
        </w:tc>
      </w:tr>
      <w:tr w:rsidR="001426D0" w14:paraId="31713CA1" w14:textId="77777777">
        <w:trPr>
          <w:trHeight w:val="1125"/>
        </w:trPr>
        <w:tc>
          <w:tcPr>
            <w:tcW w:w="499" w:type="dxa"/>
            <w:tcBorders>
              <w:left w:val="single" w:sz="4" w:space="0" w:color="000000"/>
              <w:bottom w:val="single" w:sz="4" w:space="0" w:color="000000"/>
            </w:tcBorders>
            <w:shd w:val="clear" w:color="auto" w:fill="auto"/>
            <w:vAlign w:val="center"/>
          </w:tcPr>
          <w:p w14:paraId="442890D7"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lastRenderedPageBreak/>
              <w:t>10.</w:t>
            </w:r>
          </w:p>
        </w:tc>
        <w:tc>
          <w:tcPr>
            <w:tcW w:w="5140" w:type="dxa"/>
            <w:tcBorders>
              <w:left w:val="single" w:sz="4" w:space="0" w:color="000000"/>
              <w:bottom w:val="single" w:sz="4" w:space="0" w:color="000000"/>
            </w:tcBorders>
            <w:shd w:val="clear" w:color="auto" w:fill="auto"/>
            <w:vAlign w:val="center"/>
          </w:tcPr>
          <w:p w14:paraId="63496B15" w14:textId="77777777" w:rsidR="001426D0" w:rsidRDefault="00000000">
            <w:pPr>
              <w:pStyle w:val="af2"/>
              <w:spacing w:after="0" w:line="240" w:lineRule="auto"/>
              <w:jc w:val="center"/>
              <w:rPr>
                <w:rFonts w:ascii="Times New Roman" w:hAnsi="Times New Roman"/>
                <w:color w:val="000000"/>
                <w:sz w:val="28"/>
                <w:szCs w:val="28"/>
              </w:rPr>
            </w:pPr>
            <w:proofErr w:type="spellStart"/>
            <w:r>
              <w:rPr>
                <w:rFonts w:ascii="Times New Roman" w:hAnsi="Times New Roman"/>
                <w:color w:val="000000"/>
                <w:sz w:val="28"/>
                <w:szCs w:val="28"/>
              </w:rPr>
              <w:t>Проєкт</w:t>
            </w:r>
            <w:proofErr w:type="spellEnd"/>
            <w:r>
              <w:rPr>
                <w:rFonts w:ascii="Times New Roman" w:hAnsi="Times New Roman"/>
                <w:color w:val="000000"/>
                <w:sz w:val="28"/>
                <w:szCs w:val="28"/>
              </w:rPr>
              <w:t xml:space="preserve"> реконструкції системи централізованого теплопостачання у м. Луцьку</w:t>
            </w:r>
          </w:p>
        </w:tc>
        <w:tc>
          <w:tcPr>
            <w:tcW w:w="1663" w:type="dxa"/>
            <w:tcBorders>
              <w:left w:val="single" w:sz="4" w:space="0" w:color="000000"/>
              <w:bottom w:val="single" w:sz="4" w:space="0" w:color="000000"/>
            </w:tcBorders>
            <w:shd w:val="clear" w:color="auto" w:fill="auto"/>
            <w:vAlign w:val="center"/>
          </w:tcPr>
          <w:p w14:paraId="129E02D0"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2014–2025</w:t>
            </w:r>
          </w:p>
        </w:tc>
        <w:tc>
          <w:tcPr>
            <w:tcW w:w="3422" w:type="dxa"/>
            <w:tcBorders>
              <w:left w:val="single" w:sz="4" w:space="0" w:color="000000"/>
              <w:bottom w:val="single" w:sz="4" w:space="0" w:color="000000"/>
            </w:tcBorders>
            <w:shd w:val="clear" w:color="auto" w:fill="auto"/>
            <w:vAlign w:val="center"/>
          </w:tcPr>
          <w:p w14:paraId="52DE948B"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ДКП «</w:t>
            </w:r>
            <w:proofErr w:type="spellStart"/>
            <w:r>
              <w:rPr>
                <w:rFonts w:ascii="Times New Roman" w:hAnsi="Times New Roman"/>
                <w:color w:val="000000"/>
                <w:sz w:val="28"/>
                <w:szCs w:val="28"/>
              </w:rPr>
              <w:t>Луцьктепло</w:t>
            </w:r>
            <w:proofErr w:type="spellEnd"/>
            <w:r>
              <w:rPr>
                <w:rFonts w:ascii="Times New Roman" w:hAnsi="Times New Roman"/>
                <w:color w:val="000000"/>
                <w:sz w:val="28"/>
                <w:szCs w:val="28"/>
              </w:rPr>
              <w:t>»</w:t>
            </w:r>
          </w:p>
        </w:tc>
        <w:tc>
          <w:tcPr>
            <w:tcW w:w="2594" w:type="dxa"/>
            <w:tcBorders>
              <w:left w:val="single" w:sz="4" w:space="0" w:color="000000"/>
              <w:bottom w:val="single" w:sz="4" w:space="0" w:color="000000"/>
            </w:tcBorders>
            <w:shd w:val="clear" w:color="auto" w:fill="auto"/>
            <w:vAlign w:val="center"/>
          </w:tcPr>
          <w:p w14:paraId="3FF56E11"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Європейський банк реконструкції та розвитку, Фонд Е5Р</w:t>
            </w:r>
          </w:p>
        </w:tc>
        <w:tc>
          <w:tcPr>
            <w:tcW w:w="1816" w:type="dxa"/>
            <w:tcBorders>
              <w:left w:val="single" w:sz="4" w:space="0" w:color="000000"/>
              <w:bottom w:val="single" w:sz="4" w:space="0" w:color="000000"/>
              <w:right w:val="single" w:sz="4" w:space="0" w:color="000000"/>
            </w:tcBorders>
            <w:shd w:val="clear" w:color="auto" w:fill="auto"/>
            <w:vAlign w:val="center"/>
          </w:tcPr>
          <w:p w14:paraId="458C4649"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16,4 млн євро</w:t>
            </w:r>
          </w:p>
        </w:tc>
      </w:tr>
      <w:tr w:rsidR="001426D0" w14:paraId="791BB191" w14:textId="77777777">
        <w:tc>
          <w:tcPr>
            <w:tcW w:w="499" w:type="dxa"/>
            <w:tcBorders>
              <w:left w:val="single" w:sz="4" w:space="0" w:color="000000"/>
              <w:bottom w:val="single" w:sz="4" w:space="0" w:color="000000"/>
            </w:tcBorders>
            <w:shd w:val="clear" w:color="auto" w:fill="auto"/>
            <w:vAlign w:val="center"/>
          </w:tcPr>
          <w:p w14:paraId="602FCBB8"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11.</w:t>
            </w:r>
          </w:p>
        </w:tc>
        <w:tc>
          <w:tcPr>
            <w:tcW w:w="5140" w:type="dxa"/>
            <w:tcBorders>
              <w:left w:val="single" w:sz="4" w:space="0" w:color="000000"/>
              <w:bottom w:val="single" w:sz="4" w:space="0" w:color="000000"/>
            </w:tcBorders>
            <w:shd w:val="clear" w:color="auto" w:fill="auto"/>
            <w:vAlign w:val="center"/>
          </w:tcPr>
          <w:p w14:paraId="24A74CE1"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Дике життя у великому місті: захист і промоція дикої природи й біорізноманіття в Луцьку та Жешуві</w:t>
            </w:r>
          </w:p>
        </w:tc>
        <w:tc>
          <w:tcPr>
            <w:tcW w:w="1663" w:type="dxa"/>
            <w:tcBorders>
              <w:left w:val="single" w:sz="4" w:space="0" w:color="000000"/>
              <w:bottom w:val="single" w:sz="4" w:space="0" w:color="000000"/>
            </w:tcBorders>
            <w:shd w:val="clear" w:color="auto" w:fill="auto"/>
            <w:vAlign w:val="center"/>
          </w:tcPr>
          <w:p w14:paraId="413D10F4"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2024–2026</w:t>
            </w:r>
          </w:p>
        </w:tc>
        <w:tc>
          <w:tcPr>
            <w:tcW w:w="3422" w:type="dxa"/>
            <w:tcBorders>
              <w:left w:val="single" w:sz="4" w:space="0" w:color="000000"/>
              <w:bottom w:val="single" w:sz="4" w:space="0" w:color="000000"/>
            </w:tcBorders>
            <w:shd w:val="clear" w:color="auto" w:fill="auto"/>
            <w:vAlign w:val="center"/>
          </w:tcPr>
          <w:p w14:paraId="5EC049D7"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Управління міжнародного співробітництва та проектної діяльності</w:t>
            </w:r>
          </w:p>
        </w:tc>
        <w:tc>
          <w:tcPr>
            <w:tcW w:w="2594" w:type="dxa"/>
            <w:tcBorders>
              <w:left w:val="single" w:sz="4" w:space="0" w:color="000000"/>
              <w:bottom w:val="single" w:sz="4" w:space="0" w:color="000000"/>
            </w:tcBorders>
            <w:shd w:val="clear" w:color="auto" w:fill="auto"/>
            <w:vAlign w:val="center"/>
          </w:tcPr>
          <w:p w14:paraId="11DD97D9"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Програма </w:t>
            </w:r>
            <w:proofErr w:type="spellStart"/>
            <w:r>
              <w:rPr>
                <w:rFonts w:ascii="Times New Roman" w:hAnsi="Times New Roman"/>
                <w:color w:val="000000"/>
                <w:sz w:val="28"/>
                <w:szCs w:val="28"/>
              </w:rPr>
              <w:t>Interreg</w:t>
            </w:r>
            <w:proofErr w:type="spellEnd"/>
            <w:r>
              <w:rPr>
                <w:rFonts w:ascii="Times New Roman" w:hAnsi="Times New Roman"/>
                <w:color w:val="000000"/>
                <w:sz w:val="28"/>
                <w:szCs w:val="28"/>
              </w:rPr>
              <w:t xml:space="preserve"> NEXT Польща-Україна 2021–2027, Муніципалітет міста Жешув</w:t>
            </w:r>
          </w:p>
        </w:tc>
        <w:tc>
          <w:tcPr>
            <w:tcW w:w="1816" w:type="dxa"/>
            <w:tcBorders>
              <w:left w:val="single" w:sz="4" w:space="0" w:color="000000"/>
              <w:bottom w:val="single" w:sz="4" w:space="0" w:color="000000"/>
              <w:right w:val="single" w:sz="4" w:space="0" w:color="000000"/>
            </w:tcBorders>
            <w:shd w:val="clear" w:color="auto" w:fill="auto"/>
            <w:vAlign w:val="center"/>
          </w:tcPr>
          <w:p w14:paraId="7D171208" w14:textId="77777777" w:rsidR="001426D0" w:rsidRDefault="00000000">
            <w:pPr>
              <w:pStyle w:val="af2"/>
              <w:spacing w:after="0" w:line="240" w:lineRule="auto"/>
              <w:jc w:val="center"/>
              <w:rPr>
                <w:rFonts w:ascii="Times New Roman" w:hAnsi="Times New Roman"/>
                <w:color w:val="000000"/>
                <w:sz w:val="28"/>
                <w:szCs w:val="28"/>
              </w:rPr>
            </w:pPr>
            <w:r>
              <w:rPr>
                <w:rFonts w:ascii="Times New Roman" w:hAnsi="Times New Roman"/>
                <w:color w:val="000000"/>
                <w:sz w:val="28"/>
                <w:szCs w:val="28"/>
              </w:rPr>
              <w:t>46,9 млн грн</w:t>
            </w:r>
          </w:p>
        </w:tc>
      </w:tr>
      <w:tr w:rsidR="001426D0" w14:paraId="6CE89B71" w14:textId="77777777">
        <w:tc>
          <w:tcPr>
            <w:tcW w:w="499" w:type="dxa"/>
            <w:tcBorders>
              <w:top w:val="single" w:sz="4" w:space="0" w:color="000000"/>
              <w:left w:val="single" w:sz="4" w:space="0" w:color="000000"/>
              <w:bottom w:val="single" w:sz="4" w:space="0" w:color="000000"/>
            </w:tcBorders>
            <w:shd w:val="clear" w:color="auto" w:fill="auto"/>
            <w:vAlign w:val="center"/>
          </w:tcPr>
          <w:p w14:paraId="367800D6"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12.</w:t>
            </w:r>
          </w:p>
        </w:tc>
        <w:tc>
          <w:tcPr>
            <w:tcW w:w="5140" w:type="dxa"/>
            <w:tcBorders>
              <w:top w:val="single" w:sz="4" w:space="0" w:color="000000"/>
              <w:left w:val="single" w:sz="4" w:space="0" w:color="000000"/>
              <w:bottom w:val="single" w:sz="4" w:space="0" w:color="000000"/>
            </w:tcBorders>
            <w:shd w:val="clear" w:color="auto" w:fill="auto"/>
            <w:vAlign w:val="center"/>
          </w:tcPr>
          <w:p w14:paraId="34C4E0A5"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 xml:space="preserve">Розвиваємо STEM-освіту разом: інноваційне навчання в </w:t>
            </w:r>
            <w:proofErr w:type="spellStart"/>
            <w:r>
              <w:rPr>
                <w:rFonts w:ascii="Times New Roman" w:hAnsi="Times New Roman"/>
                <w:sz w:val="28"/>
                <w:szCs w:val="28"/>
              </w:rPr>
              <w:t>Ліппе</w:t>
            </w:r>
            <w:proofErr w:type="spellEnd"/>
            <w:r>
              <w:rPr>
                <w:rFonts w:ascii="Times New Roman" w:hAnsi="Times New Roman"/>
                <w:sz w:val="28"/>
                <w:szCs w:val="28"/>
              </w:rPr>
              <w:t xml:space="preserve"> та Луцьку</w:t>
            </w:r>
          </w:p>
        </w:tc>
        <w:tc>
          <w:tcPr>
            <w:tcW w:w="1663" w:type="dxa"/>
            <w:tcBorders>
              <w:top w:val="single" w:sz="4" w:space="0" w:color="000000"/>
              <w:left w:val="single" w:sz="4" w:space="0" w:color="000000"/>
              <w:bottom w:val="single" w:sz="4" w:space="0" w:color="000000"/>
            </w:tcBorders>
            <w:shd w:val="clear" w:color="auto" w:fill="auto"/>
            <w:vAlign w:val="center"/>
          </w:tcPr>
          <w:p w14:paraId="7FEAD7A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2024–2026</w:t>
            </w:r>
          </w:p>
        </w:tc>
        <w:tc>
          <w:tcPr>
            <w:tcW w:w="3422" w:type="dxa"/>
            <w:tcBorders>
              <w:top w:val="single" w:sz="4" w:space="0" w:color="000000"/>
              <w:left w:val="single" w:sz="4" w:space="0" w:color="000000"/>
              <w:bottom w:val="single" w:sz="4" w:space="0" w:color="000000"/>
            </w:tcBorders>
            <w:shd w:val="clear" w:color="auto" w:fill="auto"/>
            <w:vAlign w:val="center"/>
          </w:tcPr>
          <w:p w14:paraId="6F6121D3"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Управління міжнародного співробітництва та проектної діяльності</w:t>
            </w:r>
          </w:p>
        </w:tc>
        <w:tc>
          <w:tcPr>
            <w:tcW w:w="2594" w:type="dxa"/>
            <w:tcBorders>
              <w:top w:val="single" w:sz="4" w:space="0" w:color="000000"/>
              <w:left w:val="single" w:sz="4" w:space="0" w:color="000000"/>
              <w:bottom w:val="single" w:sz="4" w:space="0" w:color="000000"/>
            </w:tcBorders>
            <w:shd w:val="clear" w:color="auto" w:fill="auto"/>
            <w:vAlign w:val="center"/>
          </w:tcPr>
          <w:p w14:paraId="7C5B7FFA"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 xml:space="preserve">Уряд Федеративної Республіки Німеччина через Федеральне міністерство економічного співробітництва та розвитку, яке представлене </w:t>
            </w:r>
            <w:proofErr w:type="spellStart"/>
            <w:r>
              <w:rPr>
                <w:rFonts w:ascii="Times New Roman" w:hAnsi="Times New Roman"/>
                <w:sz w:val="28"/>
                <w:szCs w:val="28"/>
              </w:rPr>
              <w:t>Engagement</w:t>
            </w:r>
            <w:proofErr w:type="spellEnd"/>
            <w:r>
              <w:rPr>
                <w:rFonts w:ascii="Times New Roman" w:hAnsi="Times New Roman"/>
                <w:sz w:val="28"/>
                <w:szCs w:val="28"/>
              </w:rPr>
              <w:t xml:space="preserve"> </w:t>
            </w:r>
            <w:proofErr w:type="spellStart"/>
            <w:r>
              <w:rPr>
                <w:rFonts w:ascii="Times New Roman" w:hAnsi="Times New Roman"/>
                <w:sz w:val="28"/>
                <w:szCs w:val="28"/>
              </w:rPr>
              <w:t>Global</w:t>
            </w:r>
            <w:proofErr w:type="spellEnd"/>
            <w:r>
              <w:rPr>
                <w:rFonts w:ascii="Times New Roman" w:hAnsi="Times New Roman"/>
                <w:sz w:val="28"/>
                <w:szCs w:val="28"/>
              </w:rPr>
              <w:t xml:space="preserve"> </w:t>
            </w:r>
            <w:proofErr w:type="spellStart"/>
            <w:r>
              <w:rPr>
                <w:rFonts w:ascii="Times New Roman" w:hAnsi="Times New Roman"/>
                <w:sz w:val="28"/>
                <w:szCs w:val="28"/>
              </w:rPr>
              <w:t>gGmbH</w:t>
            </w:r>
            <w:proofErr w:type="spellEnd"/>
            <w:r>
              <w:rPr>
                <w:rFonts w:ascii="Times New Roman" w:hAnsi="Times New Roman"/>
                <w:sz w:val="28"/>
                <w:szCs w:val="28"/>
              </w:rPr>
              <w:t xml:space="preserve"> / Сервісною службою «Міста в єдиному світі», програма «Сталий </w:t>
            </w:r>
            <w:r>
              <w:rPr>
                <w:rFonts w:ascii="Times New Roman" w:hAnsi="Times New Roman"/>
                <w:sz w:val="28"/>
                <w:szCs w:val="28"/>
              </w:rPr>
              <w:lastRenderedPageBreak/>
              <w:t xml:space="preserve">муніципальний розвиток через партнерські </w:t>
            </w:r>
            <w:proofErr w:type="spellStart"/>
            <w:r>
              <w:rPr>
                <w:rFonts w:ascii="Times New Roman" w:hAnsi="Times New Roman"/>
                <w:sz w:val="28"/>
                <w:szCs w:val="28"/>
              </w:rPr>
              <w:t>проєкти</w:t>
            </w:r>
            <w:proofErr w:type="spellEnd"/>
            <w:r>
              <w:rPr>
                <w:rFonts w:ascii="Times New Roman" w:hAnsi="Times New Roman"/>
                <w:sz w:val="28"/>
                <w:szCs w:val="28"/>
              </w:rPr>
              <w:t xml:space="preserve"> (NAKOPA)»</w:t>
            </w: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9A26A"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lastRenderedPageBreak/>
              <w:t>12,8 млн грн</w:t>
            </w:r>
          </w:p>
        </w:tc>
      </w:tr>
      <w:tr w:rsidR="001426D0" w14:paraId="7DE06E49" w14:textId="77777777">
        <w:trPr>
          <w:trHeight w:val="584"/>
        </w:trPr>
        <w:tc>
          <w:tcPr>
            <w:tcW w:w="499" w:type="dxa"/>
            <w:tcBorders>
              <w:top w:val="single" w:sz="4" w:space="0" w:color="000000"/>
              <w:left w:val="single" w:sz="4" w:space="0" w:color="000000"/>
              <w:bottom w:val="single" w:sz="4" w:space="0" w:color="000000"/>
            </w:tcBorders>
            <w:shd w:val="clear" w:color="auto" w:fill="auto"/>
            <w:vAlign w:val="center"/>
          </w:tcPr>
          <w:p w14:paraId="32A01D36"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13.</w:t>
            </w:r>
          </w:p>
        </w:tc>
        <w:tc>
          <w:tcPr>
            <w:tcW w:w="5140" w:type="dxa"/>
            <w:tcBorders>
              <w:top w:val="single" w:sz="4" w:space="0" w:color="000000"/>
              <w:left w:val="single" w:sz="4" w:space="0" w:color="000000"/>
              <w:bottom w:val="single" w:sz="4" w:space="0" w:color="000000"/>
            </w:tcBorders>
            <w:shd w:val="clear" w:color="auto" w:fill="auto"/>
            <w:vAlign w:val="center"/>
          </w:tcPr>
          <w:p w14:paraId="438D6E78"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Міста нуль відходів в Україні</w:t>
            </w:r>
          </w:p>
        </w:tc>
        <w:tc>
          <w:tcPr>
            <w:tcW w:w="1663" w:type="dxa"/>
            <w:tcBorders>
              <w:top w:val="single" w:sz="4" w:space="0" w:color="000000"/>
              <w:left w:val="single" w:sz="4" w:space="0" w:color="000000"/>
              <w:bottom w:val="single" w:sz="4" w:space="0" w:color="000000"/>
            </w:tcBorders>
            <w:shd w:val="clear" w:color="auto" w:fill="auto"/>
            <w:vAlign w:val="center"/>
          </w:tcPr>
          <w:p w14:paraId="23D3C0DF"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2024–2027</w:t>
            </w:r>
          </w:p>
        </w:tc>
        <w:tc>
          <w:tcPr>
            <w:tcW w:w="3422" w:type="dxa"/>
            <w:tcBorders>
              <w:top w:val="single" w:sz="4" w:space="0" w:color="000000"/>
              <w:left w:val="single" w:sz="4" w:space="0" w:color="000000"/>
              <w:bottom w:val="single" w:sz="4" w:space="0" w:color="000000"/>
            </w:tcBorders>
            <w:shd w:val="clear" w:color="auto" w:fill="auto"/>
            <w:vAlign w:val="center"/>
          </w:tcPr>
          <w:p w14:paraId="0D9AE53C"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Відділ екології</w:t>
            </w:r>
          </w:p>
        </w:tc>
        <w:tc>
          <w:tcPr>
            <w:tcW w:w="2594" w:type="dxa"/>
            <w:tcBorders>
              <w:top w:val="single" w:sz="4" w:space="0" w:color="000000"/>
              <w:left w:val="single" w:sz="4" w:space="0" w:color="000000"/>
              <w:bottom w:val="single" w:sz="4" w:space="0" w:color="000000"/>
            </w:tcBorders>
            <w:shd w:val="clear" w:color="auto" w:fill="auto"/>
            <w:vAlign w:val="center"/>
          </w:tcPr>
          <w:p w14:paraId="0A58E772"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Програма LIFE Європейського Союзу</w:t>
            </w: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3C02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2,9 млн грн</w:t>
            </w:r>
          </w:p>
        </w:tc>
      </w:tr>
      <w:tr w:rsidR="001426D0" w14:paraId="7804C090" w14:textId="77777777">
        <w:trPr>
          <w:trHeight w:val="108"/>
        </w:trPr>
        <w:tc>
          <w:tcPr>
            <w:tcW w:w="499" w:type="dxa"/>
            <w:tcBorders>
              <w:left w:val="single" w:sz="4" w:space="0" w:color="000000"/>
              <w:bottom w:val="single" w:sz="4" w:space="0" w:color="000000"/>
            </w:tcBorders>
            <w:shd w:val="clear" w:color="auto" w:fill="auto"/>
            <w:vAlign w:val="center"/>
          </w:tcPr>
          <w:p w14:paraId="25F3F4F6"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14.</w:t>
            </w:r>
          </w:p>
        </w:tc>
        <w:tc>
          <w:tcPr>
            <w:tcW w:w="5140" w:type="dxa"/>
            <w:tcBorders>
              <w:left w:val="single" w:sz="4" w:space="0" w:color="000000"/>
              <w:bottom w:val="single" w:sz="4" w:space="0" w:color="000000"/>
            </w:tcBorders>
            <w:shd w:val="clear" w:color="auto" w:fill="auto"/>
            <w:vAlign w:val="center"/>
          </w:tcPr>
          <w:p w14:paraId="1B094062"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Міста і громади вільні від домашнього насильства</w:t>
            </w:r>
          </w:p>
        </w:tc>
        <w:tc>
          <w:tcPr>
            <w:tcW w:w="1663" w:type="dxa"/>
            <w:tcBorders>
              <w:left w:val="single" w:sz="4" w:space="0" w:color="000000"/>
              <w:bottom w:val="single" w:sz="4" w:space="0" w:color="000000"/>
            </w:tcBorders>
            <w:shd w:val="clear" w:color="auto" w:fill="auto"/>
            <w:vAlign w:val="center"/>
          </w:tcPr>
          <w:p w14:paraId="4CF7C039"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2025</w:t>
            </w:r>
          </w:p>
        </w:tc>
        <w:tc>
          <w:tcPr>
            <w:tcW w:w="3422" w:type="dxa"/>
            <w:tcBorders>
              <w:left w:val="single" w:sz="4" w:space="0" w:color="000000"/>
              <w:bottom w:val="single" w:sz="4" w:space="0" w:color="000000"/>
            </w:tcBorders>
            <w:shd w:val="clear" w:color="auto" w:fill="auto"/>
            <w:vAlign w:val="center"/>
          </w:tcPr>
          <w:p w14:paraId="579635A1"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Управління соціальних служб для сім’ї, дітей та молоді</w:t>
            </w:r>
          </w:p>
        </w:tc>
        <w:tc>
          <w:tcPr>
            <w:tcW w:w="2594" w:type="dxa"/>
            <w:tcBorders>
              <w:left w:val="single" w:sz="4" w:space="0" w:color="000000"/>
              <w:bottom w:val="single" w:sz="4" w:space="0" w:color="000000"/>
            </w:tcBorders>
            <w:shd w:val="clear" w:color="auto" w:fill="auto"/>
            <w:vAlign w:val="center"/>
          </w:tcPr>
          <w:p w14:paraId="3894430C"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Фонд ООН у галузі народонаселення</w:t>
            </w:r>
          </w:p>
        </w:tc>
        <w:tc>
          <w:tcPr>
            <w:tcW w:w="1816" w:type="dxa"/>
            <w:tcBorders>
              <w:left w:val="single" w:sz="4" w:space="0" w:color="000000"/>
              <w:bottom w:val="single" w:sz="4" w:space="0" w:color="000000"/>
              <w:right w:val="single" w:sz="4" w:space="0" w:color="000000"/>
            </w:tcBorders>
            <w:shd w:val="clear" w:color="auto" w:fill="auto"/>
            <w:vAlign w:val="center"/>
          </w:tcPr>
          <w:p w14:paraId="2ADCE9DE"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5,0 млн грн</w:t>
            </w:r>
          </w:p>
        </w:tc>
      </w:tr>
      <w:tr w:rsidR="001426D0" w14:paraId="472AB491" w14:textId="77777777">
        <w:tc>
          <w:tcPr>
            <w:tcW w:w="499" w:type="dxa"/>
            <w:tcBorders>
              <w:left w:val="single" w:sz="4" w:space="0" w:color="000000"/>
              <w:bottom w:val="single" w:sz="4" w:space="0" w:color="000000"/>
            </w:tcBorders>
            <w:shd w:val="clear" w:color="auto" w:fill="auto"/>
            <w:vAlign w:val="center"/>
          </w:tcPr>
          <w:p w14:paraId="695C4920"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15.</w:t>
            </w:r>
          </w:p>
        </w:tc>
        <w:tc>
          <w:tcPr>
            <w:tcW w:w="5140" w:type="dxa"/>
            <w:tcBorders>
              <w:left w:val="single" w:sz="4" w:space="0" w:color="000000"/>
              <w:bottom w:val="single" w:sz="4" w:space="0" w:color="000000"/>
            </w:tcBorders>
            <w:shd w:val="clear" w:color="auto" w:fill="auto"/>
            <w:vAlign w:val="center"/>
          </w:tcPr>
          <w:p w14:paraId="146E315C"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Підвищення потенціалу громад для забезпечення інтегрованих соціальних послуг вразливим дітям у Львівській, Волинській і Закарпатській областях</w:t>
            </w:r>
          </w:p>
        </w:tc>
        <w:tc>
          <w:tcPr>
            <w:tcW w:w="1663" w:type="dxa"/>
            <w:tcBorders>
              <w:left w:val="single" w:sz="4" w:space="0" w:color="000000"/>
              <w:bottom w:val="single" w:sz="4" w:space="0" w:color="000000"/>
            </w:tcBorders>
            <w:shd w:val="clear" w:color="auto" w:fill="auto"/>
            <w:vAlign w:val="center"/>
          </w:tcPr>
          <w:p w14:paraId="62685D01"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2025</w:t>
            </w:r>
          </w:p>
        </w:tc>
        <w:tc>
          <w:tcPr>
            <w:tcW w:w="3422" w:type="dxa"/>
            <w:tcBorders>
              <w:left w:val="single" w:sz="4" w:space="0" w:color="000000"/>
              <w:bottom w:val="single" w:sz="4" w:space="0" w:color="000000"/>
            </w:tcBorders>
            <w:shd w:val="clear" w:color="auto" w:fill="auto"/>
            <w:vAlign w:val="center"/>
          </w:tcPr>
          <w:p w14:paraId="58C4CD3F"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Управління соціальних служб для сім’ї, дітей та молоді</w:t>
            </w:r>
          </w:p>
        </w:tc>
        <w:tc>
          <w:tcPr>
            <w:tcW w:w="2594" w:type="dxa"/>
            <w:tcBorders>
              <w:left w:val="single" w:sz="4" w:space="0" w:color="000000"/>
              <w:bottom w:val="single" w:sz="4" w:space="0" w:color="000000"/>
            </w:tcBorders>
            <w:shd w:val="clear" w:color="auto" w:fill="auto"/>
            <w:vAlign w:val="center"/>
          </w:tcPr>
          <w:p w14:paraId="1102DA95" w14:textId="28FE59BB"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 xml:space="preserve">Дитячий фонд ООН (ЮНІСЕФ) Благодійна установа «Навчально-реабілітаційний центр </w:t>
            </w:r>
            <w:r w:rsidR="00446B9B">
              <w:rPr>
                <w:rFonts w:ascii="Times New Roman" w:hAnsi="Times New Roman"/>
                <w:sz w:val="28"/>
                <w:szCs w:val="28"/>
                <w:lang w:val="en-US"/>
              </w:rPr>
              <w:t>“</w:t>
            </w:r>
            <w:r>
              <w:rPr>
                <w:rFonts w:ascii="Times New Roman" w:hAnsi="Times New Roman"/>
                <w:sz w:val="28"/>
                <w:szCs w:val="28"/>
              </w:rPr>
              <w:t>Джерело</w:t>
            </w:r>
            <w:r w:rsidR="00446B9B">
              <w:rPr>
                <w:rFonts w:ascii="Times New Roman" w:hAnsi="Times New Roman"/>
                <w:sz w:val="28"/>
                <w:szCs w:val="28"/>
                <w:lang w:val="en-US"/>
              </w:rPr>
              <w:t>”</w:t>
            </w:r>
            <w:r>
              <w:rPr>
                <w:rFonts w:ascii="Times New Roman" w:hAnsi="Times New Roman"/>
                <w:sz w:val="28"/>
                <w:szCs w:val="28"/>
              </w:rPr>
              <w:t>»</w:t>
            </w:r>
          </w:p>
        </w:tc>
        <w:tc>
          <w:tcPr>
            <w:tcW w:w="1816" w:type="dxa"/>
            <w:tcBorders>
              <w:left w:val="single" w:sz="4" w:space="0" w:color="000000"/>
              <w:bottom w:val="single" w:sz="4" w:space="0" w:color="000000"/>
              <w:right w:val="single" w:sz="4" w:space="0" w:color="000000"/>
            </w:tcBorders>
            <w:shd w:val="clear" w:color="auto" w:fill="auto"/>
            <w:vAlign w:val="center"/>
          </w:tcPr>
          <w:p w14:paraId="358840CC" w14:textId="77777777" w:rsidR="001426D0" w:rsidRDefault="00000000">
            <w:pPr>
              <w:pStyle w:val="af2"/>
              <w:spacing w:after="0" w:line="240" w:lineRule="auto"/>
              <w:jc w:val="center"/>
              <w:rPr>
                <w:rFonts w:ascii="Times New Roman" w:hAnsi="Times New Roman"/>
                <w:sz w:val="28"/>
                <w:szCs w:val="28"/>
              </w:rPr>
            </w:pPr>
            <w:r>
              <w:rPr>
                <w:rFonts w:ascii="Times New Roman" w:hAnsi="Times New Roman"/>
                <w:sz w:val="28"/>
                <w:szCs w:val="28"/>
              </w:rPr>
              <w:t>12,0 млн грн</w:t>
            </w:r>
          </w:p>
        </w:tc>
      </w:tr>
    </w:tbl>
    <w:p w14:paraId="4C5DEC14" w14:textId="77777777" w:rsidR="001426D0" w:rsidRDefault="001426D0">
      <w:pPr>
        <w:spacing w:after="0" w:line="240" w:lineRule="auto"/>
        <w:jc w:val="both"/>
        <w:rPr>
          <w:rFonts w:ascii="Times New Roman" w:hAnsi="Times New Roman"/>
          <w:sz w:val="24"/>
          <w:szCs w:val="24"/>
        </w:rPr>
      </w:pPr>
    </w:p>
    <w:p w14:paraId="4A368718" w14:textId="77777777" w:rsidR="001426D0" w:rsidRDefault="001426D0">
      <w:pPr>
        <w:spacing w:after="0" w:line="240" w:lineRule="auto"/>
        <w:jc w:val="both"/>
        <w:rPr>
          <w:rFonts w:ascii="Times New Roman" w:hAnsi="Times New Roman"/>
          <w:sz w:val="24"/>
          <w:szCs w:val="24"/>
        </w:rPr>
      </w:pPr>
    </w:p>
    <w:p w14:paraId="28E976AB" w14:textId="77777777" w:rsidR="001426D0" w:rsidRDefault="001426D0">
      <w:pPr>
        <w:spacing w:after="0" w:line="240" w:lineRule="auto"/>
        <w:jc w:val="both"/>
        <w:rPr>
          <w:rFonts w:ascii="Times New Roman" w:hAnsi="Times New Roman"/>
          <w:sz w:val="24"/>
          <w:szCs w:val="24"/>
        </w:rPr>
      </w:pPr>
    </w:p>
    <w:p w14:paraId="1F7A3485" w14:textId="77777777" w:rsidR="001426D0" w:rsidRDefault="00000000">
      <w:pPr>
        <w:spacing w:after="0" w:line="240" w:lineRule="auto"/>
        <w:jc w:val="both"/>
        <w:rPr>
          <w:rFonts w:ascii="Times New Roman" w:hAnsi="Times New Roman"/>
          <w:sz w:val="24"/>
          <w:szCs w:val="24"/>
        </w:rPr>
      </w:pPr>
      <w:proofErr w:type="spellStart"/>
      <w:r>
        <w:rPr>
          <w:rFonts w:ascii="Times New Roman" w:hAnsi="Times New Roman" w:cs="Times New Roman"/>
          <w:sz w:val="24"/>
          <w:szCs w:val="24"/>
        </w:rPr>
        <w:t>Смаль</w:t>
      </w:r>
      <w:proofErr w:type="spellEnd"/>
      <w:r>
        <w:rPr>
          <w:rFonts w:ascii="Times New Roman" w:hAnsi="Times New Roman" w:cs="Times New Roman"/>
          <w:sz w:val="24"/>
          <w:szCs w:val="24"/>
        </w:rPr>
        <w:t xml:space="preserve"> 777 955</w:t>
      </w:r>
    </w:p>
    <w:p w14:paraId="2E3DA736" w14:textId="77777777" w:rsidR="001426D0" w:rsidRDefault="001426D0">
      <w:pPr>
        <w:spacing w:after="0" w:line="240" w:lineRule="auto"/>
        <w:jc w:val="both"/>
        <w:rPr>
          <w:rFonts w:ascii="Times New Roman" w:hAnsi="Times New Roman"/>
          <w:sz w:val="24"/>
          <w:szCs w:val="24"/>
        </w:rPr>
      </w:pPr>
    </w:p>
    <w:sectPr w:rsidR="001426D0">
      <w:headerReference w:type="default" r:id="rId7"/>
      <w:pgSz w:w="16838" w:h="11906" w:orient="landscape"/>
      <w:pgMar w:top="2154" w:right="567" w:bottom="1134" w:left="1134" w:header="1984" w:footer="0" w:gutter="0"/>
      <w:pgNumType w:start="36"/>
      <w:cols w:space="720"/>
      <w:formProt w:val="0"/>
      <w:docGrid w:linePitch="1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EBA23" w14:textId="77777777" w:rsidR="000C0489" w:rsidRDefault="000C0489">
      <w:pPr>
        <w:spacing w:after="0" w:line="240" w:lineRule="auto"/>
      </w:pPr>
      <w:r>
        <w:separator/>
      </w:r>
    </w:p>
  </w:endnote>
  <w:endnote w:type="continuationSeparator" w:id="0">
    <w:p w14:paraId="0C4F6C38" w14:textId="77777777" w:rsidR="000C0489" w:rsidRDefault="000C0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charset w:val="CC"/>
    <w:family w:val="roman"/>
    <w:pitch w:val="variable"/>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8213D" w14:textId="77777777" w:rsidR="000C0489" w:rsidRDefault="000C0489">
      <w:pPr>
        <w:spacing w:after="0" w:line="240" w:lineRule="auto"/>
      </w:pPr>
      <w:r>
        <w:separator/>
      </w:r>
    </w:p>
  </w:footnote>
  <w:footnote w:type="continuationSeparator" w:id="0">
    <w:p w14:paraId="410DE422" w14:textId="77777777" w:rsidR="000C0489" w:rsidRDefault="000C0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1BD5B" w14:textId="77777777" w:rsidR="001426D0" w:rsidRDefault="00000000">
    <w:pPr>
      <w:pStyle w:val="af5"/>
      <w:jc w:val="center"/>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18265" w14:textId="77777777" w:rsidR="001426D0" w:rsidRDefault="00000000">
    <w:pPr>
      <w:pStyle w:val="af5"/>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Pr>
        <w:rFonts w:ascii="Times New Roman" w:hAnsi="Times New Roman" w:cs="Times New Roman"/>
      </w:rPr>
      <w:t>39</w:t>
    </w:r>
    <w:r>
      <w:rPr>
        <w:rFonts w:ascii="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26D0"/>
    <w:rsid w:val="000C0489"/>
    <w:rsid w:val="000C7BF8"/>
    <w:rsid w:val="0010312C"/>
    <w:rsid w:val="00140204"/>
    <w:rsid w:val="001426D0"/>
    <w:rsid w:val="001F4663"/>
    <w:rsid w:val="00282F11"/>
    <w:rsid w:val="00346BC1"/>
    <w:rsid w:val="003941CC"/>
    <w:rsid w:val="0039556F"/>
    <w:rsid w:val="00446B9B"/>
    <w:rsid w:val="004815D3"/>
    <w:rsid w:val="004B50CA"/>
    <w:rsid w:val="004B796E"/>
    <w:rsid w:val="005538C1"/>
    <w:rsid w:val="007015D2"/>
    <w:rsid w:val="00722A99"/>
    <w:rsid w:val="007853A4"/>
    <w:rsid w:val="0083374A"/>
    <w:rsid w:val="008449AC"/>
    <w:rsid w:val="00846F8D"/>
    <w:rsid w:val="008660AD"/>
    <w:rsid w:val="008972D5"/>
    <w:rsid w:val="00950942"/>
    <w:rsid w:val="00A30ABE"/>
    <w:rsid w:val="00A407AE"/>
    <w:rsid w:val="00A97A1C"/>
    <w:rsid w:val="00AA23DE"/>
    <w:rsid w:val="00D90A98"/>
    <w:rsid w:val="00D93178"/>
    <w:rsid w:val="00DE3FC8"/>
    <w:rsid w:val="00E8543A"/>
    <w:rsid w:val="00E9089C"/>
    <w:rsid w:val="00FF24F5"/>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F8E8"/>
  <w15:docId w15:val="{58066D4C-EBAA-49F6-A422-387E5C8B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uk-UA" w:eastAsia="uk-U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48F"/>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иділення жирним"/>
    <w:uiPriority w:val="99"/>
    <w:qFormat/>
    <w:rPr>
      <w:b/>
    </w:rPr>
  </w:style>
  <w:style w:type="character" w:customStyle="1" w:styleId="a4">
    <w:name w:val="Текст у виносці Знак"/>
    <w:basedOn w:val="a0"/>
    <w:uiPriority w:val="99"/>
    <w:semiHidden/>
    <w:qFormat/>
    <w:rPr>
      <w:rFonts w:ascii="Segoe UI" w:hAnsi="Segoe UI" w:cs="Segoe UI"/>
      <w:sz w:val="18"/>
      <w:szCs w:val="18"/>
    </w:rPr>
  </w:style>
  <w:style w:type="character" w:customStyle="1" w:styleId="a5">
    <w:name w:val="Основний текст Знак"/>
    <w:basedOn w:val="a0"/>
    <w:uiPriority w:val="99"/>
    <w:semiHidden/>
    <w:qFormat/>
    <w:rPr>
      <w:rFonts w:ascii="Times New Roman" w:hAnsi="Times New Roman" w:cs="Times New Roman"/>
      <w:sz w:val="24"/>
      <w:szCs w:val="24"/>
      <w:lang w:eastAsia="ru-RU"/>
    </w:rPr>
  </w:style>
  <w:style w:type="character" w:customStyle="1" w:styleId="fontstyle01">
    <w:name w:val="fontstyle01"/>
    <w:basedOn w:val="a0"/>
    <w:uiPriority w:val="99"/>
    <w:qFormat/>
    <w:rPr>
      <w:rFonts w:ascii="TimesNewRomanPSMT" w:hAnsi="TimesNewRomanPSMT" w:cs="Times New Roman"/>
      <w:color w:val="000000"/>
      <w:sz w:val="28"/>
      <w:szCs w:val="28"/>
    </w:rPr>
  </w:style>
  <w:style w:type="character" w:styleId="a6">
    <w:name w:val="Strong"/>
    <w:basedOn w:val="a0"/>
    <w:uiPriority w:val="99"/>
    <w:qFormat/>
    <w:rPr>
      <w:rFonts w:cs="Times New Roman"/>
      <w:b/>
      <w:bCs/>
    </w:rPr>
  </w:style>
  <w:style w:type="character" w:customStyle="1" w:styleId="apple-style-span">
    <w:name w:val="apple-style-span"/>
    <w:basedOn w:val="a0"/>
    <w:uiPriority w:val="99"/>
    <w:qFormat/>
    <w:rPr>
      <w:rFonts w:cs="Times New Roman"/>
    </w:rPr>
  </w:style>
  <w:style w:type="character" w:customStyle="1" w:styleId="1">
    <w:name w:val="Основний текст Знак1"/>
    <w:basedOn w:val="a0"/>
    <w:link w:val="a7"/>
    <w:uiPriority w:val="99"/>
    <w:semiHidden/>
    <w:qFormat/>
    <w:rsid w:val="00E6127F"/>
    <w:rPr>
      <w:lang w:eastAsia="en-US"/>
    </w:rPr>
  </w:style>
  <w:style w:type="character" w:customStyle="1" w:styleId="10">
    <w:name w:val="Текст у виносці Знак1"/>
    <w:basedOn w:val="a0"/>
    <w:uiPriority w:val="99"/>
    <w:semiHidden/>
    <w:qFormat/>
    <w:rsid w:val="00E6127F"/>
    <w:rPr>
      <w:rFonts w:ascii="Times New Roman" w:hAnsi="Times New Roman"/>
      <w:sz w:val="0"/>
      <w:szCs w:val="0"/>
      <w:lang w:eastAsia="en-US"/>
    </w:rPr>
  </w:style>
  <w:style w:type="character" w:customStyle="1" w:styleId="a8">
    <w:name w:val="Верхній колонтитул Знак"/>
    <w:basedOn w:val="a0"/>
    <w:uiPriority w:val="99"/>
    <w:semiHidden/>
    <w:qFormat/>
    <w:rsid w:val="00E6127F"/>
    <w:rPr>
      <w:lang w:eastAsia="en-US"/>
    </w:rPr>
  </w:style>
  <w:style w:type="character" w:customStyle="1" w:styleId="a9">
    <w:name w:val="Маркери"/>
    <w:qFormat/>
    <w:rPr>
      <w:rFonts w:ascii="OpenSymbol" w:eastAsia="OpenSymbol" w:hAnsi="OpenSymbol" w:cs="OpenSymbol"/>
    </w:rPr>
  </w:style>
  <w:style w:type="character" w:customStyle="1" w:styleId="aa">
    <w:name w:val="Нижній колонтитул Знак"/>
    <w:basedOn w:val="a0"/>
    <w:uiPriority w:val="99"/>
    <w:qFormat/>
    <w:rsid w:val="007D31F2"/>
    <w:rPr>
      <w:lang w:eastAsia="en-US"/>
    </w:rPr>
  </w:style>
  <w:style w:type="paragraph" w:customStyle="1" w:styleId="ab">
    <w:name w:val="Заголовок"/>
    <w:basedOn w:val="a"/>
    <w:next w:val="a7"/>
    <w:uiPriority w:val="99"/>
    <w:qFormat/>
    <w:rsid w:val="0055348F"/>
    <w:pPr>
      <w:keepNext/>
      <w:spacing w:before="240" w:after="120"/>
    </w:pPr>
    <w:rPr>
      <w:rFonts w:ascii="Liberation Sans" w:eastAsia="Microsoft YaHei" w:hAnsi="Liberation Sans" w:cs="Arial"/>
      <w:sz w:val="28"/>
      <w:szCs w:val="28"/>
    </w:rPr>
  </w:style>
  <w:style w:type="paragraph" w:styleId="a7">
    <w:name w:val="Body Text"/>
    <w:basedOn w:val="a"/>
    <w:link w:val="1"/>
    <w:uiPriority w:val="99"/>
    <w:semiHidden/>
    <w:pPr>
      <w:spacing w:after="140" w:line="288" w:lineRule="auto"/>
    </w:pPr>
    <w:rPr>
      <w:rFonts w:ascii="Times New Roman" w:eastAsia="Times New Roman" w:hAnsi="Times New Roman" w:cs="Times New Roman"/>
      <w:sz w:val="24"/>
      <w:szCs w:val="24"/>
      <w:lang w:eastAsia="ru-RU"/>
    </w:rPr>
  </w:style>
  <w:style w:type="paragraph" w:styleId="ac">
    <w:name w:val="List"/>
    <w:basedOn w:val="a7"/>
    <w:uiPriority w:val="99"/>
    <w:rsid w:val="0055348F"/>
    <w:rPr>
      <w:rFonts w:cs="Arial"/>
    </w:rPr>
  </w:style>
  <w:style w:type="paragraph" w:styleId="ad">
    <w:name w:val="caption"/>
    <w:basedOn w:val="a"/>
    <w:uiPriority w:val="99"/>
    <w:qFormat/>
    <w:rsid w:val="0055348F"/>
    <w:pPr>
      <w:suppressLineNumbers/>
      <w:spacing w:before="120" w:after="120"/>
    </w:pPr>
    <w:rPr>
      <w:rFonts w:cs="Arial"/>
      <w:i/>
      <w:iCs/>
      <w:sz w:val="24"/>
      <w:szCs w:val="24"/>
    </w:rPr>
  </w:style>
  <w:style w:type="paragraph" w:customStyle="1" w:styleId="ae">
    <w:name w:val="Покажчик"/>
    <w:basedOn w:val="a"/>
    <w:uiPriority w:val="99"/>
    <w:qFormat/>
    <w:rsid w:val="0055348F"/>
    <w:pPr>
      <w:suppressLineNumbers/>
    </w:pPr>
    <w:rPr>
      <w:rFonts w:cs="Arial"/>
    </w:rPr>
  </w:style>
  <w:style w:type="paragraph" w:customStyle="1" w:styleId="Standard">
    <w:name w:val="Standard"/>
    <w:uiPriority w:val="99"/>
    <w:qFormat/>
    <w:pPr>
      <w:widowControl w:val="0"/>
      <w:textAlignment w:val="baseline"/>
    </w:pPr>
    <w:rPr>
      <w:rFonts w:ascii="Liberation Serif" w:hAnsi="Liberation Serif" w:cs="Tahoma"/>
      <w:color w:val="000000"/>
      <w:kern w:val="2"/>
      <w:sz w:val="24"/>
      <w:szCs w:val="24"/>
      <w:lang w:eastAsia="zh-CN" w:bidi="hi-IN"/>
    </w:rPr>
  </w:style>
  <w:style w:type="paragraph" w:styleId="af">
    <w:name w:val="Balloon Text"/>
    <w:basedOn w:val="a"/>
    <w:uiPriority w:val="99"/>
    <w:semiHidden/>
    <w:qFormat/>
    <w:pPr>
      <w:spacing w:after="0" w:line="240" w:lineRule="auto"/>
    </w:pPr>
    <w:rPr>
      <w:rFonts w:ascii="Segoe UI" w:hAnsi="Segoe UI" w:cs="Segoe UI"/>
      <w:sz w:val="18"/>
      <w:szCs w:val="18"/>
    </w:rPr>
  </w:style>
  <w:style w:type="paragraph" w:styleId="af0">
    <w:name w:val="List Paragraph"/>
    <w:basedOn w:val="a"/>
    <w:uiPriority w:val="99"/>
    <w:qFormat/>
    <w:pPr>
      <w:ind w:left="720"/>
      <w:contextualSpacing/>
    </w:pPr>
  </w:style>
  <w:style w:type="paragraph" w:styleId="af1">
    <w:name w:val="Normal (Web)"/>
    <w:basedOn w:val="a"/>
    <w:uiPriority w:val="99"/>
    <w:qFormat/>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af2">
    <w:name w:val="Вміст таблиці"/>
    <w:basedOn w:val="a"/>
    <w:uiPriority w:val="99"/>
    <w:qFormat/>
    <w:rsid w:val="0055348F"/>
    <w:pPr>
      <w:widowControl w:val="0"/>
      <w:suppressLineNumbers/>
    </w:pPr>
  </w:style>
  <w:style w:type="paragraph" w:customStyle="1" w:styleId="af3">
    <w:name w:val="Заголовок таблиці"/>
    <w:basedOn w:val="af2"/>
    <w:uiPriority w:val="99"/>
    <w:qFormat/>
    <w:rsid w:val="0055348F"/>
    <w:pPr>
      <w:jc w:val="center"/>
    </w:pPr>
    <w:rPr>
      <w:b/>
      <w:bCs/>
    </w:rPr>
  </w:style>
  <w:style w:type="paragraph" w:customStyle="1" w:styleId="af4">
    <w:name w:val="Верхній і нижній колонтитули"/>
    <w:basedOn w:val="a"/>
    <w:uiPriority w:val="99"/>
    <w:qFormat/>
    <w:rsid w:val="0055348F"/>
    <w:pPr>
      <w:suppressLineNumbers/>
      <w:tabs>
        <w:tab w:val="center" w:pos="4678"/>
        <w:tab w:val="right" w:pos="9356"/>
      </w:tabs>
    </w:pPr>
  </w:style>
  <w:style w:type="paragraph" w:styleId="af5">
    <w:name w:val="header"/>
    <w:basedOn w:val="af4"/>
    <w:uiPriority w:val="99"/>
    <w:rsid w:val="0055348F"/>
  </w:style>
  <w:style w:type="paragraph" w:styleId="af6">
    <w:name w:val="footer"/>
    <w:basedOn w:val="a"/>
    <w:uiPriority w:val="99"/>
    <w:unhideWhenUsed/>
    <w:rsid w:val="007D31F2"/>
    <w:pPr>
      <w:tabs>
        <w:tab w:val="center" w:pos="4819"/>
        <w:tab w:val="right" w:pos="9639"/>
      </w:tabs>
      <w:spacing w:after="0" w:line="240" w:lineRule="auto"/>
    </w:pPr>
  </w:style>
  <w:style w:type="table" w:styleId="af7">
    <w:name w:val="Table Grid"/>
    <w:basedOn w:val="a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3799</TotalTime>
  <Pages>39</Pages>
  <Words>44074</Words>
  <Characters>25123</Characters>
  <Application>Microsoft Office Word</Application>
  <DocSecurity>0</DocSecurity>
  <Lines>209</Lines>
  <Paragraphs>138</Paragraphs>
  <ScaleCrop>false</ScaleCrop>
  <Company>Reanimator Extreme Edition</Company>
  <LinksUpToDate>false</LinksUpToDate>
  <CharactersWithSpaces>69059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Карпук Оксана</dc:creator>
  <dc:description/>
  <cp:lastModifiedBy>Ірина Демидюк</cp:lastModifiedBy>
  <cp:revision>125</cp:revision>
  <cp:lastPrinted>2024-11-19T07:23:00Z</cp:lastPrinted>
  <dcterms:created xsi:type="dcterms:W3CDTF">2024-10-21T06:20:00Z</dcterms:created>
  <dcterms:modified xsi:type="dcterms:W3CDTF">2024-12-02T13:50:00Z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