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98BABE7" w14:textId="77777777" w:rsidR="00CA287D" w:rsidRDefault="00000000" w:rsidP="00CA287D">
      <w:pPr>
        <w:autoSpaceDE w:val="0"/>
        <w:ind w:left="5245"/>
        <w:rPr>
          <w:color w:val="000000"/>
          <w:sz w:val="28"/>
          <w:szCs w:val="28"/>
          <w:lang w:val="uk-UA"/>
        </w:rPr>
      </w:pPr>
      <w:r w:rsidRPr="00CA287D">
        <w:rPr>
          <w:color w:val="000000"/>
          <w:sz w:val="28"/>
          <w:szCs w:val="28"/>
          <w:lang w:val="uk-UA"/>
        </w:rPr>
        <w:t>Додаток</w:t>
      </w:r>
    </w:p>
    <w:p w14:paraId="713AA56B" w14:textId="0E4EA6CC" w:rsidR="00E636D4" w:rsidRPr="00CA287D" w:rsidRDefault="00000000" w:rsidP="00CA287D">
      <w:pPr>
        <w:autoSpaceDE w:val="0"/>
        <w:ind w:left="5245"/>
        <w:rPr>
          <w:sz w:val="28"/>
          <w:szCs w:val="28"/>
          <w:lang w:val="uk-UA"/>
        </w:rPr>
      </w:pPr>
      <w:r w:rsidRPr="00CA287D">
        <w:rPr>
          <w:sz w:val="28"/>
          <w:szCs w:val="28"/>
          <w:lang w:val="uk-UA"/>
        </w:rPr>
        <w:t>до рішення виконавчого комітету</w:t>
      </w:r>
    </w:p>
    <w:p w14:paraId="7718C3E1" w14:textId="01FA60F2" w:rsidR="00CA287D" w:rsidRDefault="00000000" w:rsidP="00CA287D">
      <w:pPr>
        <w:snapToGrid w:val="0"/>
        <w:ind w:left="5245"/>
        <w:rPr>
          <w:sz w:val="28"/>
          <w:szCs w:val="28"/>
          <w:lang w:val="uk-UA"/>
        </w:rPr>
      </w:pPr>
      <w:r w:rsidRPr="00CA287D">
        <w:rPr>
          <w:sz w:val="28"/>
          <w:szCs w:val="28"/>
          <w:lang w:val="uk-UA"/>
        </w:rPr>
        <w:t xml:space="preserve">міської ради </w:t>
      </w:r>
    </w:p>
    <w:p w14:paraId="71E8ED69" w14:textId="33629C0F" w:rsidR="00E636D4" w:rsidRPr="00CA287D" w:rsidRDefault="00000000" w:rsidP="00CA287D">
      <w:pPr>
        <w:snapToGrid w:val="0"/>
        <w:ind w:left="5245"/>
        <w:rPr>
          <w:rFonts w:ascii="Times New Roman CYR" w:hAnsi="Times New Roman CYR" w:cs="Times New Roman CYR"/>
          <w:b/>
          <w:bCs/>
          <w:color w:val="000000"/>
          <w:sz w:val="28"/>
          <w:szCs w:val="28"/>
          <w:lang w:val="uk-UA"/>
        </w:rPr>
      </w:pPr>
      <w:r w:rsidRPr="00CA287D">
        <w:rPr>
          <w:sz w:val="28"/>
          <w:szCs w:val="28"/>
          <w:lang w:val="uk-UA"/>
        </w:rPr>
        <w:t>____________</w:t>
      </w:r>
      <w:r w:rsidR="00CA287D">
        <w:rPr>
          <w:sz w:val="28"/>
          <w:szCs w:val="28"/>
          <w:lang w:val="uk-UA"/>
        </w:rPr>
        <w:t>____</w:t>
      </w:r>
      <w:r w:rsidRPr="00CA287D">
        <w:rPr>
          <w:sz w:val="28"/>
          <w:szCs w:val="28"/>
          <w:lang w:val="uk-UA"/>
        </w:rPr>
        <w:t>№____</w:t>
      </w:r>
      <w:r w:rsidR="00CA287D">
        <w:rPr>
          <w:sz w:val="28"/>
          <w:szCs w:val="28"/>
          <w:lang w:val="uk-UA"/>
        </w:rPr>
        <w:t>___</w:t>
      </w:r>
    </w:p>
    <w:p w14:paraId="0FE8C983" w14:textId="77777777" w:rsidR="00E636D4" w:rsidRDefault="00E636D4">
      <w:pPr>
        <w:autoSpaceDE w:val="0"/>
        <w:jc w:val="center"/>
        <w:rPr>
          <w:rFonts w:ascii="Times New Roman CYR" w:hAnsi="Times New Roman CYR" w:cs="Times New Roman CYR"/>
          <w:b/>
          <w:bCs/>
          <w:color w:val="000000"/>
          <w:sz w:val="28"/>
          <w:szCs w:val="28"/>
          <w:lang w:val="uk-UA"/>
        </w:rPr>
      </w:pPr>
    </w:p>
    <w:p w14:paraId="70875D82" w14:textId="77777777" w:rsidR="00E636D4" w:rsidRDefault="00E636D4">
      <w:pPr>
        <w:autoSpaceDE w:val="0"/>
        <w:jc w:val="center"/>
        <w:rPr>
          <w:rFonts w:ascii="Times New Roman CYR" w:hAnsi="Times New Roman CYR" w:cs="Times New Roman CYR"/>
          <w:b/>
          <w:bCs/>
          <w:color w:val="000000"/>
          <w:sz w:val="28"/>
          <w:szCs w:val="28"/>
          <w:lang w:val="uk-UA"/>
        </w:rPr>
      </w:pPr>
    </w:p>
    <w:p w14:paraId="141B49E7" w14:textId="672459B0" w:rsidR="00E636D4" w:rsidRDefault="00000000">
      <w:pPr>
        <w:autoSpaceDE w:val="0"/>
        <w:jc w:val="center"/>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П</w:t>
      </w:r>
      <w:r w:rsidR="00CA287D">
        <w:rPr>
          <w:rFonts w:ascii="Times New Roman CYR" w:hAnsi="Times New Roman CYR" w:cs="Times New Roman CYR"/>
          <w:color w:val="000000"/>
          <w:sz w:val="28"/>
          <w:szCs w:val="28"/>
          <w:lang w:val="uk-UA"/>
        </w:rPr>
        <w:t>ОРЯДОК</w:t>
      </w:r>
      <w:r>
        <w:rPr>
          <w:rFonts w:ascii="Times New Roman CYR" w:hAnsi="Times New Roman CYR" w:cs="Times New Roman CYR"/>
          <w:color w:val="000000"/>
          <w:sz w:val="28"/>
          <w:szCs w:val="28"/>
          <w:lang w:val="uk-UA"/>
        </w:rPr>
        <w:t xml:space="preserve"> </w:t>
      </w:r>
    </w:p>
    <w:p w14:paraId="75EED830" w14:textId="77777777" w:rsidR="00E636D4" w:rsidRDefault="00000000">
      <w:pPr>
        <w:autoSpaceDE w:val="0"/>
        <w:jc w:val="center"/>
        <w:rPr>
          <w:i/>
          <w:iCs/>
          <w:color w:val="000000"/>
          <w:sz w:val="28"/>
          <w:szCs w:val="28"/>
        </w:rPr>
      </w:pPr>
      <w:r>
        <w:rPr>
          <w:rFonts w:ascii="Times New Roman CYR" w:hAnsi="Times New Roman CYR" w:cs="Times New Roman CYR"/>
          <w:color w:val="000000"/>
          <w:sz w:val="28"/>
          <w:szCs w:val="28"/>
          <w:lang w:val="uk-UA"/>
        </w:rPr>
        <w:t xml:space="preserve">формування ціни послуги з управління багатоквартирним будинком </w:t>
      </w:r>
    </w:p>
    <w:p w14:paraId="66E8AF42" w14:textId="77777777" w:rsidR="00E636D4" w:rsidRDefault="00000000">
      <w:pPr>
        <w:autoSpaceDE w:val="0"/>
        <w:jc w:val="both"/>
        <w:rPr>
          <w:color w:val="000000"/>
          <w:sz w:val="28"/>
          <w:szCs w:val="28"/>
        </w:rPr>
      </w:pPr>
      <w:r>
        <w:rPr>
          <w:i/>
          <w:iCs/>
          <w:color w:val="000000"/>
          <w:sz w:val="28"/>
          <w:szCs w:val="28"/>
        </w:rPr>
        <w:t xml:space="preserve"> </w:t>
      </w:r>
    </w:p>
    <w:p w14:paraId="079860B4" w14:textId="7C5F3D47" w:rsidR="00E636D4" w:rsidRDefault="00000000" w:rsidP="00CA287D">
      <w:pPr>
        <w:autoSpaceDE w:val="0"/>
        <w:ind w:firstLine="567"/>
        <w:jc w:val="both"/>
        <w:rPr>
          <w:color w:val="000000"/>
          <w:sz w:val="28"/>
          <w:szCs w:val="28"/>
        </w:rPr>
      </w:pPr>
      <w:r>
        <w:rPr>
          <w:color w:val="000000"/>
          <w:sz w:val="28"/>
          <w:szCs w:val="28"/>
        </w:rPr>
        <w:t>1.</w:t>
      </w:r>
      <w:r w:rsidR="00CA287D">
        <w:rPr>
          <w:color w:val="000000"/>
          <w:sz w:val="28"/>
          <w:szCs w:val="28"/>
          <w:lang w:val="uk-UA"/>
        </w:rPr>
        <w:t> П</w:t>
      </w:r>
      <w:r>
        <w:rPr>
          <w:rFonts w:ascii="Times New Roman CYR" w:hAnsi="Times New Roman CYR" w:cs="Times New Roman CYR"/>
          <w:color w:val="000000"/>
          <w:sz w:val="28"/>
          <w:szCs w:val="28"/>
          <w:lang w:val="uk-UA"/>
        </w:rPr>
        <w:t>орядок</w:t>
      </w:r>
      <w:r w:rsidR="00CA287D">
        <w:rPr>
          <w:rFonts w:ascii="Times New Roman CYR" w:hAnsi="Times New Roman CYR" w:cs="Times New Roman CYR"/>
          <w:color w:val="000000"/>
          <w:sz w:val="28"/>
          <w:szCs w:val="28"/>
          <w:lang w:val="uk-UA"/>
        </w:rPr>
        <w:t xml:space="preserve"> формування ціни послуги з управління багатоквартирним будинком</w:t>
      </w:r>
      <w:r>
        <w:rPr>
          <w:rFonts w:ascii="Times New Roman CYR" w:hAnsi="Times New Roman CYR" w:cs="Times New Roman CYR"/>
          <w:color w:val="000000"/>
          <w:sz w:val="28"/>
          <w:szCs w:val="28"/>
          <w:lang w:val="uk-UA"/>
        </w:rPr>
        <w:t xml:space="preserve"> визначає механізм формування ціни послуги з управління багатоквартирним будинком (далі </w:t>
      </w:r>
      <w:r w:rsidR="00CA287D">
        <w:rPr>
          <w:rFonts w:ascii="Times New Roman CYR" w:hAnsi="Times New Roman CYR" w:cs="Times New Roman CYR"/>
          <w:color w:val="000000"/>
          <w:sz w:val="28"/>
          <w:szCs w:val="28"/>
          <w:lang w:val="uk-UA"/>
        </w:rPr>
        <w:t>–</w:t>
      </w:r>
      <w:r>
        <w:rPr>
          <w:rFonts w:ascii="Times New Roman CYR" w:hAnsi="Times New Roman CYR" w:cs="Times New Roman CYR"/>
          <w:color w:val="000000"/>
          <w:sz w:val="28"/>
          <w:szCs w:val="28"/>
          <w:lang w:val="uk-UA"/>
        </w:rPr>
        <w:t xml:space="preserve"> Послуги) і поширюється на суб'єктів господарювання всіх форм власності, які надають зазначену Послугу на території Луцької міської територіальної громади. </w:t>
      </w:r>
    </w:p>
    <w:p w14:paraId="7BC2982D" w14:textId="26A9EC9B" w:rsidR="00E636D4" w:rsidRPr="00685AE1" w:rsidRDefault="00000000" w:rsidP="00042F8C">
      <w:pPr>
        <w:autoSpaceDE w:val="0"/>
        <w:ind w:firstLine="567"/>
        <w:jc w:val="both"/>
        <w:rPr>
          <w:sz w:val="28"/>
          <w:szCs w:val="28"/>
        </w:rPr>
      </w:pPr>
      <w:r>
        <w:rPr>
          <w:color w:val="000000"/>
          <w:sz w:val="28"/>
          <w:szCs w:val="28"/>
        </w:rPr>
        <w:t>2.</w:t>
      </w:r>
      <w:r w:rsidR="00042F8C">
        <w:rPr>
          <w:color w:val="000000"/>
          <w:sz w:val="28"/>
          <w:szCs w:val="28"/>
          <w:lang w:val="uk-UA"/>
        </w:rPr>
        <w:t> </w:t>
      </w:r>
      <w:r>
        <w:rPr>
          <w:rFonts w:ascii="Times New Roman CYR" w:hAnsi="Times New Roman CYR" w:cs="Times New Roman CYR"/>
          <w:color w:val="000000"/>
          <w:sz w:val="28"/>
          <w:szCs w:val="28"/>
          <w:lang w:val="uk-UA"/>
        </w:rPr>
        <w:t>Ціна Послуги визначається по кожному будинку окремо та залежить від переліку та об</w:t>
      </w:r>
      <w:r>
        <w:rPr>
          <w:rFonts w:ascii="Times New Roman CYR" w:hAnsi="Times New Roman CYR" w:cs="Times New Roman CYR"/>
          <w:color w:val="000000"/>
          <w:sz w:val="28"/>
          <w:szCs w:val="28"/>
          <w:lang w:val="en-US"/>
        </w:rPr>
        <w:t>’</w:t>
      </w:r>
      <w:proofErr w:type="spellStart"/>
      <w:r>
        <w:rPr>
          <w:rFonts w:ascii="Times New Roman CYR" w:hAnsi="Times New Roman CYR" w:cs="Times New Roman CYR"/>
          <w:color w:val="000000"/>
          <w:sz w:val="28"/>
          <w:szCs w:val="28"/>
          <w:lang w:val="uk-UA"/>
        </w:rPr>
        <w:t>ємів</w:t>
      </w:r>
      <w:proofErr w:type="spellEnd"/>
      <w:r>
        <w:rPr>
          <w:rFonts w:ascii="Times New Roman CYR" w:hAnsi="Times New Roman CYR" w:cs="Times New Roman CYR"/>
          <w:color w:val="000000"/>
          <w:sz w:val="28"/>
          <w:szCs w:val="28"/>
          <w:lang w:val="uk-UA"/>
        </w:rPr>
        <w:t xml:space="preserve"> робіт, що необхідні для забезпечення належного санітарно-гігієнічного, протипожежного, технічного стану будинків і споруд та прибудинкових територій, періодичності їх виконання, технічної характеристики багатоквартирного будинку (передбачених конкурсною документацією для проведення конкурсу з призначення управителів багатоквартирних будинків) та затверджених норм часу і матеріально-технічних ресурсів, норм обслуговування для робітників при утриманні будинків, споруд і прибудинкових територій (далі</w:t>
      </w:r>
      <w:r w:rsidR="001D6E19">
        <w:rPr>
          <w:rFonts w:ascii="Times New Roman CYR" w:hAnsi="Times New Roman CYR" w:cs="Times New Roman CYR"/>
          <w:color w:val="000000"/>
          <w:sz w:val="28"/>
          <w:szCs w:val="28"/>
          <w:lang w:val="uk-UA"/>
        </w:rPr>
        <w:t> </w:t>
      </w:r>
      <w:r w:rsidR="005830CD">
        <w:rPr>
          <w:rFonts w:ascii="Times New Roman CYR" w:hAnsi="Times New Roman CYR" w:cs="Times New Roman CYR"/>
          <w:color w:val="000000"/>
          <w:sz w:val="28"/>
          <w:szCs w:val="28"/>
          <w:lang w:val="uk-UA"/>
        </w:rPr>
        <w:t>–</w:t>
      </w:r>
      <w:r w:rsidR="001D6E19">
        <w:rPr>
          <w:rFonts w:ascii="Times New Roman CYR" w:hAnsi="Times New Roman CYR" w:cs="Times New Roman CYR"/>
          <w:color w:val="000000"/>
          <w:sz w:val="28"/>
          <w:szCs w:val="28"/>
          <w:lang w:val="uk-UA"/>
        </w:rPr>
        <w:t> </w:t>
      </w:r>
      <w:r>
        <w:rPr>
          <w:rFonts w:ascii="Times New Roman CYR" w:hAnsi="Times New Roman CYR" w:cs="Times New Roman CYR"/>
          <w:color w:val="000000"/>
          <w:sz w:val="28"/>
          <w:szCs w:val="28"/>
          <w:lang w:val="uk-UA"/>
        </w:rPr>
        <w:t xml:space="preserve">Нормативних значень), затверджених </w:t>
      </w:r>
      <w:r w:rsidR="005830CD">
        <w:rPr>
          <w:rFonts w:ascii="Times New Roman CYR" w:hAnsi="Times New Roman CYR" w:cs="Times New Roman CYR"/>
          <w:color w:val="000000"/>
          <w:sz w:val="28"/>
          <w:szCs w:val="28"/>
          <w:lang w:val="uk-UA"/>
        </w:rPr>
        <w:t>н</w:t>
      </w:r>
      <w:r>
        <w:rPr>
          <w:rFonts w:ascii="Times New Roman CYR" w:hAnsi="Times New Roman CYR" w:cs="Times New Roman CYR"/>
          <w:color w:val="000000"/>
          <w:sz w:val="28"/>
          <w:szCs w:val="28"/>
          <w:lang w:val="uk-UA"/>
        </w:rPr>
        <w:t>аказом Міністерства регіонального розвитку, будівництва та житлово-комунального господарства України від 25.12.2013 №</w:t>
      </w:r>
      <w:r w:rsidR="005830CD">
        <w:rPr>
          <w:rFonts w:ascii="Times New Roman CYR" w:hAnsi="Times New Roman CYR" w:cs="Times New Roman CYR"/>
          <w:color w:val="000000"/>
          <w:sz w:val="28"/>
          <w:szCs w:val="28"/>
          <w:lang w:val="uk-UA"/>
        </w:rPr>
        <w:t> </w:t>
      </w:r>
      <w:r>
        <w:rPr>
          <w:rFonts w:ascii="Times New Roman CYR" w:hAnsi="Times New Roman CYR" w:cs="Times New Roman CYR"/>
          <w:color w:val="000000"/>
          <w:sz w:val="28"/>
          <w:szCs w:val="28"/>
          <w:lang w:val="uk-UA"/>
        </w:rPr>
        <w:t xml:space="preserve">603, а також іншими нормативно-правовими документами та </w:t>
      </w:r>
      <w:r w:rsidR="00685AE1" w:rsidRPr="00685AE1">
        <w:rPr>
          <w:rFonts w:ascii="Times New Roman CYR" w:hAnsi="Times New Roman CYR" w:cs="Times New Roman CYR"/>
          <w:sz w:val="28"/>
          <w:szCs w:val="28"/>
          <w:lang w:val="uk-UA"/>
        </w:rPr>
        <w:t>г</w:t>
      </w:r>
      <w:r w:rsidRPr="00685AE1">
        <w:rPr>
          <w:rFonts w:ascii="Times New Roman CYR" w:hAnsi="Times New Roman CYR" w:cs="Times New Roman CYR"/>
          <w:sz w:val="28"/>
          <w:szCs w:val="28"/>
          <w:lang w:val="uk-UA"/>
        </w:rPr>
        <w:t xml:space="preserve">алузевими угодами. </w:t>
      </w:r>
    </w:p>
    <w:p w14:paraId="7354FECA" w14:textId="70667B64" w:rsidR="00E636D4" w:rsidRDefault="00000000" w:rsidP="005830CD">
      <w:pPr>
        <w:autoSpaceDE w:val="0"/>
        <w:ind w:firstLine="567"/>
        <w:jc w:val="both"/>
        <w:rPr>
          <w:color w:val="000000"/>
          <w:sz w:val="28"/>
          <w:szCs w:val="28"/>
        </w:rPr>
      </w:pPr>
      <w:r w:rsidRPr="00685AE1">
        <w:rPr>
          <w:sz w:val="28"/>
          <w:szCs w:val="28"/>
        </w:rPr>
        <w:t>3.</w:t>
      </w:r>
      <w:r w:rsidR="00D57E4B">
        <w:rPr>
          <w:sz w:val="28"/>
          <w:szCs w:val="28"/>
          <w:lang w:val="uk-UA"/>
        </w:rPr>
        <w:t> </w:t>
      </w:r>
      <w:r w:rsidRPr="00685AE1">
        <w:rPr>
          <w:rFonts w:ascii="Times New Roman CYR" w:hAnsi="Times New Roman CYR" w:cs="Times New Roman CYR"/>
          <w:sz w:val="28"/>
          <w:szCs w:val="28"/>
          <w:lang w:val="uk-UA"/>
        </w:rPr>
        <w:t xml:space="preserve">При формуванні </w:t>
      </w:r>
      <w:r>
        <w:rPr>
          <w:rFonts w:ascii="Times New Roman CYR" w:hAnsi="Times New Roman CYR" w:cs="Times New Roman CYR"/>
          <w:color w:val="000000"/>
          <w:sz w:val="28"/>
          <w:szCs w:val="28"/>
          <w:lang w:val="uk-UA"/>
        </w:rPr>
        <w:t xml:space="preserve">ціни Послуги необхідно вказати повний перелік робіт, що є складовими частинами Послуги, та визначити вартість кожної з них з розрахунку на 1 </w:t>
      </w:r>
      <w:proofErr w:type="spellStart"/>
      <w:r>
        <w:rPr>
          <w:rFonts w:ascii="Times New Roman CYR" w:hAnsi="Times New Roman CYR" w:cs="Times New Roman CYR"/>
          <w:color w:val="000000"/>
          <w:sz w:val="28"/>
          <w:szCs w:val="28"/>
          <w:lang w:val="uk-UA"/>
        </w:rPr>
        <w:t>кв</w:t>
      </w:r>
      <w:proofErr w:type="spellEnd"/>
      <w:r>
        <w:rPr>
          <w:rFonts w:ascii="Times New Roman CYR" w:hAnsi="Times New Roman CYR" w:cs="Times New Roman CYR"/>
          <w:color w:val="000000"/>
          <w:sz w:val="28"/>
          <w:szCs w:val="28"/>
          <w:lang w:val="uk-UA"/>
        </w:rPr>
        <w:t>.</w:t>
      </w:r>
      <w:r w:rsidR="00075046">
        <w:rPr>
          <w:rFonts w:ascii="Times New Roman CYR" w:hAnsi="Times New Roman CYR" w:cs="Times New Roman CYR"/>
          <w:color w:val="000000"/>
          <w:sz w:val="28"/>
          <w:szCs w:val="28"/>
          <w:lang w:val="uk-UA"/>
        </w:rPr>
        <w:t> </w:t>
      </w:r>
      <w:r>
        <w:rPr>
          <w:rFonts w:ascii="Times New Roman CYR" w:hAnsi="Times New Roman CYR" w:cs="Times New Roman CYR"/>
          <w:color w:val="000000"/>
          <w:sz w:val="28"/>
          <w:szCs w:val="28"/>
          <w:lang w:val="uk-UA"/>
        </w:rPr>
        <w:t xml:space="preserve">м загальної площі квартир та нежитлових приміщень (за умови їх наявності). </w:t>
      </w:r>
    </w:p>
    <w:p w14:paraId="1EBF82BF" w14:textId="51615B36" w:rsidR="00E636D4" w:rsidRDefault="00000000" w:rsidP="005830CD">
      <w:pPr>
        <w:autoSpaceDE w:val="0"/>
        <w:ind w:firstLine="567"/>
        <w:jc w:val="both"/>
        <w:rPr>
          <w:color w:val="000000"/>
          <w:sz w:val="28"/>
          <w:szCs w:val="28"/>
        </w:rPr>
      </w:pPr>
      <w:r>
        <w:rPr>
          <w:color w:val="000000"/>
          <w:sz w:val="28"/>
          <w:szCs w:val="28"/>
        </w:rPr>
        <w:t>4</w:t>
      </w:r>
      <w:r>
        <w:rPr>
          <w:rFonts w:ascii="Times New Roman CYR" w:hAnsi="Times New Roman CYR" w:cs="Times New Roman CYR"/>
          <w:color w:val="000000"/>
          <w:sz w:val="28"/>
          <w:szCs w:val="28"/>
          <w:lang w:val="uk-UA"/>
        </w:rPr>
        <w:t>.</w:t>
      </w:r>
      <w:r w:rsidR="005830CD">
        <w:rPr>
          <w:rFonts w:ascii="Times New Roman CYR" w:hAnsi="Times New Roman CYR" w:cs="Times New Roman CYR"/>
          <w:color w:val="000000"/>
          <w:sz w:val="28"/>
          <w:szCs w:val="28"/>
          <w:lang w:val="uk-UA"/>
        </w:rPr>
        <w:t> </w:t>
      </w:r>
      <w:r>
        <w:rPr>
          <w:rFonts w:ascii="Times New Roman CYR" w:hAnsi="Times New Roman CYR" w:cs="Times New Roman CYR"/>
          <w:color w:val="000000"/>
          <w:sz w:val="28"/>
          <w:szCs w:val="28"/>
          <w:lang w:val="uk-UA"/>
        </w:rPr>
        <w:t>Періодичність надання складових Послуги з посиланням на стандарти, нормативи, норми та правила, повинні міститися у договорі з управителем або у конкурсній документації, у разі проведення конкурсу з призначення управителя.</w:t>
      </w:r>
    </w:p>
    <w:p w14:paraId="34079A80" w14:textId="058EECC1" w:rsidR="00E636D4" w:rsidRDefault="00000000" w:rsidP="005830CD">
      <w:pPr>
        <w:autoSpaceDE w:val="0"/>
        <w:ind w:firstLine="567"/>
        <w:jc w:val="both"/>
        <w:rPr>
          <w:rFonts w:ascii="Times New Roman CYR" w:hAnsi="Times New Roman CYR" w:cs="Times New Roman CYR"/>
          <w:color w:val="000000"/>
          <w:sz w:val="28"/>
          <w:szCs w:val="28"/>
          <w:lang w:val="uk-UA"/>
        </w:rPr>
      </w:pPr>
      <w:r>
        <w:rPr>
          <w:color w:val="000000"/>
          <w:sz w:val="28"/>
          <w:szCs w:val="28"/>
          <w:lang w:val="uk-UA"/>
        </w:rPr>
        <w:t>5</w:t>
      </w:r>
      <w:r>
        <w:rPr>
          <w:color w:val="000000"/>
          <w:sz w:val="28"/>
          <w:szCs w:val="28"/>
        </w:rPr>
        <w:t>.</w:t>
      </w:r>
      <w:r w:rsidR="005830CD">
        <w:rPr>
          <w:color w:val="000000"/>
          <w:sz w:val="28"/>
          <w:szCs w:val="28"/>
          <w:lang w:val="uk-UA"/>
        </w:rPr>
        <w:t> </w:t>
      </w:r>
      <w:r>
        <w:rPr>
          <w:rFonts w:ascii="Times New Roman CYR" w:hAnsi="Times New Roman CYR" w:cs="Times New Roman CYR"/>
          <w:color w:val="000000"/>
          <w:sz w:val="28"/>
          <w:szCs w:val="28"/>
          <w:lang w:val="uk-UA"/>
        </w:rPr>
        <w:t>Вартість прибирання прибудинкової території визначається, виходячи з Нормативних значень робіт, встановленої періодичності виконання таких робіт та їх об</w:t>
      </w:r>
      <w:r>
        <w:rPr>
          <w:rFonts w:ascii="Times New Roman CYR" w:hAnsi="Times New Roman CYR" w:cs="Times New Roman CYR"/>
          <w:color w:val="000000"/>
          <w:sz w:val="28"/>
          <w:szCs w:val="28"/>
          <w:lang w:val="en-US"/>
        </w:rPr>
        <w:t>’</w:t>
      </w:r>
      <w:proofErr w:type="spellStart"/>
      <w:r>
        <w:rPr>
          <w:rFonts w:ascii="Times New Roman CYR" w:hAnsi="Times New Roman CYR" w:cs="Times New Roman CYR"/>
          <w:color w:val="000000"/>
          <w:sz w:val="28"/>
          <w:szCs w:val="28"/>
          <w:lang w:val="uk-UA"/>
        </w:rPr>
        <w:t>ємів</w:t>
      </w:r>
      <w:proofErr w:type="spellEnd"/>
      <w:r>
        <w:rPr>
          <w:rFonts w:ascii="Times New Roman CYR" w:hAnsi="Times New Roman CYR" w:cs="Times New Roman CYR"/>
          <w:color w:val="000000"/>
          <w:sz w:val="28"/>
          <w:szCs w:val="28"/>
          <w:lang w:val="uk-UA"/>
        </w:rPr>
        <w:t xml:space="preserve">,  в розрахунку на 1 </w:t>
      </w:r>
      <w:proofErr w:type="spellStart"/>
      <w:r>
        <w:rPr>
          <w:rFonts w:ascii="Times New Roman CYR" w:hAnsi="Times New Roman CYR" w:cs="Times New Roman CYR"/>
          <w:color w:val="000000"/>
          <w:sz w:val="28"/>
          <w:szCs w:val="28"/>
          <w:lang w:val="uk-UA"/>
        </w:rPr>
        <w:t>кв</w:t>
      </w:r>
      <w:proofErr w:type="spellEnd"/>
      <w:r>
        <w:rPr>
          <w:rFonts w:ascii="Times New Roman CYR" w:hAnsi="Times New Roman CYR" w:cs="Times New Roman CYR"/>
          <w:color w:val="000000"/>
          <w:sz w:val="28"/>
          <w:szCs w:val="28"/>
          <w:lang w:val="uk-UA"/>
        </w:rPr>
        <w:t>.</w:t>
      </w:r>
      <w:r w:rsidR="005830CD">
        <w:rPr>
          <w:rFonts w:ascii="Times New Roman CYR" w:hAnsi="Times New Roman CYR" w:cs="Times New Roman CYR"/>
          <w:color w:val="000000"/>
          <w:sz w:val="28"/>
          <w:szCs w:val="28"/>
          <w:lang w:val="uk-UA"/>
        </w:rPr>
        <w:t> </w:t>
      </w:r>
      <w:r>
        <w:rPr>
          <w:rFonts w:ascii="Times New Roman CYR" w:hAnsi="Times New Roman CYR" w:cs="Times New Roman CYR"/>
          <w:color w:val="000000"/>
          <w:sz w:val="28"/>
          <w:szCs w:val="28"/>
          <w:lang w:val="uk-UA"/>
        </w:rPr>
        <w:t xml:space="preserve">м загальної  площі квартир та нежитлових приміщень (за умови їх наявності), з врахуванням витрат на: </w:t>
      </w:r>
    </w:p>
    <w:p w14:paraId="22BEF46C" w14:textId="77777777" w:rsidR="00E636D4" w:rsidRDefault="00000000" w:rsidP="005830CD">
      <w:pPr>
        <w:autoSpaceDE w:val="0"/>
        <w:ind w:firstLine="567"/>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заробітну плату працівників зайнятих прибиранням прибудинкової території;</w:t>
      </w:r>
    </w:p>
    <w:p w14:paraId="12B3977F" w14:textId="77777777" w:rsidR="00E636D4" w:rsidRDefault="00000000" w:rsidP="005830CD">
      <w:pPr>
        <w:autoSpaceDE w:val="0"/>
        <w:ind w:firstLine="567"/>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єдиного внеску на загальнообов’язкове державне соціальне страхування;</w:t>
      </w:r>
    </w:p>
    <w:p w14:paraId="0EC7A8D3" w14:textId="77777777" w:rsidR="00E636D4" w:rsidRDefault="00000000" w:rsidP="005830CD">
      <w:pPr>
        <w:autoSpaceDE w:val="0"/>
        <w:ind w:firstLine="567"/>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накладних витрат (загальновиробничих та адміністративних);</w:t>
      </w:r>
    </w:p>
    <w:p w14:paraId="1CA45749" w14:textId="77777777" w:rsidR="00E636D4" w:rsidRDefault="00000000" w:rsidP="005830CD">
      <w:pPr>
        <w:autoSpaceDE w:val="0"/>
        <w:ind w:firstLine="567"/>
        <w:jc w:val="both"/>
      </w:pPr>
      <w:r>
        <w:rPr>
          <w:rFonts w:ascii="Times New Roman CYR" w:hAnsi="Times New Roman CYR" w:cs="Times New Roman CYR"/>
          <w:color w:val="000000"/>
          <w:sz w:val="28"/>
          <w:szCs w:val="28"/>
          <w:lang w:val="uk-UA"/>
        </w:rPr>
        <w:t>матеріальних витрат.</w:t>
      </w:r>
    </w:p>
    <w:p w14:paraId="5B2B1F99" w14:textId="5DEC9C65" w:rsidR="00E636D4" w:rsidRDefault="00000000" w:rsidP="005830CD">
      <w:pPr>
        <w:autoSpaceDE w:val="0"/>
        <w:ind w:firstLine="567"/>
        <w:jc w:val="both"/>
        <w:rPr>
          <w:rFonts w:ascii="Times New Roman CYR" w:hAnsi="Times New Roman CYR" w:cs="Times New Roman CYR"/>
          <w:color w:val="000000"/>
          <w:sz w:val="28"/>
          <w:szCs w:val="28"/>
          <w:lang w:val="uk-UA"/>
        </w:rPr>
      </w:pPr>
      <w:r>
        <w:rPr>
          <w:color w:val="000000"/>
          <w:sz w:val="28"/>
          <w:szCs w:val="28"/>
          <w:lang w:val="uk-UA"/>
        </w:rPr>
        <w:lastRenderedPageBreak/>
        <w:t>6</w:t>
      </w:r>
      <w:r>
        <w:rPr>
          <w:color w:val="000000"/>
          <w:sz w:val="28"/>
          <w:szCs w:val="28"/>
        </w:rPr>
        <w:t>.</w:t>
      </w:r>
      <w:r w:rsidR="00D57E4B">
        <w:rPr>
          <w:color w:val="000000"/>
          <w:sz w:val="28"/>
          <w:szCs w:val="28"/>
          <w:lang w:val="uk-UA"/>
        </w:rPr>
        <w:t> </w:t>
      </w:r>
      <w:r>
        <w:rPr>
          <w:rFonts w:ascii="Times New Roman CYR" w:hAnsi="Times New Roman CYR" w:cs="Times New Roman CYR"/>
          <w:color w:val="000000"/>
          <w:sz w:val="28"/>
          <w:szCs w:val="28"/>
          <w:lang w:val="uk-UA"/>
        </w:rPr>
        <w:t>Вартість прибирання сходових кліток визначається, виходячи з Нормативних значень робіт, встановленої періодичності виконання таких робіт та їх об</w:t>
      </w:r>
      <w:r>
        <w:rPr>
          <w:rFonts w:ascii="Times New Roman CYR" w:hAnsi="Times New Roman CYR" w:cs="Times New Roman CYR"/>
          <w:color w:val="000000"/>
          <w:sz w:val="28"/>
          <w:szCs w:val="28"/>
          <w:lang w:val="en-US"/>
        </w:rPr>
        <w:t>’</w:t>
      </w:r>
      <w:proofErr w:type="spellStart"/>
      <w:r>
        <w:rPr>
          <w:rFonts w:ascii="Times New Roman CYR" w:hAnsi="Times New Roman CYR" w:cs="Times New Roman CYR"/>
          <w:color w:val="000000"/>
          <w:sz w:val="28"/>
          <w:szCs w:val="28"/>
          <w:lang w:val="uk-UA"/>
        </w:rPr>
        <w:t>ємів</w:t>
      </w:r>
      <w:proofErr w:type="spellEnd"/>
      <w:r>
        <w:rPr>
          <w:rFonts w:ascii="Times New Roman CYR" w:hAnsi="Times New Roman CYR" w:cs="Times New Roman CYR"/>
          <w:color w:val="000000"/>
          <w:sz w:val="28"/>
          <w:szCs w:val="28"/>
          <w:lang w:val="uk-UA"/>
        </w:rPr>
        <w:t xml:space="preserve">, в розрахунку на 1 </w:t>
      </w:r>
      <w:proofErr w:type="spellStart"/>
      <w:r>
        <w:rPr>
          <w:rFonts w:ascii="Times New Roman CYR" w:hAnsi="Times New Roman CYR" w:cs="Times New Roman CYR"/>
          <w:color w:val="000000"/>
          <w:sz w:val="28"/>
          <w:szCs w:val="28"/>
          <w:lang w:val="uk-UA"/>
        </w:rPr>
        <w:t>кв</w:t>
      </w:r>
      <w:proofErr w:type="spellEnd"/>
      <w:r>
        <w:rPr>
          <w:rFonts w:ascii="Times New Roman CYR" w:hAnsi="Times New Roman CYR" w:cs="Times New Roman CYR"/>
          <w:color w:val="000000"/>
          <w:sz w:val="28"/>
          <w:szCs w:val="28"/>
          <w:lang w:val="uk-UA"/>
        </w:rPr>
        <w:t>.</w:t>
      </w:r>
      <w:r w:rsidR="005830CD">
        <w:rPr>
          <w:rFonts w:ascii="Times New Roman CYR" w:hAnsi="Times New Roman CYR" w:cs="Times New Roman CYR"/>
          <w:color w:val="000000"/>
          <w:sz w:val="28"/>
          <w:szCs w:val="28"/>
          <w:lang w:val="uk-UA"/>
        </w:rPr>
        <w:t> </w:t>
      </w:r>
      <w:r>
        <w:rPr>
          <w:rFonts w:ascii="Times New Roman CYR" w:hAnsi="Times New Roman CYR" w:cs="Times New Roman CYR"/>
          <w:color w:val="000000"/>
          <w:sz w:val="28"/>
          <w:szCs w:val="28"/>
          <w:lang w:val="uk-UA"/>
        </w:rPr>
        <w:t xml:space="preserve">м загальної  площі квартир, з врахуванням витрат на:  </w:t>
      </w:r>
    </w:p>
    <w:p w14:paraId="2068161D" w14:textId="221AB9AC" w:rsidR="00E636D4" w:rsidRDefault="00000000" w:rsidP="005830CD">
      <w:pPr>
        <w:tabs>
          <w:tab w:val="left" w:pos="567"/>
        </w:tabs>
        <w:autoSpaceDE w:val="0"/>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ab/>
        <w:t>заробітну плату працівників</w:t>
      </w:r>
      <w:r w:rsidR="005830CD">
        <w:rPr>
          <w:rFonts w:ascii="Times New Roman CYR" w:hAnsi="Times New Roman CYR" w:cs="Times New Roman CYR"/>
          <w:color w:val="000000"/>
          <w:sz w:val="28"/>
          <w:szCs w:val="28"/>
          <w:lang w:val="uk-UA"/>
        </w:rPr>
        <w:t>,</w:t>
      </w:r>
      <w:r>
        <w:rPr>
          <w:rFonts w:ascii="Times New Roman CYR" w:hAnsi="Times New Roman CYR" w:cs="Times New Roman CYR"/>
          <w:color w:val="000000"/>
          <w:sz w:val="28"/>
          <w:szCs w:val="28"/>
          <w:lang w:val="uk-UA"/>
        </w:rPr>
        <w:t xml:space="preserve"> зайнятих прибиранням сходових кліток;</w:t>
      </w:r>
    </w:p>
    <w:p w14:paraId="54250EBB" w14:textId="77777777" w:rsidR="00E636D4" w:rsidRDefault="00000000" w:rsidP="005830CD">
      <w:pPr>
        <w:tabs>
          <w:tab w:val="left" w:pos="567"/>
        </w:tabs>
        <w:autoSpaceDE w:val="0"/>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ab/>
        <w:t>єдиного внеску на загальнообов’язкове державне соціальне страхування;</w:t>
      </w:r>
    </w:p>
    <w:p w14:paraId="2CB2FE9E" w14:textId="77777777" w:rsidR="00E636D4" w:rsidRDefault="00000000" w:rsidP="005830CD">
      <w:pPr>
        <w:tabs>
          <w:tab w:val="left" w:pos="567"/>
        </w:tabs>
        <w:autoSpaceDE w:val="0"/>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ab/>
        <w:t>накладних витрат (загальновиробничих та адміністративних);</w:t>
      </w:r>
    </w:p>
    <w:p w14:paraId="69DEAF57" w14:textId="77777777" w:rsidR="00E636D4" w:rsidRDefault="00000000" w:rsidP="005830CD">
      <w:pPr>
        <w:tabs>
          <w:tab w:val="left" w:pos="567"/>
        </w:tabs>
        <w:autoSpaceDE w:val="0"/>
        <w:jc w:val="both"/>
        <w:rPr>
          <w:color w:val="000000"/>
          <w:sz w:val="28"/>
          <w:szCs w:val="28"/>
          <w:lang w:val="uk-UA"/>
        </w:rPr>
      </w:pPr>
      <w:r>
        <w:rPr>
          <w:rFonts w:ascii="Times New Roman CYR" w:hAnsi="Times New Roman CYR" w:cs="Times New Roman CYR"/>
          <w:color w:val="000000"/>
          <w:sz w:val="28"/>
          <w:szCs w:val="28"/>
          <w:lang w:val="uk-UA"/>
        </w:rPr>
        <w:tab/>
        <w:t xml:space="preserve">матеріальних витрат. </w:t>
      </w:r>
    </w:p>
    <w:p w14:paraId="1EF9826F" w14:textId="7074E128" w:rsidR="00E636D4" w:rsidRDefault="00000000" w:rsidP="005830CD">
      <w:pPr>
        <w:autoSpaceDE w:val="0"/>
        <w:ind w:firstLine="567"/>
        <w:jc w:val="both"/>
        <w:rPr>
          <w:rFonts w:ascii="Times New Roman CYR" w:hAnsi="Times New Roman CYR" w:cs="Times New Roman CYR"/>
          <w:color w:val="000000"/>
          <w:sz w:val="28"/>
          <w:szCs w:val="28"/>
          <w:lang w:val="uk-UA"/>
        </w:rPr>
      </w:pPr>
      <w:r>
        <w:rPr>
          <w:color w:val="000000"/>
          <w:sz w:val="28"/>
          <w:szCs w:val="28"/>
          <w:lang w:val="uk-UA"/>
        </w:rPr>
        <w:t>7</w:t>
      </w:r>
      <w:r>
        <w:rPr>
          <w:color w:val="000000"/>
          <w:sz w:val="28"/>
          <w:szCs w:val="28"/>
        </w:rPr>
        <w:t>.</w:t>
      </w:r>
      <w:r w:rsidR="005830CD">
        <w:rPr>
          <w:color w:val="000000"/>
          <w:sz w:val="28"/>
          <w:szCs w:val="28"/>
          <w:lang w:val="uk-UA"/>
        </w:rPr>
        <w:t> </w:t>
      </w:r>
      <w:r>
        <w:rPr>
          <w:rFonts w:ascii="Times New Roman CYR" w:hAnsi="Times New Roman CYR" w:cs="Times New Roman CYR"/>
          <w:color w:val="000000"/>
          <w:sz w:val="28"/>
          <w:szCs w:val="28"/>
          <w:lang w:val="uk-UA"/>
        </w:rPr>
        <w:t>Вартість прибирання підвалу, технічних поверхів та покрівлі визначаються, виходячи з Нормативних значень робіт, встановленої періодичності виконання таких робіт та їх об</w:t>
      </w:r>
      <w:r>
        <w:rPr>
          <w:rFonts w:ascii="Times New Roman CYR" w:hAnsi="Times New Roman CYR" w:cs="Times New Roman CYR"/>
          <w:color w:val="000000"/>
          <w:sz w:val="28"/>
          <w:szCs w:val="28"/>
          <w:lang w:val="en-US"/>
        </w:rPr>
        <w:t>’</w:t>
      </w:r>
      <w:proofErr w:type="spellStart"/>
      <w:r>
        <w:rPr>
          <w:rFonts w:ascii="Times New Roman CYR" w:hAnsi="Times New Roman CYR" w:cs="Times New Roman CYR"/>
          <w:color w:val="000000"/>
          <w:sz w:val="28"/>
          <w:szCs w:val="28"/>
          <w:lang w:val="uk-UA"/>
        </w:rPr>
        <w:t>ємів</w:t>
      </w:r>
      <w:proofErr w:type="spellEnd"/>
      <w:r>
        <w:rPr>
          <w:rFonts w:ascii="Times New Roman CYR" w:hAnsi="Times New Roman CYR" w:cs="Times New Roman CYR"/>
          <w:color w:val="000000"/>
          <w:sz w:val="28"/>
          <w:szCs w:val="28"/>
          <w:lang w:val="uk-UA"/>
        </w:rPr>
        <w:t xml:space="preserve">,  в розрахунку на 1 </w:t>
      </w:r>
      <w:proofErr w:type="spellStart"/>
      <w:r>
        <w:rPr>
          <w:rFonts w:ascii="Times New Roman CYR" w:hAnsi="Times New Roman CYR" w:cs="Times New Roman CYR"/>
          <w:color w:val="000000"/>
          <w:sz w:val="28"/>
          <w:szCs w:val="28"/>
          <w:lang w:val="uk-UA"/>
        </w:rPr>
        <w:t>кв</w:t>
      </w:r>
      <w:proofErr w:type="spellEnd"/>
      <w:r>
        <w:rPr>
          <w:rFonts w:ascii="Times New Roman CYR" w:hAnsi="Times New Roman CYR" w:cs="Times New Roman CYR"/>
          <w:color w:val="000000"/>
          <w:sz w:val="28"/>
          <w:szCs w:val="28"/>
          <w:lang w:val="uk-UA"/>
        </w:rPr>
        <w:t>.</w:t>
      </w:r>
      <w:r w:rsidR="005830CD">
        <w:rPr>
          <w:rFonts w:ascii="Times New Roman CYR" w:hAnsi="Times New Roman CYR" w:cs="Times New Roman CYR"/>
          <w:color w:val="000000"/>
          <w:sz w:val="28"/>
          <w:szCs w:val="28"/>
          <w:lang w:val="uk-UA"/>
        </w:rPr>
        <w:t> </w:t>
      </w:r>
      <w:r>
        <w:rPr>
          <w:rFonts w:ascii="Times New Roman CYR" w:hAnsi="Times New Roman CYR" w:cs="Times New Roman CYR"/>
          <w:color w:val="000000"/>
          <w:sz w:val="28"/>
          <w:szCs w:val="28"/>
          <w:lang w:val="uk-UA"/>
        </w:rPr>
        <w:t xml:space="preserve">м загальної площі квартир та нежитлових приміщень (за умови їх наявності), з врахуванням витрат на: </w:t>
      </w:r>
    </w:p>
    <w:p w14:paraId="650DB064" w14:textId="7807E366" w:rsidR="00E636D4" w:rsidRDefault="00000000" w:rsidP="005830CD">
      <w:pPr>
        <w:autoSpaceDE w:val="0"/>
        <w:ind w:firstLine="567"/>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заробітну плату працівників</w:t>
      </w:r>
      <w:r w:rsidR="005830CD">
        <w:rPr>
          <w:rFonts w:ascii="Times New Roman CYR" w:hAnsi="Times New Roman CYR" w:cs="Times New Roman CYR"/>
          <w:color w:val="000000"/>
          <w:sz w:val="28"/>
          <w:szCs w:val="28"/>
          <w:lang w:val="uk-UA"/>
        </w:rPr>
        <w:t>,</w:t>
      </w:r>
      <w:r>
        <w:rPr>
          <w:rFonts w:ascii="Times New Roman CYR" w:hAnsi="Times New Roman CYR" w:cs="Times New Roman CYR"/>
          <w:color w:val="000000"/>
          <w:sz w:val="28"/>
          <w:szCs w:val="28"/>
          <w:lang w:val="uk-UA"/>
        </w:rPr>
        <w:t xml:space="preserve"> </w:t>
      </w:r>
      <w:r w:rsidRPr="00581B6C">
        <w:rPr>
          <w:rFonts w:ascii="Times New Roman CYR" w:hAnsi="Times New Roman CYR" w:cs="Times New Roman CYR"/>
          <w:sz w:val="28"/>
          <w:szCs w:val="28"/>
          <w:lang w:val="uk-UA"/>
        </w:rPr>
        <w:t>зайнятих прибиранням підвалу</w:t>
      </w:r>
      <w:r>
        <w:rPr>
          <w:rFonts w:ascii="Times New Roman CYR" w:hAnsi="Times New Roman CYR" w:cs="Times New Roman CYR"/>
          <w:color w:val="000000"/>
          <w:sz w:val="28"/>
          <w:szCs w:val="28"/>
          <w:lang w:val="uk-UA"/>
        </w:rPr>
        <w:t xml:space="preserve">, технічних поверхів та покрівлі; </w:t>
      </w:r>
    </w:p>
    <w:p w14:paraId="5934E4E3" w14:textId="77777777" w:rsidR="00E636D4" w:rsidRDefault="00000000" w:rsidP="005830CD">
      <w:pPr>
        <w:autoSpaceDE w:val="0"/>
        <w:ind w:firstLine="567"/>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суми єдиного внеску на загальнообов’язкове державне соціальне страхування; </w:t>
      </w:r>
    </w:p>
    <w:p w14:paraId="5D3DBC45" w14:textId="77777777" w:rsidR="00E636D4" w:rsidRDefault="00000000" w:rsidP="005830CD">
      <w:pPr>
        <w:autoSpaceDE w:val="0"/>
        <w:ind w:firstLine="567"/>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накладних витрат (загальновиробничих та адміністративних); </w:t>
      </w:r>
    </w:p>
    <w:p w14:paraId="246C7ACF" w14:textId="77777777" w:rsidR="00E636D4" w:rsidRDefault="00000000" w:rsidP="005830CD">
      <w:pPr>
        <w:autoSpaceDE w:val="0"/>
        <w:ind w:firstLine="567"/>
        <w:jc w:val="both"/>
        <w:rPr>
          <w:color w:val="000000"/>
          <w:sz w:val="28"/>
          <w:szCs w:val="28"/>
        </w:rPr>
      </w:pPr>
      <w:r>
        <w:rPr>
          <w:rFonts w:ascii="Times New Roman CYR" w:hAnsi="Times New Roman CYR" w:cs="Times New Roman CYR"/>
          <w:color w:val="000000"/>
          <w:sz w:val="28"/>
          <w:szCs w:val="28"/>
          <w:lang w:val="uk-UA"/>
        </w:rPr>
        <w:t>матеріальних витрат.</w:t>
      </w:r>
    </w:p>
    <w:p w14:paraId="70B02592" w14:textId="57ED9DAA" w:rsidR="00E636D4" w:rsidRDefault="00000000" w:rsidP="005830CD">
      <w:pPr>
        <w:autoSpaceDE w:val="0"/>
        <w:ind w:firstLine="567"/>
        <w:jc w:val="both"/>
        <w:rPr>
          <w:color w:val="000000"/>
          <w:sz w:val="28"/>
          <w:szCs w:val="28"/>
          <w:lang w:val="uk-UA"/>
        </w:rPr>
      </w:pPr>
      <w:r>
        <w:rPr>
          <w:color w:val="000000"/>
          <w:sz w:val="28"/>
          <w:szCs w:val="28"/>
          <w:lang w:val="uk-UA"/>
        </w:rPr>
        <w:t>8</w:t>
      </w:r>
      <w:r>
        <w:rPr>
          <w:color w:val="000000"/>
          <w:sz w:val="28"/>
          <w:szCs w:val="28"/>
        </w:rPr>
        <w:t>.</w:t>
      </w:r>
      <w:r w:rsidR="005830CD">
        <w:rPr>
          <w:color w:val="000000"/>
          <w:sz w:val="28"/>
          <w:szCs w:val="28"/>
          <w:lang w:val="uk-UA"/>
        </w:rPr>
        <w:t> </w:t>
      </w:r>
      <w:r>
        <w:rPr>
          <w:rFonts w:ascii="Times New Roman CYR" w:hAnsi="Times New Roman CYR" w:cs="Times New Roman CYR"/>
          <w:color w:val="000000"/>
          <w:sz w:val="28"/>
          <w:szCs w:val="28"/>
          <w:lang w:val="uk-UA"/>
        </w:rPr>
        <w:t xml:space="preserve">Вартість технічного обслуговування ліфтів у багатоквартирному будинку визначається з урахуванням вартості обслуговування одного ліфта (за винятком вартості електроенергії) за місяць, яка встановлена в договорі з обслуговуючою ліфти організацією, та загальної площі квартир будинку (за винятком квартир першого поверху). </w:t>
      </w:r>
    </w:p>
    <w:p w14:paraId="309E5218" w14:textId="5B91C1A2" w:rsidR="00E636D4" w:rsidRDefault="00000000" w:rsidP="005830CD">
      <w:pPr>
        <w:autoSpaceDE w:val="0"/>
        <w:ind w:firstLine="567"/>
        <w:jc w:val="both"/>
        <w:rPr>
          <w:rFonts w:ascii="Times New Roman CYR" w:hAnsi="Times New Roman CYR" w:cs="Times New Roman CYR"/>
          <w:color w:val="000000"/>
          <w:sz w:val="28"/>
          <w:szCs w:val="28"/>
          <w:lang w:val="uk-UA"/>
        </w:rPr>
      </w:pPr>
      <w:r>
        <w:rPr>
          <w:color w:val="000000"/>
          <w:sz w:val="28"/>
          <w:szCs w:val="28"/>
          <w:lang w:val="uk-UA"/>
        </w:rPr>
        <w:t>9</w:t>
      </w:r>
      <w:r>
        <w:rPr>
          <w:color w:val="000000"/>
          <w:sz w:val="28"/>
          <w:szCs w:val="28"/>
        </w:rPr>
        <w:t>.</w:t>
      </w:r>
      <w:r w:rsidR="005830CD">
        <w:rPr>
          <w:color w:val="000000"/>
          <w:sz w:val="28"/>
          <w:szCs w:val="28"/>
          <w:lang w:val="uk-UA"/>
        </w:rPr>
        <w:t> </w:t>
      </w:r>
      <w:r>
        <w:rPr>
          <w:rFonts w:ascii="Times New Roman CYR" w:hAnsi="Times New Roman CYR" w:cs="Times New Roman CYR"/>
          <w:color w:val="000000"/>
          <w:sz w:val="28"/>
          <w:szCs w:val="28"/>
          <w:lang w:val="uk-UA"/>
        </w:rPr>
        <w:t xml:space="preserve">Вартість технічного обслуговування </w:t>
      </w:r>
      <w:proofErr w:type="spellStart"/>
      <w:r>
        <w:rPr>
          <w:rFonts w:ascii="Times New Roman CYR" w:hAnsi="Times New Roman CYR" w:cs="Times New Roman CYR"/>
          <w:color w:val="000000"/>
          <w:sz w:val="28"/>
          <w:szCs w:val="28"/>
          <w:lang w:val="uk-UA"/>
        </w:rPr>
        <w:t>внутрішньобудинкових</w:t>
      </w:r>
      <w:proofErr w:type="spellEnd"/>
      <w:r>
        <w:rPr>
          <w:rFonts w:ascii="Times New Roman CYR" w:hAnsi="Times New Roman CYR" w:cs="Times New Roman CYR"/>
          <w:color w:val="000000"/>
          <w:sz w:val="28"/>
          <w:szCs w:val="28"/>
          <w:lang w:val="uk-UA"/>
        </w:rPr>
        <w:t xml:space="preserve"> систем гарячого водопостачання, холодного водопостачання та водовідведення, теплопостачання, електропостачання, зливової каналізації (від зовнішньої поверхні стіни будинку до точки приєднання житлового (нежитлового) приміщення) за кожною інженерною системою окремо визначаються, виходячи з Нормативних значень робіт,  встановленої періодичності виконання таких робіт та їх об</w:t>
      </w:r>
      <w:r>
        <w:rPr>
          <w:rFonts w:ascii="Times New Roman CYR" w:hAnsi="Times New Roman CYR" w:cs="Times New Roman CYR"/>
          <w:color w:val="000000"/>
          <w:sz w:val="28"/>
          <w:szCs w:val="28"/>
          <w:lang w:val="en-US"/>
        </w:rPr>
        <w:t>’</w:t>
      </w:r>
      <w:proofErr w:type="spellStart"/>
      <w:r>
        <w:rPr>
          <w:rFonts w:ascii="Times New Roman CYR" w:hAnsi="Times New Roman CYR" w:cs="Times New Roman CYR"/>
          <w:color w:val="000000"/>
          <w:sz w:val="28"/>
          <w:szCs w:val="28"/>
          <w:lang w:val="uk-UA"/>
        </w:rPr>
        <w:t>ємів</w:t>
      </w:r>
      <w:proofErr w:type="spellEnd"/>
      <w:r>
        <w:rPr>
          <w:rFonts w:ascii="Times New Roman CYR" w:hAnsi="Times New Roman CYR" w:cs="Times New Roman CYR"/>
          <w:color w:val="000000"/>
          <w:sz w:val="28"/>
          <w:szCs w:val="28"/>
          <w:lang w:val="uk-UA"/>
        </w:rPr>
        <w:t xml:space="preserve">, в розрахунку на 1 </w:t>
      </w:r>
      <w:proofErr w:type="spellStart"/>
      <w:r>
        <w:rPr>
          <w:rFonts w:ascii="Times New Roman CYR" w:hAnsi="Times New Roman CYR" w:cs="Times New Roman CYR"/>
          <w:color w:val="000000"/>
          <w:sz w:val="28"/>
          <w:szCs w:val="28"/>
          <w:lang w:val="uk-UA"/>
        </w:rPr>
        <w:t>кв</w:t>
      </w:r>
      <w:proofErr w:type="spellEnd"/>
      <w:r>
        <w:rPr>
          <w:rFonts w:ascii="Times New Roman CYR" w:hAnsi="Times New Roman CYR" w:cs="Times New Roman CYR"/>
          <w:color w:val="000000"/>
          <w:sz w:val="28"/>
          <w:szCs w:val="28"/>
          <w:lang w:val="uk-UA"/>
        </w:rPr>
        <w:t>.</w:t>
      </w:r>
      <w:r w:rsidR="005830CD">
        <w:rPr>
          <w:rFonts w:ascii="Times New Roman CYR" w:hAnsi="Times New Roman CYR" w:cs="Times New Roman CYR"/>
          <w:color w:val="000000"/>
          <w:sz w:val="28"/>
          <w:szCs w:val="28"/>
          <w:lang w:val="uk-UA"/>
        </w:rPr>
        <w:t> </w:t>
      </w:r>
      <w:r>
        <w:rPr>
          <w:rFonts w:ascii="Times New Roman CYR" w:hAnsi="Times New Roman CYR" w:cs="Times New Roman CYR"/>
          <w:color w:val="000000"/>
          <w:sz w:val="28"/>
          <w:szCs w:val="28"/>
          <w:lang w:val="uk-UA"/>
        </w:rPr>
        <w:t xml:space="preserve">м загальної площі квартир та нежитлових приміщень (за умови їх наявності), з врахуванням витрат на: </w:t>
      </w:r>
    </w:p>
    <w:p w14:paraId="44C02687" w14:textId="77777777" w:rsidR="00E636D4" w:rsidRDefault="00000000" w:rsidP="005830CD">
      <w:pPr>
        <w:autoSpaceDE w:val="0"/>
        <w:ind w:firstLine="567"/>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заробітну плату працівників зайнятих обслуговуванням </w:t>
      </w:r>
      <w:proofErr w:type="spellStart"/>
      <w:r>
        <w:rPr>
          <w:rFonts w:ascii="Times New Roman CYR" w:hAnsi="Times New Roman CYR" w:cs="Times New Roman CYR"/>
          <w:color w:val="000000"/>
          <w:sz w:val="28"/>
          <w:szCs w:val="28"/>
          <w:lang w:val="uk-UA"/>
        </w:rPr>
        <w:t>внутрішньобудинкових</w:t>
      </w:r>
      <w:proofErr w:type="spellEnd"/>
      <w:r>
        <w:rPr>
          <w:rFonts w:ascii="Times New Roman CYR" w:hAnsi="Times New Roman CYR" w:cs="Times New Roman CYR"/>
          <w:color w:val="000000"/>
          <w:sz w:val="28"/>
          <w:szCs w:val="28"/>
          <w:lang w:val="uk-UA"/>
        </w:rPr>
        <w:t xml:space="preserve"> систем;</w:t>
      </w:r>
    </w:p>
    <w:p w14:paraId="1A92F1A5" w14:textId="77777777" w:rsidR="00E636D4" w:rsidRDefault="00000000" w:rsidP="005830CD">
      <w:pPr>
        <w:autoSpaceDE w:val="0"/>
        <w:ind w:firstLine="567"/>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суми єдиного внеску на загальнообов’язкове державне соціальне страхування; </w:t>
      </w:r>
    </w:p>
    <w:p w14:paraId="124D104D" w14:textId="77777777" w:rsidR="00E636D4" w:rsidRDefault="00000000" w:rsidP="005830CD">
      <w:pPr>
        <w:autoSpaceDE w:val="0"/>
        <w:ind w:firstLine="567"/>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накладних витрат (загальновиробничих та адміністративних); </w:t>
      </w:r>
    </w:p>
    <w:p w14:paraId="317706C8" w14:textId="77777777" w:rsidR="00E636D4" w:rsidRDefault="00000000" w:rsidP="005830CD">
      <w:pPr>
        <w:autoSpaceDE w:val="0"/>
        <w:ind w:firstLine="567"/>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матеріальних витрат.</w:t>
      </w:r>
    </w:p>
    <w:p w14:paraId="4210B0CD" w14:textId="3AFC15A8" w:rsidR="00E636D4" w:rsidRPr="005830CD" w:rsidRDefault="00000000" w:rsidP="001C7A41">
      <w:pPr>
        <w:autoSpaceDE w:val="0"/>
        <w:ind w:firstLine="567"/>
        <w:jc w:val="both"/>
        <w:rPr>
          <w:color w:val="000000"/>
          <w:sz w:val="28"/>
          <w:szCs w:val="28"/>
          <w:lang w:val="uk-UA"/>
        </w:rPr>
      </w:pPr>
      <w:r w:rsidRPr="005830CD">
        <w:rPr>
          <w:sz w:val="28"/>
          <w:szCs w:val="28"/>
          <w:lang w:val="uk-UA"/>
        </w:rPr>
        <w:t>10.</w:t>
      </w:r>
      <w:r w:rsidR="00D57E4B">
        <w:rPr>
          <w:sz w:val="28"/>
          <w:szCs w:val="28"/>
          <w:lang w:val="uk-UA"/>
        </w:rPr>
        <w:t> </w:t>
      </w:r>
      <w:r w:rsidRPr="005830CD">
        <w:rPr>
          <w:sz w:val="28"/>
          <w:szCs w:val="28"/>
          <w:lang w:val="uk-UA"/>
        </w:rPr>
        <w:t xml:space="preserve">Вартість дератизації визначаються в розрахунку на 1 </w:t>
      </w:r>
      <w:proofErr w:type="spellStart"/>
      <w:r w:rsidRPr="005830CD">
        <w:rPr>
          <w:sz w:val="28"/>
          <w:szCs w:val="28"/>
          <w:lang w:val="uk-UA"/>
        </w:rPr>
        <w:t>кв</w:t>
      </w:r>
      <w:proofErr w:type="spellEnd"/>
      <w:r w:rsidRPr="005830CD">
        <w:rPr>
          <w:sz w:val="28"/>
          <w:szCs w:val="28"/>
          <w:lang w:val="uk-UA"/>
        </w:rPr>
        <w:t>. м загальної площі квартир будинку, виходячи з калькуляційної вартості дератизаційних робіт, що встановлені в договорі з підрядною організацією, яка їх виконує.</w:t>
      </w:r>
    </w:p>
    <w:p w14:paraId="155B7307" w14:textId="2CADC122" w:rsidR="00E636D4" w:rsidRDefault="00000000" w:rsidP="005830CD">
      <w:pPr>
        <w:autoSpaceDE w:val="0"/>
        <w:ind w:firstLine="567"/>
        <w:jc w:val="both"/>
        <w:rPr>
          <w:color w:val="000000"/>
          <w:sz w:val="28"/>
          <w:szCs w:val="28"/>
        </w:rPr>
      </w:pPr>
      <w:r>
        <w:rPr>
          <w:color w:val="000000"/>
          <w:sz w:val="28"/>
          <w:szCs w:val="28"/>
          <w:lang w:val="uk-UA"/>
        </w:rPr>
        <w:lastRenderedPageBreak/>
        <w:t>11</w:t>
      </w:r>
      <w:r>
        <w:rPr>
          <w:color w:val="000000"/>
          <w:sz w:val="28"/>
          <w:szCs w:val="28"/>
        </w:rPr>
        <w:t>.</w:t>
      </w:r>
      <w:r w:rsidR="005830CD">
        <w:rPr>
          <w:color w:val="000000"/>
          <w:sz w:val="28"/>
          <w:szCs w:val="28"/>
          <w:lang w:val="uk-UA"/>
        </w:rPr>
        <w:t> </w:t>
      </w:r>
      <w:r>
        <w:rPr>
          <w:rFonts w:ascii="Times New Roman CYR" w:hAnsi="Times New Roman CYR" w:cs="Times New Roman CYR"/>
          <w:color w:val="000000"/>
          <w:sz w:val="28"/>
          <w:szCs w:val="28"/>
          <w:lang w:val="uk-UA"/>
        </w:rPr>
        <w:t xml:space="preserve">Вартість дезінсекції визначаються в розрахунку на 1 </w:t>
      </w:r>
      <w:proofErr w:type="spellStart"/>
      <w:r>
        <w:rPr>
          <w:rFonts w:ascii="Times New Roman CYR" w:hAnsi="Times New Roman CYR" w:cs="Times New Roman CYR"/>
          <w:color w:val="000000"/>
          <w:sz w:val="28"/>
          <w:szCs w:val="28"/>
          <w:lang w:val="uk-UA"/>
        </w:rPr>
        <w:t>кв</w:t>
      </w:r>
      <w:proofErr w:type="spellEnd"/>
      <w:r>
        <w:rPr>
          <w:rFonts w:ascii="Times New Roman CYR" w:hAnsi="Times New Roman CYR" w:cs="Times New Roman CYR"/>
          <w:color w:val="000000"/>
          <w:sz w:val="28"/>
          <w:szCs w:val="28"/>
          <w:lang w:val="uk-UA"/>
        </w:rPr>
        <w:t>. м загальної площі квартир будинку, виходячи з калькуляційної вартості робіт, що встановлені в договорі з підрядною організацією, що їх виконує.</w:t>
      </w:r>
    </w:p>
    <w:p w14:paraId="7058A31D" w14:textId="005AE889" w:rsidR="00E636D4" w:rsidRDefault="00000000" w:rsidP="005830CD">
      <w:pPr>
        <w:autoSpaceDE w:val="0"/>
        <w:ind w:firstLine="567"/>
        <w:jc w:val="both"/>
        <w:rPr>
          <w:rFonts w:ascii="Times New Roman CYR" w:hAnsi="Times New Roman CYR" w:cs="Times New Roman CYR"/>
          <w:color w:val="000000"/>
          <w:sz w:val="28"/>
          <w:szCs w:val="28"/>
          <w:lang w:val="uk-UA"/>
        </w:rPr>
      </w:pPr>
      <w:r>
        <w:rPr>
          <w:color w:val="000000"/>
          <w:sz w:val="28"/>
          <w:szCs w:val="28"/>
          <w:lang w:val="uk-UA"/>
        </w:rPr>
        <w:t>12</w:t>
      </w:r>
      <w:r>
        <w:rPr>
          <w:color w:val="000000"/>
          <w:sz w:val="28"/>
          <w:szCs w:val="28"/>
        </w:rPr>
        <w:t>.</w:t>
      </w:r>
      <w:r w:rsidR="005830CD">
        <w:rPr>
          <w:color w:val="000000"/>
          <w:sz w:val="28"/>
          <w:szCs w:val="28"/>
          <w:lang w:val="uk-UA"/>
        </w:rPr>
        <w:t> </w:t>
      </w:r>
      <w:r>
        <w:rPr>
          <w:rFonts w:ascii="Times New Roman CYR" w:hAnsi="Times New Roman CYR" w:cs="Times New Roman CYR"/>
          <w:color w:val="000000"/>
          <w:sz w:val="28"/>
          <w:szCs w:val="28"/>
          <w:lang w:val="uk-UA"/>
        </w:rPr>
        <w:t>Вартість обслуговування димових та вентиляційних каналів визначається, виходячи з Нормативних значень робіт, встановленої періодичності виконання таких робіт та їх об</w:t>
      </w:r>
      <w:r>
        <w:rPr>
          <w:rFonts w:ascii="Times New Roman CYR" w:hAnsi="Times New Roman CYR" w:cs="Times New Roman CYR"/>
          <w:color w:val="000000"/>
          <w:sz w:val="28"/>
          <w:szCs w:val="28"/>
          <w:lang w:val="en-US"/>
        </w:rPr>
        <w:t>’</w:t>
      </w:r>
      <w:proofErr w:type="spellStart"/>
      <w:r>
        <w:rPr>
          <w:rFonts w:ascii="Times New Roman CYR" w:hAnsi="Times New Roman CYR" w:cs="Times New Roman CYR"/>
          <w:color w:val="000000"/>
          <w:sz w:val="28"/>
          <w:szCs w:val="28"/>
          <w:lang w:val="uk-UA"/>
        </w:rPr>
        <w:t>ємів</w:t>
      </w:r>
      <w:proofErr w:type="spellEnd"/>
      <w:r>
        <w:rPr>
          <w:rFonts w:ascii="Times New Roman CYR" w:hAnsi="Times New Roman CYR" w:cs="Times New Roman CYR"/>
          <w:color w:val="000000"/>
          <w:sz w:val="28"/>
          <w:szCs w:val="28"/>
          <w:lang w:val="uk-UA"/>
        </w:rPr>
        <w:t xml:space="preserve">,  в розрахунку на 1 </w:t>
      </w:r>
      <w:proofErr w:type="spellStart"/>
      <w:r>
        <w:rPr>
          <w:rFonts w:ascii="Times New Roman CYR" w:hAnsi="Times New Roman CYR" w:cs="Times New Roman CYR"/>
          <w:color w:val="000000"/>
          <w:sz w:val="28"/>
          <w:szCs w:val="28"/>
          <w:lang w:val="uk-UA"/>
        </w:rPr>
        <w:t>кв</w:t>
      </w:r>
      <w:proofErr w:type="spellEnd"/>
      <w:r>
        <w:rPr>
          <w:rFonts w:ascii="Times New Roman CYR" w:hAnsi="Times New Roman CYR" w:cs="Times New Roman CYR"/>
          <w:color w:val="000000"/>
          <w:sz w:val="28"/>
          <w:szCs w:val="28"/>
          <w:lang w:val="uk-UA"/>
        </w:rPr>
        <w:t>.</w:t>
      </w:r>
      <w:r w:rsidR="005830CD">
        <w:rPr>
          <w:rFonts w:ascii="Times New Roman CYR" w:hAnsi="Times New Roman CYR" w:cs="Times New Roman CYR"/>
          <w:color w:val="000000"/>
          <w:sz w:val="28"/>
          <w:szCs w:val="28"/>
          <w:lang w:val="uk-UA"/>
        </w:rPr>
        <w:t> </w:t>
      </w:r>
      <w:r>
        <w:rPr>
          <w:rFonts w:ascii="Times New Roman CYR" w:hAnsi="Times New Roman CYR" w:cs="Times New Roman CYR"/>
          <w:color w:val="000000"/>
          <w:sz w:val="28"/>
          <w:szCs w:val="28"/>
          <w:lang w:val="uk-UA"/>
        </w:rPr>
        <w:t xml:space="preserve">м загальної  площі квартир та нежитлових приміщень (за умови їх наявності), з врахуванням витрат на: </w:t>
      </w:r>
    </w:p>
    <w:p w14:paraId="13768BFE" w14:textId="77777777" w:rsidR="00E636D4" w:rsidRDefault="00000000" w:rsidP="005830CD">
      <w:pPr>
        <w:autoSpaceDE w:val="0"/>
        <w:ind w:firstLine="567"/>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заробітну плату працівників зайнятих обслуговуванням димових та вентиляційних каналів; </w:t>
      </w:r>
    </w:p>
    <w:p w14:paraId="45E55DE0" w14:textId="77777777" w:rsidR="00E636D4" w:rsidRDefault="00000000" w:rsidP="005830CD">
      <w:pPr>
        <w:autoSpaceDE w:val="0"/>
        <w:ind w:firstLine="567"/>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суми єдиного внеску на загальнообов’язкове державне соціальне страхування; </w:t>
      </w:r>
    </w:p>
    <w:p w14:paraId="0B4F229C" w14:textId="77777777" w:rsidR="00E636D4" w:rsidRDefault="00000000" w:rsidP="005830CD">
      <w:pPr>
        <w:autoSpaceDE w:val="0"/>
        <w:ind w:firstLine="567"/>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накладних витрат (загальновиробничих та адміністративних); </w:t>
      </w:r>
    </w:p>
    <w:p w14:paraId="75EF720A" w14:textId="77777777" w:rsidR="00E636D4" w:rsidRDefault="00000000" w:rsidP="005830CD">
      <w:pPr>
        <w:autoSpaceDE w:val="0"/>
        <w:ind w:firstLine="567"/>
        <w:jc w:val="both"/>
        <w:rPr>
          <w:color w:val="000000"/>
          <w:sz w:val="28"/>
          <w:szCs w:val="28"/>
          <w:lang w:val="uk-UA"/>
        </w:rPr>
      </w:pPr>
      <w:r>
        <w:rPr>
          <w:rFonts w:ascii="Times New Roman CYR" w:hAnsi="Times New Roman CYR" w:cs="Times New Roman CYR"/>
          <w:color w:val="000000"/>
          <w:sz w:val="28"/>
          <w:szCs w:val="28"/>
          <w:lang w:val="uk-UA"/>
        </w:rPr>
        <w:t xml:space="preserve">матеріальних витрат. </w:t>
      </w:r>
    </w:p>
    <w:p w14:paraId="7DF6F2C0" w14:textId="20EA06CE" w:rsidR="00E636D4" w:rsidRDefault="00000000" w:rsidP="005830CD">
      <w:pPr>
        <w:autoSpaceDE w:val="0"/>
        <w:ind w:firstLine="567"/>
        <w:jc w:val="both"/>
        <w:rPr>
          <w:color w:val="000000"/>
          <w:sz w:val="28"/>
          <w:szCs w:val="28"/>
        </w:rPr>
      </w:pPr>
      <w:r>
        <w:rPr>
          <w:color w:val="000000"/>
          <w:sz w:val="28"/>
          <w:szCs w:val="28"/>
          <w:lang w:val="uk-UA"/>
        </w:rPr>
        <w:t>13</w:t>
      </w:r>
      <w:r>
        <w:rPr>
          <w:color w:val="000000"/>
          <w:sz w:val="28"/>
          <w:szCs w:val="28"/>
        </w:rPr>
        <w:t>.</w:t>
      </w:r>
      <w:r w:rsidR="005830CD">
        <w:rPr>
          <w:color w:val="000000"/>
          <w:sz w:val="28"/>
          <w:szCs w:val="28"/>
          <w:lang w:val="uk-UA"/>
        </w:rPr>
        <w:t> </w:t>
      </w:r>
      <w:r>
        <w:rPr>
          <w:color w:val="000000"/>
          <w:sz w:val="28"/>
          <w:szCs w:val="28"/>
          <w:lang w:val="uk-UA"/>
        </w:rPr>
        <w:t xml:space="preserve">Вартість </w:t>
      </w:r>
      <w:r>
        <w:rPr>
          <w:rFonts w:ascii="Times New Roman CYR" w:hAnsi="Times New Roman CYR" w:cs="Times New Roman CYR"/>
          <w:color w:val="000000"/>
          <w:sz w:val="28"/>
          <w:szCs w:val="28"/>
          <w:lang w:val="uk-UA"/>
        </w:rPr>
        <w:t>поточного ремонту конструктивних елементів, технічних пристроїв будинків та елементів зовнішнього упорядження, що розміщені на закріпленій в установленому порядку прибудинковій території (в тому числі спортивних, дитячих та інших майданчиків), та іншого спільного майна багатоквартирного будинку визначаються на основі кошторисної вартості кожного виду робіт відповідно до державних будівельних норм та правил. У разі відсутності норм на окремі будівельні роботи у державних будівельних нормах та правилах вартість кожного виду робіт визначається згідно з калькуляцією, розробленою виконавцем робіт.</w:t>
      </w:r>
    </w:p>
    <w:p w14:paraId="05CB992E" w14:textId="6C429071" w:rsidR="00E636D4" w:rsidRDefault="00000000" w:rsidP="001C7A41">
      <w:pPr>
        <w:autoSpaceDE w:val="0"/>
        <w:ind w:firstLine="567"/>
        <w:jc w:val="both"/>
        <w:rPr>
          <w:rFonts w:ascii="Times New Roman CYR" w:hAnsi="Times New Roman CYR" w:cs="Times New Roman CYR"/>
          <w:color w:val="000000"/>
          <w:sz w:val="28"/>
          <w:szCs w:val="28"/>
          <w:lang w:val="uk-UA"/>
        </w:rPr>
      </w:pPr>
      <w:r>
        <w:rPr>
          <w:color w:val="000000"/>
          <w:sz w:val="28"/>
          <w:szCs w:val="28"/>
          <w:lang w:val="uk-UA"/>
        </w:rPr>
        <w:t>14.</w:t>
      </w:r>
      <w:r w:rsidR="001C7A41">
        <w:rPr>
          <w:color w:val="000000"/>
          <w:sz w:val="28"/>
          <w:szCs w:val="28"/>
          <w:lang w:val="uk-UA"/>
        </w:rPr>
        <w:t> </w:t>
      </w:r>
      <w:r>
        <w:rPr>
          <w:color w:val="000000"/>
          <w:sz w:val="28"/>
          <w:szCs w:val="28"/>
          <w:lang w:val="uk-UA"/>
        </w:rPr>
        <w:t>Вартість п</w:t>
      </w:r>
      <w:r>
        <w:rPr>
          <w:rFonts w:ascii="Times New Roman CYR" w:hAnsi="Times New Roman CYR" w:cs="Times New Roman CYR"/>
          <w:color w:val="000000"/>
          <w:sz w:val="28"/>
          <w:szCs w:val="28"/>
          <w:lang w:val="uk-UA"/>
        </w:rPr>
        <w:t xml:space="preserve">оточного ремонту </w:t>
      </w:r>
      <w:proofErr w:type="spellStart"/>
      <w:r>
        <w:rPr>
          <w:rFonts w:ascii="Times New Roman CYR" w:hAnsi="Times New Roman CYR" w:cs="Times New Roman CYR"/>
          <w:color w:val="000000"/>
          <w:sz w:val="28"/>
          <w:szCs w:val="28"/>
          <w:lang w:val="uk-UA"/>
        </w:rPr>
        <w:t>внутрішньобудинкових</w:t>
      </w:r>
      <w:proofErr w:type="spellEnd"/>
      <w:r>
        <w:rPr>
          <w:rFonts w:ascii="Times New Roman CYR" w:hAnsi="Times New Roman CYR" w:cs="Times New Roman CYR"/>
          <w:color w:val="000000"/>
          <w:sz w:val="28"/>
          <w:szCs w:val="28"/>
          <w:lang w:val="uk-UA"/>
        </w:rPr>
        <w:t xml:space="preserve"> систем гарячого водопостачання, холодного водопостачання та водовідведення, теплопостачання, електропостачання, зливової каналізації (від зовнішньої поверхні стіни будинку до точки приєднання житлового (нежитлового) приміщення) визначаються на основі кошторисної вартості кожного виду робіт відповідно до державних будівельних норм та правил. У разі відсутності норм на окремі будівельні роботи у державних будівельних нормах та правилах вартість кожного виду робіт визначається згідно з калькуляцією, розробленою виконавцем робіт. </w:t>
      </w:r>
    </w:p>
    <w:p w14:paraId="6EC01CB3" w14:textId="301FF70C" w:rsidR="00E636D4" w:rsidRDefault="00000000" w:rsidP="001C7A41">
      <w:pPr>
        <w:autoSpaceDE w:val="0"/>
        <w:ind w:firstLine="567"/>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15.</w:t>
      </w:r>
      <w:r w:rsidR="001C7A41">
        <w:rPr>
          <w:rFonts w:ascii="Times New Roman CYR" w:hAnsi="Times New Roman CYR" w:cs="Times New Roman CYR"/>
          <w:color w:val="000000"/>
          <w:sz w:val="28"/>
          <w:szCs w:val="28"/>
          <w:lang w:val="uk-UA"/>
        </w:rPr>
        <w:t> </w:t>
      </w:r>
      <w:r>
        <w:rPr>
          <w:color w:val="000000"/>
          <w:sz w:val="28"/>
          <w:szCs w:val="28"/>
          <w:lang w:val="uk-UA"/>
        </w:rPr>
        <w:t>У разі виконання робіт з технічного обслуговування чи поточного ремонту субпідрядним способом вартість визначається згідно з договорами, укладеними між управителем та субпідрядниками.</w:t>
      </w:r>
    </w:p>
    <w:p w14:paraId="3BCC2B6E" w14:textId="709309AC" w:rsidR="00E636D4" w:rsidRDefault="00000000" w:rsidP="001C7A41">
      <w:pPr>
        <w:autoSpaceDE w:val="0"/>
        <w:ind w:firstLine="567"/>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16.</w:t>
      </w:r>
      <w:r w:rsidR="00D57E4B">
        <w:rPr>
          <w:rFonts w:ascii="Times New Roman CYR" w:hAnsi="Times New Roman CYR" w:cs="Times New Roman CYR"/>
          <w:color w:val="000000"/>
          <w:sz w:val="28"/>
          <w:szCs w:val="28"/>
          <w:lang w:val="uk-UA"/>
        </w:rPr>
        <w:t> </w:t>
      </w:r>
      <w:r>
        <w:rPr>
          <w:rFonts w:ascii="Times New Roman CYR" w:hAnsi="Times New Roman CYR" w:cs="Times New Roman CYR"/>
          <w:color w:val="000000"/>
          <w:sz w:val="28"/>
          <w:szCs w:val="28"/>
          <w:lang w:val="uk-UA"/>
        </w:rPr>
        <w:t>Під час розрахунку нормативних витрат заробітної плати працівників враховуються середньомісячні витрати на оплату праці окремо за статтями експлуатаційних витрат,  плановані трудовитрати, що не можуть перевищувати розміру, передбаченого нормами часу та нормами обслуговування для робітників і виробничого персоналу, встановленими центральним органом виконавчої влади з питань житлово-комунального господарства.</w:t>
      </w:r>
    </w:p>
    <w:p w14:paraId="22AAFEB1" w14:textId="57BDD95F" w:rsidR="00E636D4" w:rsidRDefault="00000000" w:rsidP="001C7A41">
      <w:pPr>
        <w:tabs>
          <w:tab w:val="left" w:pos="567"/>
        </w:tabs>
        <w:autoSpaceDE w:val="0"/>
        <w:jc w:val="both"/>
        <w:rPr>
          <w:color w:val="000000"/>
          <w:sz w:val="28"/>
          <w:szCs w:val="28"/>
          <w:lang w:val="uk-UA"/>
        </w:rPr>
      </w:pPr>
      <w:r>
        <w:rPr>
          <w:rFonts w:ascii="Times New Roman CYR" w:hAnsi="Times New Roman CYR" w:cs="Times New Roman CYR"/>
          <w:color w:val="000000"/>
          <w:sz w:val="28"/>
          <w:szCs w:val="28"/>
          <w:lang w:val="uk-UA"/>
        </w:rPr>
        <w:lastRenderedPageBreak/>
        <w:tab/>
        <w:t>17.</w:t>
      </w:r>
      <w:r w:rsidR="00D57E4B">
        <w:rPr>
          <w:rFonts w:ascii="Times New Roman CYR" w:hAnsi="Times New Roman CYR" w:cs="Times New Roman CYR"/>
          <w:color w:val="000000"/>
          <w:sz w:val="28"/>
          <w:szCs w:val="28"/>
          <w:lang w:val="uk-UA"/>
        </w:rPr>
        <w:t> </w:t>
      </w:r>
      <w:r>
        <w:rPr>
          <w:rFonts w:ascii="Times New Roman CYR" w:hAnsi="Times New Roman CYR" w:cs="Times New Roman CYR"/>
          <w:color w:val="000000"/>
          <w:sz w:val="28"/>
          <w:szCs w:val="28"/>
          <w:lang w:val="uk-UA"/>
        </w:rPr>
        <w:t>Накладні витрати (загальновиробничі та адміністративні) розраховані у відсотковому співвідношенні до заробітної плати основного персоналу за попередній період (12 місяців).</w:t>
      </w:r>
    </w:p>
    <w:p w14:paraId="14F99D14" w14:textId="17FFEF90" w:rsidR="00E636D4" w:rsidRPr="00685AE1" w:rsidRDefault="00000000" w:rsidP="001C7A41">
      <w:pPr>
        <w:tabs>
          <w:tab w:val="left" w:pos="567"/>
        </w:tabs>
        <w:autoSpaceDE w:val="0"/>
        <w:jc w:val="both"/>
        <w:rPr>
          <w:sz w:val="28"/>
          <w:szCs w:val="28"/>
          <w:lang w:val="uk-UA"/>
        </w:rPr>
      </w:pPr>
      <w:r>
        <w:rPr>
          <w:color w:val="000000"/>
          <w:sz w:val="28"/>
          <w:szCs w:val="28"/>
          <w:lang w:val="uk-UA"/>
        </w:rPr>
        <w:tab/>
        <w:t>18.</w:t>
      </w:r>
      <w:r w:rsidR="001C7A41">
        <w:rPr>
          <w:color w:val="000000"/>
          <w:sz w:val="28"/>
          <w:szCs w:val="28"/>
          <w:lang w:val="uk-UA"/>
        </w:rPr>
        <w:t> </w:t>
      </w:r>
      <w:r>
        <w:rPr>
          <w:color w:val="000000"/>
          <w:sz w:val="28"/>
          <w:szCs w:val="28"/>
          <w:lang w:val="uk-UA"/>
        </w:rPr>
        <w:t xml:space="preserve">Вартість </w:t>
      </w:r>
      <w:r>
        <w:rPr>
          <w:rFonts w:ascii="Times New Roman CYR" w:hAnsi="Times New Roman CYR" w:cs="Times New Roman CYR"/>
          <w:color w:val="000000"/>
          <w:sz w:val="28"/>
          <w:szCs w:val="28"/>
          <w:lang w:val="uk-UA"/>
        </w:rPr>
        <w:t xml:space="preserve">енергопостачання для освітлення місць загального користування, підвалів та електроенергії, що використовується для роботи індивідуальних теплових пунктів та підкачування води (в разі їх наявності) розраховується з врахуванням використання середньомісячної кількості фактично споживаної електроенергії за попередній період (12 місяців) та вартості електроенергії, затвердженої </w:t>
      </w:r>
      <w:r w:rsidRPr="00685AE1">
        <w:rPr>
          <w:rFonts w:ascii="Times New Roman CYR" w:hAnsi="Times New Roman CYR" w:cs="Times New Roman CYR"/>
          <w:sz w:val="28"/>
          <w:szCs w:val="28"/>
          <w:lang w:val="uk-UA"/>
        </w:rPr>
        <w:t>К</w:t>
      </w:r>
      <w:r w:rsidR="001C7A41" w:rsidRPr="00685AE1">
        <w:rPr>
          <w:rFonts w:ascii="Times New Roman CYR" w:hAnsi="Times New Roman CYR" w:cs="Times New Roman CYR"/>
          <w:sz w:val="28"/>
          <w:szCs w:val="28"/>
          <w:lang w:val="uk-UA"/>
        </w:rPr>
        <w:t>абінетом Міністрів України</w:t>
      </w:r>
      <w:r w:rsidRPr="00685AE1">
        <w:rPr>
          <w:rFonts w:ascii="Times New Roman CYR" w:hAnsi="Times New Roman CYR" w:cs="Times New Roman CYR"/>
          <w:sz w:val="28"/>
          <w:szCs w:val="28"/>
          <w:lang w:val="uk-UA"/>
        </w:rPr>
        <w:t xml:space="preserve"> для розрахункового періоду.</w:t>
      </w:r>
    </w:p>
    <w:p w14:paraId="470BB466" w14:textId="492F66EF" w:rsidR="00E636D4" w:rsidRDefault="00000000" w:rsidP="001C7A41">
      <w:pPr>
        <w:tabs>
          <w:tab w:val="left" w:pos="567"/>
        </w:tabs>
        <w:autoSpaceDE w:val="0"/>
        <w:jc w:val="both"/>
        <w:rPr>
          <w:color w:val="000000"/>
          <w:sz w:val="28"/>
          <w:szCs w:val="28"/>
        </w:rPr>
      </w:pPr>
      <w:r w:rsidRPr="00685AE1">
        <w:rPr>
          <w:sz w:val="28"/>
          <w:szCs w:val="28"/>
          <w:lang w:val="uk-UA"/>
        </w:rPr>
        <w:tab/>
        <w:t>19</w:t>
      </w:r>
      <w:r w:rsidRPr="00685AE1">
        <w:rPr>
          <w:sz w:val="28"/>
          <w:szCs w:val="28"/>
        </w:rPr>
        <w:t>.</w:t>
      </w:r>
      <w:r w:rsidR="001C7A41" w:rsidRPr="00685AE1">
        <w:rPr>
          <w:sz w:val="28"/>
          <w:szCs w:val="28"/>
          <w:lang w:val="uk-UA"/>
        </w:rPr>
        <w:t> </w:t>
      </w:r>
      <w:r w:rsidRPr="00685AE1">
        <w:rPr>
          <w:sz w:val="28"/>
          <w:szCs w:val="28"/>
          <w:lang w:val="uk-UA"/>
        </w:rPr>
        <w:t xml:space="preserve">Вартість </w:t>
      </w:r>
      <w:r w:rsidRPr="00685AE1">
        <w:rPr>
          <w:rFonts w:ascii="Times New Roman CYR" w:hAnsi="Times New Roman CYR" w:cs="Times New Roman CYR"/>
          <w:sz w:val="28"/>
          <w:szCs w:val="28"/>
          <w:lang w:val="uk-UA"/>
        </w:rPr>
        <w:t>енергопостачання для забезпечення роботи ліфтів розраховується з урахуванням нормативної кількості споживання електроенергії одним ліфтом, виходячи з його технічних характеристик та вартості електроенергії, затвердженої К</w:t>
      </w:r>
      <w:r w:rsidR="001C7A41" w:rsidRPr="00685AE1">
        <w:rPr>
          <w:rFonts w:ascii="Times New Roman CYR" w:hAnsi="Times New Roman CYR" w:cs="Times New Roman CYR"/>
          <w:sz w:val="28"/>
          <w:szCs w:val="28"/>
          <w:lang w:val="uk-UA"/>
        </w:rPr>
        <w:t xml:space="preserve">абінетом Міністрів України </w:t>
      </w:r>
      <w:r>
        <w:rPr>
          <w:rFonts w:ascii="Times New Roman CYR" w:hAnsi="Times New Roman CYR" w:cs="Times New Roman CYR"/>
          <w:color w:val="000000"/>
          <w:sz w:val="28"/>
          <w:szCs w:val="28"/>
          <w:lang w:val="uk-UA"/>
        </w:rPr>
        <w:t>для розрахункового періоду.</w:t>
      </w:r>
    </w:p>
    <w:p w14:paraId="2714865F" w14:textId="700B8C09" w:rsidR="00E636D4" w:rsidRDefault="00000000" w:rsidP="001C7A41">
      <w:pPr>
        <w:tabs>
          <w:tab w:val="left" w:pos="567"/>
        </w:tabs>
        <w:autoSpaceDE w:val="0"/>
        <w:jc w:val="both"/>
        <w:rPr>
          <w:color w:val="000000"/>
          <w:sz w:val="28"/>
          <w:szCs w:val="28"/>
          <w:lang w:val="uk-UA"/>
        </w:rPr>
      </w:pPr>
      <w:r>
        <w:rPr>
          <w:color w:val="000000"/>
          <w:sz w:val="28"/>
          <w:szCs w:val="28"/>
        </w:rPr>
        <w:tab/>
      </w:r>
      <w:r>
        <w:rPr>
          <w:color w:val="000000"/>
          <w:sz w:val="28"/>
          <w:szCs w:val="28"/>
          <w:lang w:val="uk-UA"/>
        </w:rPr>
        <w:t>20</w:t>
      </w:r>
      <w:r>
        <w:rPr>
          <w:color w:val="000000"/>
          <w:sz w:val="28"/>
          <w:szCs w:val="28"/>
        </w:rPr>
        <w:t>.</w:t>
      </w:r>
      <w:r w:rsidR="00A014FD">
        <w:rPr>
          <w:color w:val="000000"/>
          <w:sz w:val="28"/>
          <w:szCs w:val="28"/>
          <w:lang w:val="uk-UA"/>
        </w:rPr>
        <w:t> </w:t>
      </w:r>
      <w:r>
        <w:rPr>
          <w:color w:val="000000"/>
          <w:sz w:val="28"/>
          <w:szCs w:val="28"/>
          <w:lang w:val="uk-UA"/>
        </w:rPr>
        <w:t>При формуванні ціни Послуги управлінською компанією може передбачатись прибуток (р</w:t>
      </w:r>
      <w:r>
        <w:rPr>
          <w:rFonts w:ascii="Times New Roman CYR" w:hAnsi="Times New Roman CYR" w:cs="Times New Roman CYR"/>
          <w:color w:val="000000"/>
          <w:sz w:val="28"/>
          <w:szCs w:val="28"/>
          <w:lang w:val="uk-UA"/>
        </w:rPr>
        <w:t>ентабельність) у відсотках до собівартості Послуги.</w:t>
      </w:r>
    </w:p>
    <w:p w14:paraId="5973B1C4" w14:textId="2E6295A9" w:rsidR="00E636D4" w:rsidRDefault="00000000" w:rsidP="00A014FD">
      <w:pPr>
        <w:tabs>
          <w:tab w:val="left" w:pos="567"/>
        </w:tabs>
        <w:autoSpaceDE w:val="0"/>
        <w:ind w:firstLine="567"/>
        <w:jc w:val="both"/>
        <w:rPr>
          <w:color w:val="000000"/>
          <w:sz w:val="28"/>
          <w:szCs w:val="28"/>
          <w:lang w:val="uk-UA"/>
        </w:rPr>
      </w:pPr>
      <w:r>
        <w:rPr>
          <w:color w:val="000000"/>
          <w:sz w:val="28"/>
          <w:szCs w:val="28"/>
          <w:lang w:val="uk-UA"/>
        </w:rPr>
        <w:t>21.</w:t>
      </w:r>
      <w:r w:rsidR="00A014FD">
        <w:rPr>
          <w:color w:val="000000"/>
          <w:sz w:val="28"/>
          <w:szCs w:val="28"/>
          <w:lang w:val="uk-UA"/>
        </w:rPr>
        <w:t> </w:t>
      </w:r>
      <w:r>
        <w:rPr>
          <w:color w:val="000000"/>
          <w:sz w:val="28"/>
          <w:szCs w:val="28"/>
          <w:lang w:val="uk-UA"/>
        </w:rPr>
        <w:t>Винагорода</w:t>
      </w:r>
      <w:r>
        <w:rPr>
          <w:color w:val="000000"/>
          <w:sz w:val="28"/>
          <w:szCs w:val="28"/>
        </w:rPr>
        <w:t xml:space="preserve"> управителю </w:t>
      </w:r>
      <w:r>
        <w:rPr>
          <w:color w:val="000000"/>
          <w:sz w:val="28"/>
          <w:szCs w:val="28"/>
          <w:lang w:val="uk-UA"/>
        </w:rPr>
        <w:t>визначається безпосередньо управителем у відсотках до собівартості</w:t>
      </w:r>
      <w:r>
        <w:rPr>
          <w:color w:val="000000"/>
          <w:sz w:val="28"/>
          <w:szCs w:val="28"/>
        </w:rPr>
        <w:t xml:space="preserve"> </w:t>
      </w:r>
      <w:r>
        <w:rPr>
          <w:color w:val="000000"/>
          <w:sz w:val="28"/>
          <w:szCs w:val="28"/>
          <w:lang w:val="uk-UA"/>
        </w:rPr>
        <w:t xml:space="preserve">Послуги з розрахунку на </w:t>
      </w:r>
      <w:r w:rsidRPr="00581B6C">
        <w:rPr>
          <w:sz w:val="28"/>
          <w:szCs w:val="28"/>
          <w:lang w:val="uk-UA"/>
        </w:rPr>
        <w:t xml:space="preserve">1 </w:t>
      </w:r>
      <w:proofErr w:type="spellStart"/>
      <w:r w:rsidR="00581B6C" w:rsidRPr="00581B6C">
        <w:rPr>
          <w:sz w:val="28"/>
          <w:szCs w:val="28"/>
          <w:lang w:val="uk-UA"/>
        </w:rPr>
        <w:t>кв</w:t>
      </w:r>
      <w:proofErr w:type="spellEnd"/>
      <w:r w:rsidR="00581B6C" w:rsidRPr="00581B6C">
        <w:rPr>
          <w:sz w:val="28"/>
          <w:szCs w:val="28"/>
          <w:lang w:val="uk-UA"/>
        </w:rPr>
        <w:t>. </w:t>
      </w:r>
      <w:r w:rsidRPr="00581B6C">
        <w:rPr>
          <w:sz w:val="28"/>
          <w:szCs w:val="28"/>
          <w:lang w:val="uk-UA"/>
        </w:rPr>
        <w:t xml:space="preserve">м загальної </w:t>
      </w:r>
      <w:r>
        <w:rPr>
          <w:color w:val="000000"/>
          <w:sz w:val="28"/>
          <w:szCs w:val="28"/>
          <w:lang w:val="uk-UA"/>
        </w:rPr>
        <w:t xml:space="preserve">площі житлового та\або нежитлового приміщення. </w:t>
      </w:r>
    </w:p>
    <w:p w14:paraId="4677A271" w14:textId="074B6618" w:rsidR="00E636D4" w:rsidRDefault="00000000" w:rsidP="00A014FD">
      <w:pPr>
        <w:tabs>
          <w:tab w:val="left" w:pos="567"/>
        </w:tabs>
        <w:autoSpaceDE w:val="0"/>
        <w:ind w:firstLine="567"/>
        <w:jc w:val="both"/>
        <w:rPr>
          <w:color w:val="000000"/>
          <w:sz w:val="28"/>
          <w:szCs w:val="28"/>
          <w:lang w:val="uk-UA"/>
        </w:rPr>
      </w:pPr>
      <w:r>
        <w:rPr>
          <w:color w:val="000000"/>
          <w:sz w:val="28"/>
          <w:szCs w:val="28"/>
          <w:lang w:val="uk-UA"/>
        </w:rPr>
        <w:t>22.</w:t>
      </w:r>
      <w:r w:rsidR="00D57E4B">
        <w:rPr>
          <w:color w:val="000000"/>
          <w:sz w:val="28"/>
          <w:szCs w:val="28"/>
          <w:lang w:val="uk-UA"/>
        </w:rPr>
        <w:t> </w:t>
      </w:r>
      <w:r>
        <w:rPr>
          <w:color w:val="000000"/>
          <w:sz w:val="28"/>
          <w:szCs w:val="28"/>
          <w:lang w:val="uk-UA"/>
        </w:rPr>
        <w:t>У разі недостатності коштів</w:t>
      </w:r>
      <w:r w:rsidR="00A014FD">
        <w:rPr>
          <w:color w:val="000000"/>
          <w:sz w:val="28"/>
          <w:szCs w:val="28"/>
          <w:lang w:val="uk-UA"/>
        </w:rPr>
        <w:t>,</w:t>
      </w:r>
      <w:r>
        <w:rPr>
          <w:color w:val="000000"/>
          <w:sz w:val="28"/>
          <w:szCs w:val="28"/>
          <w:lang w:val="uk-UA"/>
        </w:rPr>
        <w:t xml:space="preserve"> передбачених статтями витрат на поточний ремонт спільного майна багатоквартирного будинку, управитель має право проводити роботи на умовах співфінансування, шляхом залучення додаткових коштів співвласників будинків.</w:t>
      </w:r>
    </w:p>
    <w:p w14:paraId="769F94A7" w14:textId="51644413" w:rsidR="00E636D4" w:rsidRDefault="00000000" w:rsidP="00A014FD">
      <w:pPr>
        <w:tabs>
          <w:tab w:val="left" w:pos="567"/>
        </w:tabs>
        <w:autoSpaceDE w:val="0"/>
        <w:ind w:firstLine="567"/>
        <w:jc w:val="both"/>
        <w:rPr>
          <w:color w:val="000000"/>
          <w:sz w:val="28"/>
          <w:szCs w:val="28"/>
          <w:lang w:val="uk-UA"/>
        </w:rPr>
      </w:pPr>
      <w:r>
        <w:rPr>
          <w:color w:val="000000"/>
          <w:sz w:val="28"/>
          <w:szCs w:val="28"/>
          <w:lang w:val="uk-UA"/>
        </w:rPr>
        <w:t>23.</w:t>
      </w:r>
      <w:r w:rsidR="00A014FD">
        <w:rPr>
          <w:color w:val="000000"/>
          <w:sz w:val="28"/>
          <w:szCs w:val="28"/>
          <w:lang w:val="uk-UA"/>
        </w:rPr>
        <w:t> </w:t>
      </w:r>
      <w:r>
        <w:rPr>
          <w:color w:val="000000"/>
          <w:sz w:val="28"/>
          <w:szCs w:val="28"/>
          <w:lang w:val="uk-UA"/>
        </w:rPr>
        <w:t>Співвласники багатоквартирних будинків можуть бути замовниками додаткових Послуг, не передбачених кошторисом витрат на надання Послуги з управління будинком, шляхом повторного затвердження кошторису або шляхом укладання окремих договорів.</w:t>
      </w:r>
    </w:p>
    <w:p w14:paraId="6316AF12" w14:textId="2F817387" w:rsidR="00E636D4" w:rsidRDefault="00000000" w:rsidP="001C7A41">
      <w:pPr>
        <w:tabs>
          <w:tab w:val="left" w:pos="567"/>
        </w:tabs>
        <w:autoSpaceDE w:val="0"/>
        <w:jc w:val="both"/>
      </w:pPr>
      <w:r>
        <w:rPr>
          <w:color w:val="000000"/>
          <w:sz w:val="28"/>
          <w:szCs w:val="28"/>
          <w:lang w:val="uk-UA"/>
        </w:rPr>
        <w:tab/>
        <w:t>24</w:t>
      </w:r>
      <w:r>
        <w:rPr>
          <w:color w:val="000000"/>
          <w:sz w:val="28"/>
          <w:szCs w:val="28"/>
        </w:rPr>
        <w:t>.</w:t>
      </w:r>
      <w:r w:rsidR="00D57E4B">
        <w:rPr>
          <w:color w:val="000000"/>
          <w:sz w:val="28"/>
          <w:szCs w:val="28"/>
          <w:lang w:val="uk-UA"/>
        </w:rPr>
        <w:t> </w:t>
      </w:r>
      <w:r>
        <w:rPr>
          <w:rFonts w:ascii="Times New Roman CYR" w:hAnsi="Times New Roman CYR" w:cs="Times New Roman CYR"/>
          <w:color w:val="000000"/>
          <w:sz w:val="28"/>
          <w:szCs w:val="28"/>
          <w:lang w:val="uk-UA"/>
        </w:rPr>
        <w:t>Роботи з капітального ремонту, реконструкції, технічного переоснащення спільного майна багатоквартирного будинку можуть організовуватися управителем додатково, за рішенням співвласників та в межах виділених ними коштів.</w:t>
      </w:r>
    </w:p>
    <w:p w14:paraId="4C008ABF" w14:textId="4F70DC86" w:rsidR="00E636D4" w:rsidRDefault="00000000" w:rsidP="001C7A41">
      <w:pPr>
        <w:tabs>
          <w:tab w:val="left" w:pos="567"/>
        </w:tabs>
        <w:autoSpaceDE w:val="0"/>
        <w:jc w:val="both"/>
        <w:rPr>
          <w:color w:val="000000"/>
          <w:sz w:val="28"/>
          <w:szCs w:val="28"/>
          <w:lang w:val="uk-UA"/>
        </w:rPr>
      </w:pPr>
      <w:r>
        <w:rPr>
          <w:color w:val="000000"/>
          <w:sz w:val="28"/>
          <w:szCs w:val="28"/>
          <w:lang w:val="uk-UA"/>
        </w:rPr>
        <w:tab/>
        <w:t>25</w:t>
      </w:r>
      <w:r>
        <w:rPr>
          <w:color w:val="000000"/>
          <w:sz w:val="28"/>
          <w:szCs w:val="28"/>
        </w:rPr>
        <w:t>.</w:t>
      </w:r>
      <w:r w:rsidR="00A014FD">
        <w:rPr>
          <w:color w:val="000000"/>
          <w:sz w:val="28"/>
          <w:szCs w:val="28"/>
          <w:lang w:val="uk-UA"/>
        </w:rPr>
        <w:t> </w:t>
      </w:r>
      <w:r>
        <w:rPr>
          <w:rFonts w:ascii="Times New Roman CYR" w:hAnsi="Times New Roman CYR" w:cs="Times New Roman CYR"/>
          <w:color w:val="000000"/>
          <w:sz w:val="28"/>
          <w:szCs w:val="28"/>
          <w:lang w:val="uk-UA"/>
        </w:rPr>
        <w:t xml:space="preserve">Під час надання Послуги управитель має право здійснювати перерозподіл фактичних витрат у структурі кошторису без зміни загального обсягу таких витрат у межах одного багатоквартирного будинку та без зміни ціни на Послугу з управління, визначеної договором управління.  Такий перерозподіл  витрат  управителем  не  повинен  погіршувати  якість  надання  послуги з управління, зокрема порушувати періодичність виконання (надання) робіт (послуг) з утримання багатоквартирного будинку та прибудинкової території, що передбачено </w:t>
      </w:r>
      <w:r w:rsidR="00A014FD" w:rsidRPr="00685AE1">
        <w:rPr>
          <w:rFonts w:ascii="Times New Roman CYR" w:hAnsi="Times New Roman CYR" w:cs="Times New Roman CYR"/>
          <w:sz w:val="28"/>
          <w:szCs w:val="28"/>
          <w:lang w:val="uk-UA"/>
        </w:rPr>
        <w:t>п</w:t>
      </w:r>
      <w:r w:rsidRPr="00685AE1">
        <w:rPr>
          <w:rFonts w:ascii="Times New Roman CYR" w:hAnsi="Times New Roman CYR" w:cs="Times New Roman CYR"/>
          <w:sz w:val="28"/>
          <w:szCs w:val="28"/>
          <w:lang w:val="uk-UA"/>
        </w:rPr>
        <w:t>остановою К</w:t>
      </w:r>
      <w:r w:rsidR="00A014FD" w:rsidRPr="00685AE1">
        <w:rPr>
          <w:rFonts w:ascii="Times New Roman CYR" w:hAnsi="Times New Roman CYR" w:cs="Times New Roman CYR"/>
          <w:sz w:val="28"/>
          <w:szCs w:val="28"/>
          <w:lang w:val="uk-UA"/>
        </w:rPr>
        <w:t>а</w:t>
      </w:r>
      <w:r w:rsidR="00A014FD">
        <w:rPr>
          <w:rFonts w:ascii="Times New Roman CYR" w:hAnsi="Times New Roman CYR" w:cs="Times New Roman CYR"/>
          <w:color w:val="000000"/>
          <w:sz w:val="28"/>
          <w:szCs w:val="28"/>
          <w:lang w:val="uk-UA"/>
        </w:rPr>
        <w:t>бінету Міністрів України</w:t>
      </w:r>
      <w:r>
        <w:rPr>
          <w:rFonts w:ascii="Times New Roman CYR" w:hAnsi="Times New Roman CYR" w:cs="Times New Roman CYR"/>
          <w:color w:val="000000"/>
          <w:sz w:val="28"/>
          <w:szCs w:val="28"/>
          <w:lang w:val="uk-UA"/>
        </w:rPr>
        <w:t xml:space="preserve"> від 05.09.2018 № 712 </w:t>
      </w:r>
      <w:r>
        <w:rPr>
          <w:color w:val="000000"/>
          <w:sz w:val="28"/>
          <w:szCs w:val="28"/>
        </w:rPr>
        <w:t>«</w:t>
      </w:r>
      <w:r>
        <w:rPr>
          <w:rFonts w:ascii="Times New Roman CYR" w:hAnsi="Times New Roman CYR" w:cs="Times New Roman CYR"/>
          <w:color w:val="000000"/>
          <w:sz w:val="28"/>
          <w:szCs w:val="28"/>
          <w:lang w:val="uk-UA"/>
        </w:rPr>
        <w:t>Про затвердження Правил надання послуги з управління багатоквартирним будинком та Типового договору про надання послуги з управління багатоквартирним будинком</w:t>
      </w:r>
      <w:r>
        <w:rPr>
          <w:color w:val="000000"/>
          <w:sz w:val="28"/>
          <w:szCs w:val="28"/>
        </w:rPr>
        <w:t>»</w:t>
      </w:r>
      <w:r w:rsidR="00A014FD">
        <w:rPr>
          <w:color w:val="000000"/>
          <w:sz w:val="28"/>
          <w:szCs w:val="28"/>
          <w:lang w:val="uk-UA"/>
        </w:rPr>
        <w:t xml:space="preserve"> зі змінами</w:t>
      </w:r>
      <w:r>
        <w:rPr>
          <w:color w:val="000000"/>
          <w:sz w:val="28"/>
          <w:szCs w:val="28"/>
        </w:rPr>
        <w:t>.</w:t>
      </w:r>
    </w:p>
    <w:p w14:paraId="4BD7A1E5" w14:textId="0A348EE4" w:rsidR="00E636D4" w:rsidRDefault="00000000" w:rsidP="00A014FD">
      <w:pPr>
        <w:tabs>
          <w:tab w:val="left" w:pos="567"/>
        </w:tabs>
        <w:autoSpaceDE w:val="0"/>
        <w:ind w:firstLine="567"/>
        <w:jc w:val="both"/>
      </w:pPr>
      <w:r>
        <w:rPr>
          <w:color w:val="000000"/>
          <w:sz w:val="28"/>
          <w:szCs w:val="28"/>
          <w:lang w:val="uk-UA"/>
        </w:rPr>
        <w:lastRenderedPageBreak/>
        <w:t>26. У разі зміни протягом строку дії договору про надання Послуги вартості витрат на утримання спільного майна будинку, що не залежить від управителя (збільшення</w:t>
      </w:r>
      <w:r w:rsidR="00A014FD">
        <w:rPr>
          <w:color w:val="000000"/>
          <w:sz w:val="28"/>
          <w:szCs w:val="28"/>
          <w:lang w:val="uk-UA"/>
        </w:rPr>
        <w:t> </w:t>
      </w:r>
      <w:r>
        <w:rPr>
          <w:color w:val="000000"/>
          <w:sz w:val="28"/>
          <w:szCs w:val="28"/>
          <w:lang w:val="uk-UA"/>
        </w:rPr>
        <w:t>/</w:t>
      </w:r>
      <w:r w:rsidR="00A014FD">
        <w:rPr>
          <w:color w:val="000000"/>
          <w:sz w:val="28"/>
          <w:szCs w:val="28"/>
          <w:lang w:val="uk-UA"/>
        </w:rPr>
        <w:t> </w:t>
      </w:r>
      <w:r>
        <w:rPr>
          <w:color w:val="000000"/>
          <w:sz w:val="28"/>
          <w:szCs w:val="28"/>
          <w:lang w:val="uk-UA"/>
        </w:rPr>
        <w:t>зменшення розмірів податків і зборів, цін і тарифів на електричну енергію, підвищення мінімальної заробітної плати</w:t>
      </w:r>
      <w:r>
        <w:rPr>
          <w:color w:val="C9211E"/>
          <w:sz w:val="28"/>
          <w:szCs w:val="28"/>
          <w:lang w:val="uk-UA"/>
        </w:rPr>
        <w:t xml:space="preserve"> </w:t>
      </w:r>
      <w:r>
        <w:rPr>
          <w:color w:val="000000"/>
          <w:sz w:val="28"/>
          <w:szCs w:val="28"/>
          <w:lang w:val="uk-UA"/>
        </w:rPr>
        <w:t>та інше)</w:t>
      </w:r>
      <w:r w:rsidR="00A014FD">
        <w:rPr>
          <w:color w:val="000000"/>
          <w:sz w:val="28"/>
          <w:szCs w:val="28"/>
          <w:lang w:val="uk-UA"/>
        </w:rPr>
        <w:t>,</w:t>
      </w:r>
      <w:r>
        <w:rPr>
          <w:color w:val="000000"/>
          <w:sz w:val="28"/>
          <w:szCs w:val="28"/>
          <w:lang w:val="uk-UA"/>
        </w:rPr>
        <w:t xml:space="preserve"> управитель розробляє новий кошторис витрат щодо збільшення</w:t>
      </w:r>
      <w:r w:rsidR="00A014FD">
        <w:rPr>
          <w:color w:val="000000"/>
          <w:sz w:val="28"/>
          <w:szCs w:val="28"/>
          <w:lang w:val="uk-UA"/>
        </w:rPr>
        <w:t> </w:t>
      </w:r>
      <w:r>
        <w:rPr>
          <w:color w:val="000000"/>
          <w:sz w:val="28"/>
          <w:szCs w:val="28"/>
          <w:lang w:val="uk-UA"/>
        </w:rPr>
        <w:t>/</w:t>
      </w:r>
      <w:r w:rsidR="00A014FD">
        <w:rPr>
          <w:color w:val="000000"/>
          <w:sz w:val="28"/>
          <w:szCs w:val="28"/>
          <w:lang w:val="uk-UA"/>
        </w:rPr>
        <w:t> </w:t>
      </w:r>
      <w:r>
        <w:rPr>
          <w:color w:val="000000"/>
          <w:sz w:val="28"/>
          <w:szCs w:val="28"/>
          <w:lang w:val="uk-UA"/>
        </w:rPr>
        <w:t xml:space="preserve">зменшення ціни послуги з управління. Новий кошторис витрат управитель подає на погодження співвласникам багатоквартирного будинку. У разі не прийняття співвласниками </w:t>
      </w:r>
      <w:r w:rsidR="00A014FD">
        <w:rPr>
          <w:color w:val="000000"/>
          <w:sz w:val="28"/>
          <w:szCs w:val="28"/>
          <w:lang w:val="uk-UA"/>
        </w:rPr>
        <w:t>обґрунтованого</w:t>
      </w:r>
      <w:r>
        <w:rPr>
          <w:color w:val="000000"/>
          <w:sz w:val="28"/>
          <w:szCs w:val="28"/>
          <w:lang w:val="uk-UA"/>
        </w:rPr>
        <w:t xml:space="preserve"> рішення про відмову від погодження нового кошторису у</w:t>
      </w:r>
      <w:r w:rsidR="006F087E">
        <w:rPr>
          <w:color w:val="000000"/>
          <w:sz w:val="28"/>
          <w:szCs w:val="28"/>
          <w:lang w:val="uk-UA"/>
        </w:rPr>
        <w:t xml:space="preserve"> </w:t>
      </w:r>
      <w:r>
        <w:rPr>
          <w:color w:val="000000"/>
          <w:sz w:val="28"/>
          <w:szCs w:val="28"/>
          <w:lang w:val="uk-UA"/>
        </w:rPr>
        <w:t>30-денний термін, набуває чинності новий кошторис, розроблений управителем, що є додатком до чинного договору управління багатоквартирним будинком.</w:t>
      </w:r>
    </w:p>
    <w:p w14:paraId="2A6AA63C" w14:textId="77777777" w:rsidR="00E636D4" w:rsidRDefault="00E636D4">
      <w:pPr>
        <w:autoSpaceDE w:val="0"/>
        <w:ind w:firstLine="720"/>
        <w:jc w:val="both"/>
      </w:pPr>
    </w:p>
    <w:p w14:paraId="58780FAE" w14:textId="77777777" w:rsidR="00E636D4" w:rsidRDefault="00E636D4">
      <w:pPr>
        <w:autoSpaceDE w:val="0"/>
        <w:ind w:firstLine="720"/>
        <w:jc w:val="both"/>
      </w:pPr>
    </w:p>
    <w:p w14:paraId="10FE75C8" w14:textId="77777777" w:rsidR="00E636D4" w:rsidRDefault="00E636D4">
      <w:pPr>
        <w:autoSpaceDE w:val="0"/>
        <w:ind w:firstLine="720"/>
        <w:jc w:val="both"/>
      </w:pPr>
    </w:p>
    <w:p w14:paraId="0CF93EE5" w14:textId="77777777" w:rsidR="00E636D4" w:rsidRPr="00A014FD" w:rsidRDefault="00000000">
      <w:pPr>
        <w:rPr>
          <w:color w:val="000000"/>
          <w:sz w:val="28"/>
          <w:szCs w:val="28"/>
          <w:lang w:val="uk-UA"/>
        </w:rPr>
      </w:pPr>
      <w:r w:rsidRPr="00A014FD">
        <w:rPr>
          <w:color w:val="000000"/>
          <w:sz w:val="28"/>
          <w:szCs w:val="28"/>
          <w:lang w:val="uk-UA"/>
        </w:rPr>
        <w:t>Заступник міського голови,</w:t>
      </w:r>
    </w:p>
    <w:p w14:paraId="50EE845F" w14:textId="153A83CE" w:rsidR="00E636D4" w:rsidRPr="00A014FD" w:rsidRDefault="00000000">
      <w:pPr>
        <w:rPr>
          <w:color w:val="000000"/>
          <w:sz w:val="28"/>
          <w:szCs w:val="28"/>
          <w:lang w:val="uk-UA"/>
        </w:rPr>
      </w:pPr>
      <w:r w:rsidRPr="00A014FD">
        <w:rPr>
          <w:color w:val="000000"/>
          <w:sz w:val="28"/>
          <w:szCs w:val="28"/>
          <w:lang w:val="uk-UA"/>
        </w:rPr>
        <w:t>керуючий справами виконкому                                                    Юрій ВЕРБИЧ</w:t>
      </w:r>
    </w:p>
    <w:p w14:paraId="69591EA7" w14:textId="77777777" w:rsidR="00E636D4" w:rsidRPr="00A014FD" w:rsidRDefault="00E636D4">
      <w:pPr>
        <w:rPr>
          <w:color w:val="000000"/>
          <w:sz w:val="28"/>
          <w:szCs w:val="28"/>
          <w:lang w:val="uk-UA"/>
        </w:rPr>
      </w:pPr>
    </w:p>
    <w:p w14:paraId="1AF9ED53" w14:textId="77777777" w:rsidR="00E636D4" w:rsidRPr="00A014FD" w:rsidRDefault="00E636D4">
      <w:pPr>
        <w:rPr>
          <w:color w:val="000000"/>
          <w:sz w:val="28"/>
          <w:szCs w:val="28"/>
          <w:lang w:val="uk-UA"/>
        </w:rPr>
      </w:pPr>
    </w:p>
    <w:p w14:paraId="011237E9" w14:textId="77777777" w:rsidR="00E636D4" w:rsidRPr="00A014FD" w:rsidRDefault="00000000">
      <w:pPr>
        <w:rPr>
          <w:lang w:val="uk-UA"/>
        </w:rPr>
      </w:pPr>
      <w:proofErr w:type="spellStart"/>
      <w:r w:rsidRPr="00A014FD">
        <w:rPr>
          <w:lang w:val="uk-UA"/>
        </w:rPr>
        <w:t>Смаль</w:t>
      </w:r>
      <w:proofErr w:type="spellEnd"/>
      <w:r w:rsidRPr="00A014FD">
        <w:rPr>
          <w:lang w:val="uk-UA"/>
        </w:rPr>
        <w:t xml:space="preserve"> 777 955</w:t>
      </w:r>
    </w:p>
    <w:p w14:paraId="32F7A64F" w14:textId="00DF3EF8" w:rsidR="00E636D4" w:rsidRPr="00A014FD" w:rsidRDefault="00000000">
      <w:pPr>
        <w:rPr>
          <w:color w:val="000000"/>
          <w:sz w:val="28"/>
          <w:szCs w:val="28"/>
          <w:lang w:val="uk-UA"/>
        </w:rPr>
      </w:pPr>
      <w:proofErr w:type="spellStart"/>
      <w:r w:rsidRPr="00A014FD">
        <w:rPr>
          <w:lang w:val="uk-UA"/>
        </w:rPr>
        <w:t>Осіюк</w:t>
      </w:r>
      <w:proofErr w:type="spellEnd"/>
      <w:r w:rsidRPr="00A014FD">
        <w:rPr>
          <w:lang w:val="uk-UA"/>
        </w:rPr>
        <w:t xml:space="preserve"> 777</w:t>
      </w:r>
      <w:r w:rsidR="00716BF5">
        <w:rPr>
          <w:lang w:val="uk-UA"/>
        </w:rPr>
        <w:t> </w:t>
      </w:r>
      <w:r w:rsidRPr="00A014FD">
        <w:rPr>
          <w:lang w:val="uk-UA"/>
        </w:rPr>
        <w:t>152</w:t>
      </w:r>
    </w:p>
    <w:p w14:paraId="61B3F52C" w14:textId="77777777" w:rsidR="00B030C1" w:rsidRPr="00A014FD" w:rsidRDefault="00000000">
      <w:pPr>
        <w:autoSpaceDE w:val="0"/>
        <w:ind w:firstLine="720"/>
        <w:jc w:val="both"/>
        <w:rPr>
          <w:lang w:val="uk-UA"/>
        </w:rPr>
      </w:pPr>
      <w:r w:rsidRPr="00A014FD">
        <w:rPr>
          <w:color w:val="000000"/>
          <w:sz w:val="28"/>
          <w:szCs w:val="28"/>
          <w:lang w:val="uk-UA"/>
        </w:rPr>
        <w:t xml:space="preserve">                                        </w:t>
      </w:r>
    </w:p>
    <w:sectPr w:rsidR="00B030C1" w:rsidRPr="00A014FD" w:rsidSect="006F087E">
      <w:headerReference w:type="default" r:id="rId6"/>
      <w:pgSz w:w="11906" w:h="16838" w:code="9"/>
      <w:pgMar w:top="1134"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092B8" w14:textId="77777777" w:rsidR="0055766B" w:rsidRDefault="0055766B" w:rsidP="005830CD">
      <w:r>
        <w:separator/>
      </w:r>
    </w:p>
  </w:endnote>
  <w:endnote w:type="continuationSeparator" w:id="0">
    <w:p w14:paraId="7D60285B" w14:textId="77777777" w:rsidR="0055766B" w:rsidRDefault="0055766B" w:rsidP="0058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Pragmatica-Book">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HeliosCond">
    <w:altName w:val="Times New Roman"/>
    <w:charset w:val="CC"/>
    <w:family w:val="roman"/>
    <w:pitch w:val="variable"/>
  </w:font>
  <w:font w:name="Pragmatica-BookObl">
    <w:altName w:val="Times New Roman"/>
    <w:charset w:val="CC"/>
    <w:family w:val="roman"/>
    <w:pitch w:val="variable"/>
  </w:font>
  <w:font w:name="Pragmatica-Bold">
    <w:altName w:val="Times New Roman"/>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E65F1" w14:textId="77777777" w:rsidR="0055766B" w:rsidRDefault="0055766B" w:rsidP="005830CD">
      <w:r>
        <w:separator/>
      </w:r>
    </w:p>
  </w:footnote>
  <w:footnote w:type="continuationSeparator" w:id="0">
    <w:p w14:paraId="72D561E5" w14:textId="77777777" w:rsidR="0055766B" w:rsidRDefault="0055766B" w:rsidP="0058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3467804"/>
      <w:docPartObj>
        <w:docPartGallery w:val="Page Numbers (Top of Page)"/>
        <w:docPartUnique/>
      </w:docPartObj>
    </w:sdtPr>
    <w:sdtContent>
      <w:p w14:paraId="567AB20E" w14:textId="73C26551" w:rsidR="005830CD" w:rsidRDefault="005830CD">
        <w:pPr>
          <w:pStyle w:val="af"/>
          <w:jc w:val="center"/>
        </w:pPr>
        <w:r>
          <w:fldChar w:fldCharType="begin"/>
        </w:r>
        <w:r>
          <w:instrText>PAGE   \* MERGEFORMAT</w:instrText>
        </w:r>
        <w:r>
          <w:fldChar w:fldCharType="separate"/>
        </w:r>
        <w:r>
          <w:rPr>
            <w:lang w:val="uk-UA"/>
          </w:rPr>
          <w:t>2</w:t>
        </w:r>
        <w:r>
          <w:fldChar w:fldCharType="end"/>
        </w:r>
      </w:p>
    </w:sdtContent>
  </w:sdt>
  <w:p w14:paraId="78154051" w14:textId="77777777" w:rsidR="005830CD" w:rsidRDefault="005830CD">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85"/>
    <w:rsid w:val="00042F8C"/>
    <w:rsid w:val="00072B85"/>
    <w:rsid w:val="00075046"/>
    <w:rsid w:val="001C7A41"/>
    <w:rsid w:val="001D6E19"/>
    <w:rsid w:val="00371A38"/>
    <w:rsid w:val="0055766B"/>
    <w:rsid w:val="00581B6C"/>
    <w:rsid w:val="005830CD"/>
    <w:rsid w:val="00620D6C"/>
    <w:rsid w:val="00655C0A"/>
    <w:rsid w:val="006616D9"/>
    <w:rsid w:val="00685AE1"/>
    <w:rsid w:val="006F087E"/>
    <w:rsid w:val="00716BF5"/>
    <w:rsid w:val="00A014FD"/>
    <w:rsid w:val="00A97EDF"/>
    <w:rsid w:val="00B030C1"/>
    <w:rsid w:val="00C3780F"/>
    <w:rsid w:val="00C55FBB"/>
    <w:rsid w:val="00C83A8B"/>
    <w:rsid w:val="00CA287D"/>
    <w:rsid w:val="00D57E4B"/>
    <w:rsid w:val="00E636D4"/>
    <w:rsid w:val="00E663C7"/>
    <w:rsid w:val="00EA3D3F"/>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441C91B"/>
  <w15:chartTrackingRefBased/>
  <w15:docId w15:val="{AD35E93F-B50F-46A6-8DCF-A95289AC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ug-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kern w:val="2"/>
      <w:sz w:val="24"/>
      <w:szCs w:val="24"/>
      <w:lang w:val="ru-RU"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tyle>
  <w:style w:type="character" w:customStyle="1" w:styleId="1">
    <w:name w:val="Шрифт абзацу за замовчуванням1"/>
  </w:style>
  <w:style w:type="character" w:customStyle="1" w:styleId="a4">
    <w:name w:val="Основной шрифт абзаца"/>
  </w:style>
  <w:style w:type="paragraph" w:customStyle="1" w:styleId="a5">
    <w:name w:val="Заголовок"/>
    <w:basedOn w:val="a"/>
    <w:next w:val="a6"/>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customStyle="1" w:styleId="a9">
    <w:name w:val="Покажчик"/>
    <w:basedOn w:val="a"/>
    <w:pPr>
      <w:suppressLineNumbers/>
    </w:pPr>
    <w:rPr>
      <w:rFonts w:cs="Arial"/>
    </w:rPr>
  </w:style>
  <w:style w:type="paragraph" w:customStyle="1" w:styleId="2">
    <w:name w:val="Назва об'єкта2"/>
    <w:basedOn w:val="a"/>
    <w:pPr>
      <w:suppressLineNumbers/>
      <w:spacing w:before="120" w:after="120"/>
    </w:pPr>
    <w:rPr>
      <w:rFonts w:cs="Arial"/>
      <w:i/>
      <w:iCs/>
    </w:rPr>
  </w:style>
  <w:style w:type="paragraph" w:customStyle="1" w:styleId="10">
    <w:name w:val="Назва об'єкта1"/>
    <w:basedOn w:val="a"/>
    <w:pPr>
      <w:suppressLineNumbers/>
      <w:spacing w:before="120" w:after="120"/>
    </w:pPr>
    <w:rPr>
      <w:rFonts w:cs="Arial"/>
      <w:i/>
      <w:iCs/>
    </w:rPr>
  </w:style>
  <w:style w:type="paragraph" w:customStyle="1" w:styleId="aa">
    <w:name w:val="Вміст таблиці"/>
    <w:basedOn w:val="a"/>
    <w:pPr>
      <w:suppressLineNumbers/>
    </w:pPr>
  </w:style>
  <w:style w:type="paragraph" w:customStyle="1" w:styleId="ab">
    <w:name w:val="Заголовок таблиці"/>
    <w:basedOn w:val="aa"/>
    <w:pPr>
      <w:jc w:val="center"/>
    </w:pPr>
    <w:rPr>
      <w:b/>
      <w:bCs/>
    </w:rPr>
  </w:style>
  <w:style w:type="paragraph" w:customStyle="1" w:styleId="Ch6">
    <w:name w:val="Додаток №_горизонт (Ch_6 Міністерства)"/>
    <w:basedOn w:val="a"/>
    <w:pPr>
      <w:keepNext/>
      <w:keepLines/>
      <w:widowControl w:val="0"/>
      <w:tabs>
        <w:tab w:val="right" w:leader="underscore" w:pos="11514"/>
      </w:tabs>
      <w:spacing w:before="397" w:line="252" w:lineRule="auto"/>
      <w:ind w:left="8050"/>
      <w:textAlignment w:val="center"/>
    </w:pPr>
    <w:rPr>
      <w:rFonts w:ascii="Pragmatica-Book" w:eastAsia="Calibri" w:hAnsi="Pragmatica-Book" w:cs="Pragmatica-Book"/>
      <w:color w:val="000000"/>
      <w:w w:val="90"/>
      <w:sz w:val="17"/>
      <w:szCs w:val="17"/>
    </w:rPr>
  </w:style>
  <w:style w:type="paragraph" w:customStyle="1" w:styleId="ac">
    <w:name w:val="Обычный (веб)"/>
    <w:basedOn w:val="a"/>
    <w:pPr>
      <w:spacing w:before="280" w:after="280"/>
    </w:pPr>
  </w:style>
  <w:style w:type="paragraph" w:customStyle="1" w:styleId="TableTABL">
    <w:name w:val="Table (TABL)"/>
    <w:basedOn w:val="a"/>
    <w:pPr>
      <w:widowControl w:val="0"/>
      <w:tabs>
        <w:tab w:val="right" w:pos="7767"/>
      </w:tabs>
      <w:spacing w:line="252" w:lineRule="auto"/>
      <w:textAlignment w:val="center"/>
    </w:pPr>
    <w:rPr>
      <w:rFonts w:ascii="HeliosCond" w:hAnsi="HeliosCond" w:cs="HeliosCond"/>
      <w:color w:val="000000"/>
      <w:spacing w:val="-2"/>
      <w:sz w:val="17"/>
      <w:szCs w:val="17"/>
    </w:rPr>
  </w:style>
  <w:style w:type="paragraph" w:customStyle="1" w:styleId="TableshapkaTABL">
    <w:name w:val="Table_shapka (TABL)"/>
    <w:basedOn w:val="a"/>
    <w:pPr>
      <w:widowControl w:val="0"/>
      <w:tabs>
        <w:tab w:val="right" w:pos="6350"/>
      </w:tabs>
      <w:spacing w:line="252" w:lineRule="auto"/>
      <w:jc w:val="center"/>
      <w:textAlignment w:val="center"/>
    </w:pPr>
    <w:rPr>
      <w:rFonts w:ascii="Pragmatica-Book" w:hAnsi="Pragmatica-Book" w:cs="Pragmatica-Book"/>
      <w:color w:val="000000"/>
      <w:w w:val="90"/>
      <w:sz w:val="15"/>
      <w:szCs w:val="15"/>
    </w:rPr>
  </w:style>
  <w:style w:type="paragraph" w:customStyle="1" w:styleId="Ch60">
    <w:name w:val="Додаток № (Ch_6 Міністерства)"/>
    <w:basedOn w:val="a"/>
    <w:pPr>
      <w:keepNext/>
      <w:keepLines/>
      <w:widowControl w:val="0"/>
      <w:tabs>
        <w:tab w:val="right" w:pos="7710"/>
      </w:tabs>
      <w:spacing w:before="397" w:line="252" w:lineRule="auto"/>
      <w:ind w:left="3969"/>
      <w:textAlignment w:val="center"/>
    </w:pPr>
    <w:rPr>
      <w:rFonts w:ascii="Pragmatica-Book" w:hAnsi="Pragmatica-Book" w:cs="Pragmatica-Book"/>
      <w:color w:val="000000"/>
      <w:w w:val="90"/>
      <w:sz w:val="17"/>
      <w:szCs w:val="17"/>
    </w:rPr>
  </w:style>
  <w:style w:type="paragraph" w:customStyle="1" w:styleId="ad">
    <w:name w:val="[Немає стилю абзацу]"/>
    <w:pPr>
      <w:widowControl w:val="0"/>
      <w:suppressAutoHyphens/>
      <w:spacing w:line="288" w:lineRule="auto"/>
      <w:textAlignment w:val="center"/>
    </w:pPr>
    <w:rPr>
      <w:color w:val="000000"/>
      <w:sz w:val="24"/>
      <w:szCs w:val="24"/>
      <w:lang w:val="en-US" w:eastAsia="zh-CN" w:bidi="ar-SA"/>
    </w:rPr>
  </w:style>
  <w:style w:type="paragraph" w:customStyle="1" w:styleId="TABL">
    <w:name w:val="Тис гривень (TABL)"/>
    <w:basedOn w:val="ad"/>
    <w:pPr>
      <w:tabs>
        <w:tab w:val="right" w:pos="6350"/>
      </w:tabs>
      <w:spacing w:before="113" w:line="252" w:lineRule="auto"/>
      <w:ind w:firstLine="283"/>
      <w:jc w:val="right"/>
    </w:pPr>
    <w:rPr>
      <w:rFonts w:ascii="Pragmatica-BookObl" w:hAnsi="Pragmatica-BookObl" w:cs="Pragmatica-BookObl"/>
      <w:i/>
      <w:iCs/>
      <w:w w:val="90"/>
      <w:sz w:val="15"/>
      <w:szCs w:val="15"/>
      <w:lang w:val="uk-UA"/>
    </w:rPr>
  </w:style>
  <w:style w:type="paragraph" w:customStyle="1" w:styleId="StrokeCh6">
    <w:name w:val="Stroke (Ch_6 Міністерства)"/>
    <w:basedOn w:val="ad"/>
    <w:pPr>
      <w:tabs>
        <w:tab w:val="right" w:pos="7710"/>
      </w:tabs>
      <w:spacing w:before="17" w:line="252" w:lineRule="auto"/>
      <w:jc w:val="center"/>
    </w:pPr>
    <w:rPr>
      <w:rFonts w:ascii="Pragmatica-Book" w:hAnsi="Pragmatica-Book" w:cs="Pragmatica-Book"/>
      <w:w w:val="90"/>
      <w:sz w:val="14"/>
      <w:szCs w:val="14"/>
      <w:lang w:val="uk-UA"/>
    </w:rPr>
  </w:style>
  <w:style w:type="paragraph" w:customStyle="1" w:styleId="Ch61">
    <w:name w:val="Заголовок Додатка (Ch_6 Міністерства)"/>
    <w:basedOn w:val="a"/>
    <w:pPr>
      <w:keepNext/>
      <w:keepLines/>
      <w:widowControl w:val="0"/>
      <w:tabs>
        <w:tab w:val="right" w:pos="7710"/>
      </w:tabs>
      <w:spacing w:before="283" w:after="113" w:line="252" w:lineRule="auto"/>
      <w:jc w:val="center"/>
      <w:textAlignment w:val="center"/>
    </w:pPr>
    <w:rPr>
      <w:rFonts w:ascii="Pragmatica-Bold" w:hAnsi="Pragmatica-Bold" w:cs="Pragmatica-Bold"/>
      <w:b/>
      <w:bCs/>
      <w:color w:val="000000"/>
      <w:w w:val="90"/>
      <w:sz w:val="19"/>
      <w:szCs w:val="19"/>
    </w:rPr>
  </w:style>
  <w:style w:type="paragraph" w:customStyle="1" w:styleId="Ch62">
    <w:name w:val="Основной текст (Ch_6 Міністерства)"/>
    <w:basedOn w:val="a"/>
    <w:pPr>
      <w:widowControl w:val="0"/>
      <w:tabs>
        <w:tab w:val="right" w:pos="7710"/>
        <w:tab w:val="right" w:pos="11514"/>
      </w:tabs>
      <w:spacing w:line="252" w:lineRule="auto"/>
      <w:ind w:firstLine="283"/>
      <w:jc w:val="both"/>
      <w:textAlignment w:val="center"/>
    </w:pPr>
    <w:rPr>
      <w:rFonts w:ascii="Pragmatica-Book" w:hAnsi="Pragmatica-Book" w:cs="Pragmatica-Book"/>
      <w:color w:val="000000"/>
      <w:w w:val="90"/>
      <w:sz w:val="18"/>
      <w:szCs w:val="18"/>
    </w:rPr>
  </w:style>
  <w:style w:type="paragraph" w:customStyle="1" w:styleId="ae">
    <w:name w:val="Верхній і нижній колонтитули"/>
    <w:basedOn w:val="a"/>
    <w:pPr>
      <w:suppressLineNumbers/>
      <w:tabs>
        <w:tab w:val="center" w:pos="4844"/>
        <w:tab w:val="right" w:pos="9689"/>
      </w:tabs>
    </w:pPr>
  </w:style>
  <w:style w:type="paragraph" w:styleId="af">
    <w:name w:val="header"/>
    <w:basedOn w:val="ae"/>
    <w:link w:val="af0"/>
    <w:uiPriority w:val="99"/>
  </w:style>
  <w:style w:type="paragraph" w:styleId="af1">
    <w:name w:val="footer"/>
    <w:basedOn w:val="a"/>
    <w:link w:val="af2"/>
    <w:uiPriority w:val="99"/>
    <w:unhideWhenUsed/>
    <w:rsid w:val="005830CD"/>
    <w:pPr>
      <w:tabs>
        <w:tab w:val="center" w:pos="4819"/>
        <w:tab w:val="right" w:pos="9639"/>
      </w:tabs>
    </w:pPr>
  </w:style>
  <w:style w:type="character" w:customStyle="1" w:styleId="af2">
    <w:name w:val="Нижній колонтитул Знак"/>
    <w:basedOn w:val="a0"/>
    <w:link w:val="af1"/>
    <w:uiPriority w:val="99"/>
    <w:rsid w:val="005830CD"/>
    <w:rPr>
      <w:kern w:val="2"/>
      <w:sz w:val="24"/>
      <w:szCs w:val="24"/>
      <w:lang w:val="ru-RU" w:eastAsia="zh-CN" w:bidi="ar-SA"/>
    </w:rPr>
  </w:style>
  <w:style w:type="character" w:customStyle="1" w:styleId="af0">
    <w:name w:val="Верхній колонтитул Знак"/>
    <w:basedOn w:val="a0"/>
    <w:link w:val="af"/>
    <w:uiPriority w:val="99"/>
    <w:rsid w:val="005830CD"/>
    <w:rPr>
      <w:kern w:val="2"/>
      <w:sz w:val="24"/>
      <w:szCs w:val="24"/>
      <w:lang w:val="ru-RU"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6893</Words>
  <Characters>3930</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Порядок формування ціни послуги з управління багатоквартирним будинком</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формування ціни послуги з управління багатоквартирним будинком</dc:title>
  <dc:subject/>
  <dc:creator>oksana</dc:creator>
  <cp:keywords/>
  <cp:lastModifiedBy>Ірина Демидюк</cp:lastModifiedBy>
  <cp:revision>11</cp:revision>
  <cp:lastPrinted>1995-11-21T15:41:00Z</cp:lastPrinted>
  <dcterms:created xsi:type="dcterms:W3CDTF">2024-12-03T07:56:00Z</dcterms:created>
  <dcterms:modified xsi:type="dcterms:W3CDTF">2024-12-10T15:28:00Z</dcterms:modified>
</cp:coreProperties>
</file>