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A0ED4E">
      <w:pPr>
        <w:jc w:val="center"/>
        <w:rPr>
          <w:rFonts w:ascii="Times New Roman" w:hAnsi="Times New Roman"/>
          <w:sz w:val="28"/>
          <w:szCs w:val="28"/>
          <w:lang w:bidi="ar-SA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bidi="ar-SA"/>
        </w:rPr>
        <w:t>Пояснювальна записка</w:t>
      </w:r>
    </w:p>
    <w:p w14:paraId="64BC95C3">
      <w:pPr>
        <w:jc w:val="center"/>
        <w:rPr>
          <w:rFonts w:ascii="Times New Roman" w:hAnsi="Times New Roman"/>
          <w:sz w:val="28"/>
          <w:szCs w:val="28"/>
          <w:lang w:bidi="ar-SA"/>
        </w:rPr>
      </w:pPr>
      <w:r>
        <w:rPr>
          <w:rFonts w:ascii="Times New Roman" w:hAnsi="Times New Roman"/>
          <w:sz w:val="28"/>
          <w:szCs w:val="28"/>
          <w:lang w:bidi="ar-SA"/>
        </w:rPr>
        <w:t>до проєкту рішення виконавчого комітету Луцької міської ради</w:t>
      </w:r>
    </w:p>
    <w:p w14:paraId="31CA3E2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lang w:bidi="ar-SA"/>
        </w:rPr>
        <w:t>«Про затвердження Порядку формування ціни послуги з управління багатоквартирним будинком»</w:t>
      </w:r>
    </w:p>
    <w:p w14:paraId="36BFD9C7">
      <w:pPr>
        <w:tabs>
          <w:tab w:val="left" w:pos="6663"/>
        </w:tabs>
        <w:ind w:firstLine="567"/>
        <w:jc w:val="center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</w:p>
    <w:p w14:paraId="79127F2E">
      <w:pPr>
        <w:tabs>
          <w:tab w:val="left" w:pos="6663"/>
        </w:tabs>
        <w:ind w:firstLine="567"/>
        <w:jc w:val="center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</w:p>
    <w:p w14:paraId="55A60A63">
      <w:pPr>
        <w:ind w:firstLine="624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1"/>
          <w:sz w:val="28"/>
          <w:szCs w:val="28"/>
          <w:lang w:bidi="ar-SA"/>
        </w:rPr>
        <w:t xml:space="preserve">Порядок формування ціни послуги з управління багатоквартирним будинком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uk-UA" w:bidi="ar-SA"/>
        </w:rPr>
        <w:t xml:space="preserve">(надалі – Порядок) </w:t>
      </w:r>
      <w:r>
        <w:rPr>
          <w:rFonts w:ascii="Times New Roman CYR" w:hAnsi="Times New Roman CYR" w:cs="Times New Roman CYR"/>
          <w:color w:val="000000"/>
          <w:spacing w:val="1"/>
          <w:sz w:val="28"/>
          <w:szCs w:val="28"/>
          <w:lang w:bidi="ar-SA"/>
        </w:rPr>
        <w:t xml:space="preserve">був розроблений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з метою забезпечення ефективної експлуатації житлового фонду та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  <w:shd w:val="clear" w:color="auto" w:fill="FFFFFF"/>
        </w:rPr>
        <w:t xml:space="preserve"> надання якісних послуг</w:t>
      </w:r>
      <w:r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 xml:space="preserve"> з управління багатоквартирним будинком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на території Луцької міської територіальної громади.</w:t>
      </w:r>
    </w:p>
    <w:p w14:paraId="5DE94969">
      <w:pPr>
        <w:ind w:firstLine="567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  <w:shd w:val="clear" w:color="auto" w:fill="FFFFFF"/>
          <w:lang w:eastAsia="uk-UA"/>
        </w:rPr>
        <w:t xml:space="preserve">Затвердження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uk-UA"/>
        </w:rPr>
        <w:t>Порядку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має на меті дати можливість надавачам </w:t>
      </w:r>
      <w:r>
        <w:rPr>
          <w:rFonts w:ascii="Times New Roman CYR" w:hAnsi="Times New Roman CYR" w:eastAsia="Times New Roman" w:cs="Times New Roman CYR"/>
          <w:color w:val="000000"/>
          <w:spacing w:val="1"/>
          <w:sz w:val="28"/>
          <w:szCs w:val="28"/>
          <w:shd w:val="clear" w:color="auto" w:fill="FFFFFF"/>
          <w:lang w:bidi="ar-SA"/>
        </w:rPr>
        <w:t>послуги з управління багатоквартирним будинком (надалі –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uk-UA" w:bidi="ar-SA"/>
        </w:rPr>
        <w:t xml:space="preserve"> </w:t>
      </w:r>
      <w:r>
        <w:rPr>
          <w:rFonts w:ascii="Times New Roman CYR" w:hAnsi="Times New Roman CYR" w:eastAsia="Times New Roman" w:cs="Times New Roman CYR"/>
          <w:color w:val="000000"/>
          <w:spacing w:val="1"/>
          <w:sz w:val="28"/>
          <w:szCs w:val="28"/>
          <w:shd w:val="clear" w:color="auto" w:fill="FFFFFF"/>
          <w:lang w:bidi="ar-SA"/>
        </w:rPr>
        <w:t xml:space="preserve">Послуга)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встановити економічно-обґрунтовану ціну, а також врегулювати питання її зміни </w:t>
      </w:r>
      <w:r>
        <w:rPr>
          <w:rFonts w:ascii="Times New Roman" w:hAnsi="Times New Roman"/>
          <w:color w:val="000000"/>
          <w:sz w:val="28"/>
          <w:szCs w:val="28"/>
        </w:rPr>
        <w:t xml:space="preserve">протягом строку дії договору про надання Послуги, у разі зміни вартості витрат на утримання спільного майна будинку, що не залежать від управителя. </w:t>
      </w:r>
    </w:p>
    <w:p w14:paraId="59B22BFE">
      <w:pPr>
        <w:tabs>
          <w:tab w:val="left" w:pos="6663"/>
        </w:tabs>
        <w:ind w:firstLine="510"/>
        <w:jc w:val="both"/>
      </w:pP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Відповідно до Закону України «Про засади державної регуляторної політики у сфері господарської діяльності» проєкт рішення виконавчого комітету міської ради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pacing w:val="1"/>
          <w:sz w:val="28"/>
          <w:szCs w:val="28"/>
          <w:lang w:eastAsia="uk-UA"/>
        </w:rPr>
        <w:t>«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uk-UA"/>
        </w:rPr>
        <w:t>Про затвердження Порядку формування ціни послуги з управління багатоквартирним будинком» є регуляторним актом і пройшов усю регуляторну процедуру у визначені законодавством терміни, що зазначено у протоколі засідання постійної комісії з питань реалізації державної регуляторної політики у виконавчих органах міської ради  від 26.11.2024 № 3.</w:t>
      </w:r>
    </w:p>
    <w:p w14:paraId="234E89DD">
      <w:pPr>
        <w:tabs>
          <w:tab w:val="left" w:pos="6663"/>
        </w:tabs>
        <w:ind w:firstLine="51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uk-UA"/>
        </w:rPr>
      </w:pPr>
    </w:p>
    <w:p w14:paraId="170BADEB">
      <w:pPr>
        <w:tabs>
          <w:tab w:val="left" w:pos="6663"/>
        </w:tabs>
        <w:ind w:firstLine="51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uk-UA"/>
        </w:rPr>
      </w:pPr>
    </w:p>
    <w:p w14:paraId="361BC08D">
      <w:pPr>
        <w:tabs>
          <w:tab w:val="left" w:pos="6663"/>
        </w:tabs>
        <w:ind w:firstLine="51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uk-UA"/>
        </w:rPr>
      </w:pPr>
    </w:p>
    <w:p w14:paraId="61B6B331">
      <w:pPr>
        <w:spacing w:line="252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В.о. директора департаменту</w:t>
      </w:r>
    </w:p>
    <w:p w14:paraId="39055410">
      <w:pPr>
        <w:spacing w:line="252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економічної політики                                                                      Юлія ДАЦЮК</w:t>
      </w:r>
    </w:p>
    <w:p w14:paraId="1C76CDEB">
      <w:pPr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               </w:t>
      </w:r>
    </w:p>
    <w:sectPr>
      <w:headerReference r:id="rId4" w:type="first"/>
      <w:headerReference r:id="rId3" w:type="default"/>
      <w:pgSz w:w="11906" w:h="16838"/>
      <w:pgMar w:top="1134" w:right="567" w:bottom="1134" w:left="1985" w:header="0" w:footer="0" w:gutter="0"/>
      <w:cols w:space="720" w:num="1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Liberation Serif">
    <w:panose1 w:val="02020603050405020304"/>
    <w:charset w:val="CC"/>
    <w:family w:val="roman"/>
    <w:pitch w:val="default"/>
    <w:sig w:usb0="E0000AFF" w:usb1="500078FF" w:usb2="00000021" w:usb3="00000000" w:csb0="600001BF" w:csb1="DFF70000"/>
  </w:font>
  <w:font w:name="NSimSun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Liberation Sans">
    <w:panose1 w:val="020B0604020202020204"/>
    <w:charset w:val="CC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angal">
    <w:altName w:val="Liberation Mono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67CCC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EF447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documentProtection w:enforcement="0"/>
  <w:defaultTabStop w:val="709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E6"/>
    <w:rsid w:val="003E30DA"/>
    <w:rsid w:val="003E7376"/>
    <w:rsid w:val="0047633E"/>
    <w:rsid w:val="005451C1"/>
    <w:rsid w:val="00AD3AC5"/>
    <w:rsid w:val="00AF4F38"/>
    <w:rsid w:val="00BA1F0F"/>
    <w:rsid w:val="00D54715"/>
    <w:rsid w:val="00EA214B"/>
    <w:rsid w:val="00EA61E6"/>
    <w:rsid w:val="49A7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Liberation Serif" w:hAnsi="Liberation Serif" w:eastAsia="NSimSun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nhideWhenUsed="0" w:uiPriority="0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uppressAutoHyphens/>
    </w:pPr>
    <w:rPr>
      <w:rFonts w:ascii="Liberation Serif" w:hAnsi="Liberation Serif" w:eastAsia="NSimSun" w:cs="Arial"/>
      <w:kern w:val="2"/>
      <w:sz w:val="24"/>
      <w:szCs w:val="24"/>
      <w:lang w:val="uk-UA" w:eastAsia="zh-CN" w:bidi="hi-IN"/>
    </w:rPr>
  </w:style>
  <w:style w:type="paragraph" w:styleId="2">
    <w:name w:val="heading 2"/>
    <w:basedOn w:val="1"/>
    <w:next w:val="1"/>
    <w:semiHidden/>
    <w:unhideWhenUsed/>
    <w:qFormat/>
    <w:uiPriority w:val="9"/>
    <w:pPr>
      <w:keepNext/>
      <w:spacing w:before="240" w:after="60"/>
      <w:outlineLvl w:val="1"/>
    </w:pPr>
    <w:rPr>
      <w:rFonts w:ascii="Arial" w:hAnsi="Arial"/>
      <w:b/>
      <w:i/>
      <w:iCs/>
      <w:szCs w:val="28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uiPriority w:val="0"/>
    <w:pPr>
      <w:spacing w:after="140" w:line="276" w:lineRule="auto"/>
    </w:pPr>
  </w:style>
  <w:style w:type="paragraph" w:styleId="6">
    <w:name w:val="Body Text 3"/>
    <w:basedOn w:val="1"/>
    <w:qFormat/>
    <w:uiPriority w:val="0"/>
    <w:pPr>
      <w:spacing w:after="120"/>
    </w:pPr>
    <w:rPr>
      <w:rFonts w:cs="Mangal"/>
      <w:sz w:val="16"/>
      <w:szCs w:val="14"/>
    </w:rPr>
  </w:style>
  <w:style w:type="paragraph" w:styleId="7">
    <w:name w:val="caption"/>
    <w:basedOn w:val="1"/>
    <w:qFormat/>
    <w:uiPriority w:val="0"/>
    <w:pPr>
      <w:suppressLineNumbers/>
      <w:spacing w:before="120" w:after="120"/>
    </w:pPr>
    <w:rPr>
      <w:i/>
      <w:iCs/>
    </w:rPr>
  </w:style>
  <w:style w:type="paragraph" w:styleId="8">
    <w:name w:val="header"/>
    <w:basedOn w:val="1"/>
    <w:qFormat/>
    <w:uiPriority w:val="0"/>
    <w:pPr>
      <w:tabs>
        <w:tab w:val="center" w:pos="4677"/>
        <w:tab w:val="right" w:pos="9355"/>
      </w:tabs>
    </w:pPr>
  </w:style>
  <w:style w:type="paragraph" w:styleId="9">
    <w:name w:val="List"/>
    <w:basedOn w:val="5"/>
    <w:uiPriority w:val="0"/>
  </w:style>
  <w:style w:type="paragraph" w:customStyle="1" w:styleId="10">
    <w:name w:val="Заголовок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customStyle="1" w:styleId="11">
    <w:name w:val="Покажчик"/>
    <w:basedOn w:val="1"/>
    <w:qFormat/>
    <w:uiPriority w:val="0"/>
    <w:pPr>
      <w:suppressLineNumbers/>
    </w:pPr>
  </w:style>
  <w:style w:type="paragraph" w:customStyle="1" w:styleId="12">
    <w:name w:val="Верхній і нижній колонтитули"/>
    <w:basedOn w:val="1"/>
    <w:qFormat/>
    <w:uiPriority w:val="0"/>
    <w:pPr>
      <w:suppressLineNumbers/>
      <w:tabs>
        <w:tab w:val="center" w:pos="4819"/>
        <w:tab w:val="right" w:pos="9638"/>
      </w:tabs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929</Words>
  <Characters>530</Characters>
  <Lines>4</Lines>
  <Paragraphs>2</Paragraphs>
  <TotalTime>70</TotalTime>
  <ScaleCrop>false</ScaleCrop>
  <LinksUpToDate>false</LinksUpToDate>
  <CharactersWithSpaces>1457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2024-12-02T10:36:00Z</dcterms:created>
  <dc:creator>Ліля Ярощук</dc:creator>
  <cp:lastModifiedBy>Ліля Ярощук</cp:lastModifiedBy>
  <dcterms:modified xsi:type="dcterms:W3CDTF">2024-12-19T08:52:03Z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1033-12.2.0.19307</vt:lpwstr>
  </property>
  <property fmtid="{D5CDD505-2E9C-101B-9397-08002B2CF9AE}" pid="3" name="ICV">
    <vt:lpwstr>85555C538E6E415EAD37A32CEB31DB93_13</vt:lpwstr>
  </property>
</Properties>
</file>