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A679A6" w14:textId="77777777" w:rsidR="00EA5D4D" w:rsidRDefault="00000000">
      <w:pPr>
        <w:spacing w:after="0" w:line="240" w:lineRule="auto"/>
        <w:jc w:val="center"/>
        <w:rPr>
          <w:rFonts w:ascii="Times New Roman" w:hAnsi="Times New Roman"/>
        </w:rPr>
      </w:pPr>
      <w:r>
        <w:rPr>
          <w:rFonts w:ascii="Times New Roman" w:hAnsi="Times New Roman" w:cs="Times New Roman"/>
          <w:b/>
          <w:sz w:val="28"/>
          <w:szCs w:val="28"/>
          <w:lang w:val="uk-UA"/>
        </w:rPr>
        <w:t>Інформація про фінансові плани</w:t>
      </w:r>
    </w:p>
    <w:p w14:paraId="2F957A19" w14:textId="77777777" w:rsidR="00EA5D4D" w:rsidRDefault="00000000">
      <w:pPr>
        <w:spacing w:after="0" w:line="240" w:lineRule="auto"/>
        <w:jc w:val="center"/>
        <w:rPr>
          <w:rFonts w:ascii="Times New Roman" w:hAnsi="Times New Roman"/>
        </w:rPr>
      </w:pPr>
      <w:r>
        <w:rPr>
          <w:rFonts w:ascii="Times New Roman" w:hAnsi="Times New Roman" w:cs="Times New Roman"/>
          <w:b/>
          <w:sz w:val="28"/>
          <w:szCs w:val="28"/>
          <w:lang w:val="uk-UA"/>
        </w:rPr>
        <w:t>підприємств, що належать до комунальної</w:t>
      </w:r>
    </w:p>
    <w:p w14:paraId="1479CBAE" w14:textId="77777777" w:rsidR="00EA5D4D" w:rsidRDefault="00000000">
      <w:pPr>
        <w:spacing w:after="0" w:line="240" w:lineRule="auto"/>
        <w:jc w:val="center"/>
        <w:rPr>
          <w:rFonts w:ascii="Times New Roman" w:hAnsi="Times New Roman"/>
        </w:rPr>
      </w:pPr>
      <w:r>
        <w:rPr>
          <w:rFonts w:ascii="Times New Roman" w:hAnsi="Times New Roman" w:cs="Times New Roman"/>
          <w:b/>
          <w:sz w:val="28"/>
          <w:szCs w:val="28"/>
          <w:lang w:val="uk-UA"/>
        </w:rPr>
        <w:t>власності міської територіальної громади на 2025 рік</w:t>
      </w:r>
    </w:p>
    <w:p w14:paraId="1F878756" w14:textId="77777777" w:rsidR="00EA5D4D" w:rsidRDefault="00EA5D4D">
      <w:pPr>
        <w:spacing w:after="0" w:line="240" w:lineRule="auto"/>
        <w:ind w:firstLine="567"/>
        <w:jc w:val="both"/>
        <w:rPr>
          <w:rFonts w:ascii="Times New Roman" w:hAnsi="Times New Roman" w:cs="Times New Roman"/>
          <w:sz w:val="28"/>
          <w:szCs w:val="28"/>
          <w:highlight w:val="yellow"/>
          <w:lang w:val="uk-UA"/>
        </w:rPr>
      </w:pPr>
    </w:p>
    <w:p w14:paraId="2D5FBFC4" w14:textId="46F7CA2B" w:rsidR="00EA5D4D" w:rsidRDefault="00000000">
      <w:pPr>
        <w:spacing w:after="0" w:line="240" w:lineRule="auto"/>
        <w:ind w:firstLine="567"/>
        <w:jc w:val="both"/>
      </w:pPr>
      <w:r>
        <w:rPr>
          <w:rFonts w:ascii="Times New Roman" w:hAnsi="Times New Roman" w:cs="Times New Roman"/>
          <w:sz w:val="28"/>
          <w:szCs w:val="28"/>
          <w:lang w:val="uk-UA"/>
        </w:rPr>
        <w:t xml:space="preserve">Згідно </w:t>
      </w:r>
      <w:r w:rsidR="003C7C3B">
        <w:rPr>
          <w:rFonts w:ascii="Times New Roman" w:hAnsi="Times New Roman" w:cs="Times New Roman"/>
          <w:sz w:val="28"/>
          <w:szCs w:val="28"/>
          <w:lang w:val="uk-UA"/>
        </w:rPr>
        <w:t xml:space="preserve">з </w:t>
      </w:r>
      <w:proofErr w:type="spellStart"/>
      <w:r>
        <w:rPr>
          <w:rFonts w:ascii="Times New Roman" w:hAnsi="Times New Roman" w:cs="Times New Roman"/>
          <w:sz w:val="28"/>
          <w:szCs w:val="28"/>
          <w:lang w:val="uk-UA"/>
        </w:rPr>
        <w:t>проєкт</w:t>
      </w:r>
      <w:r w:rsidR="003C7C3B">
        <w:rPr>
          <w:rFonts w:ascii="Times New Roman" w:hAnsi="Times New Roman" w:cs="Times New Roman"/>
          <w:sz w:val="28"/>
          <w:szCs w:val="28"/>
          <w:lang w:val="uk-UA"/>
        </w:rPr>
        <w:t>ами</w:t>
      </w:r>
      <w:proofErr w:type="spellEnd"/>
      <w:r>
        <w:rPr>
          <w:rFonts w:ascii="Times New Roman" w:hAnsi="Times New Roman" w:cs="Times New Roman"/>
          <w:sz w:val="28"/>
          <w:szCs w:val="28"/>
          <w:lang w:val="uk-UA"/>
        </w:rPr>
        <w:t xml:space="preserve"> фінансових планів загальна сума планових доходів підприємств, що належать до комунальної власності міської територіальної громади у 2025 році, порівняно із очікуваними за 2024 рік, зросте на 15,7 %, що у підсумку складе 2 726 175,7 тис. грн (з ПДВ). На підтримку господарської діяльності, окремими комунальними підприємствами заплановано отримати 397 916,4 тис. грн дотацій із бюджету громади (на оновлення матеріально-технічної бази, виплату заробітної плати, оплату за спожиті енергоносії тощо). Власні доходи від послуг</w:t>
      </w:r>
      <w:r w:rsidR="003C7C3B">
        <w:rPr>
          <w:rFonts w:ascii="Times New Roman" w:hAnsi="Times New Roman" w:cs="Times New Roman"/>
          <w:sz w:val="28"/>
          <w:szCs w:val="28"/>
          <w:lang w:val="uk-UA"/>
        </w:rPr>
        <w:t>,</w:t>
      </w:r>
      <w:r>
        <w:rPr>
          <w:rFonts w:ascii="Times New Roman" w:hAnsi="Times New Roman" w:cs="Times New Roman"/>
          <w:sz w:val="28"/>
          <w:szCs w:val="28"/>
          <w:lang w:val="uk-UA"/>
        </w:rPr>
        <w:t xml:space="preserve"> наданих юридичним та фізичним особам</w:t>
      </w:r>
      <w:r w:rsidR="003C7C3B">
        <w:rPr>
          <w:rFonts w:ascii="Times New Roman" w:hAnsi="Times New Roman" w:cs="Times New Roman"/>
          <w:sz w:val="28"/>
          <w:szCs w:val="28"/>
          <w:lang w:val="uk-UA"/>
        </w:rPr>
        <w:t>,</w:t>
      </w:r>
      <w:r>
        <w:rPr>
          <w:rFonts w:ascii="Times New Roman" w:hAnsi="Times New Roman" w:cs="Times New Roman"/>
          <w:sz w:val="28"/>
          <w:szCs w:val="28"/>
          <w:lang w:val="uk-UA"/>
        </w:rPr>
        <w:t xml:space="preserve"> заплановані у розмірі </w:t>
      </w:r>
      <w:r>
        <w:rPr>
          <w:rFonts w:ascii="Times New Roman" w:hAnsi="Times New Roman"/>
          <w:sz w:val="28"/>
          <w:szCs w:val="28"/>
          <w:lang w:val="uk-UA"/>
        </w:rPr>
        <w:t>1 989 </w:t>
      </w:r>
      <w:r>
        <w:rPr>
          <w:rFonts w:ascii="Times New Roman" w:hAnsi="Times New Roman" w:cs="Times New Roman"/>
          <w:sz w:val="28"/>
          <w:szCs w:val="28"/>
          <w:lang w:val="uk-UA"/>
        </w:rPr>
        <w:t>206,4 тис. грн.</w:t>
      </w:r>
    </w:p>
    <w:p w14:paraId="4D4C8DA8" w14:textId="77777777" w:rsidR="00EA5D4D" w:rsidRDefault="00000000">
      <w:pPr>
        <w:spacing w:after="0" w:line="240" w:lineRule="auto"/>
        <w:ind w:firstLine="567"/>
        <w:jc w:val="both"/>
        <w:rPr>
          <w:rFonts w:ascii="Times New Roman" w:hAnsi="Times New Roman"/>
          <w:sz w:val="28"/>
          <w:szCs w:val="28"/>
        </w:rPr>
      </w:pPr>
      <w:r>
        <w:rPr>
          <w:rFonts w:ascii="Times New Roman" w:hAnsi="Times New Roman"/>
          <w:sz w:val="28"/>
          <w:szCs w:val="28"/>
          <w:lang w:val="uk-UA"/>
        </w:rPr>
        <w:t>Загальні витрати комунальних підприємств зростуть у плановому році на 18,4 %, порівняно із очікуваними за 2024 рік.</w:t>
      </w:r>
    </w:p>
    <w:p w14:paraId="0CE33C80" w14:textId="77777777" w:rsidR="00EA5D4D" w:rsidRDefault="00000000">
      <w:pPr>
        <w:spacing w:after="0" w:line="240" w:lineRule="auto"/>
        <w:ind w:firstLine="567"/>
        <w:jc w:val="both"/>
        <w:rPr>
          <w:rFonts w:ascii="Times New Roman" w:hAnsi="Times New Roman"/>
          <w:sz w:val="28"/>
          <w:szCs w:val="28"/>
        </w:rPr>
      </w:pPr>
      <w:r>
        <w:rPr>
          <w:rFonts w:ascii="Times New Roman" w:hAnsi="Times New Roman"/>
          <w:sz w:val="28"/>
          <w:szCs w:val="28"/>
          <w:lang w:val="uk-UA"/>
        </w:rPr>
        <w:t>Прибуткові результати господарювання у 2025 році запланували отримати 16 комунальних підприємств, 3 ‒ планують отримати збитки (КП «</w:t>
      </w:r>
      <w:proofErr w:type="spellStart"/>
      <w:r>
        <w:rPr>
          <w:rFonts w:ascii="Times New Roman" w:hAnsi="Times New Roman"/>
          <w:sz w:val="28"/>
          <w:szCs w:val="28"/>
          <w:lang w:val="uk-UA"/>
        </w:rPr>
        <w:t>Луцькводоканал</w:t>
      </w:r>
      <w:proofErr w:type="spellEnd"/>
      <w:r>
        <w:rPr>
          <w:rFonts w:ascii="Times New Roman" w:hAnsi="Times New Roman"/>
          <w:sz w:val="28"/>
          <w:szCs w:val="28"/>
          <w:lang w:val="uk-UA"/>
        </w:rPr>
        <w:t>», КП «Луцьке підприємство електротранспорту» та КП «Ласка»).</w:t>
      </w:r>
    </w:p>
    <w:p w14:paraId="0494C582" w14:textId="77777777" w:rsidR="00EA5D4D" w:rsidRDefault="00000000">
      <w:pPr>
        <w:spacing w:after="0" w:line="240" w:lineRule="auto"/>
        <w:ind w:firstLine="567"/>
        <w:jc w:val="both"/>
        <w:rPr>
          <w:rFonts w:ascii="Times New Roman" w:hAnsi="Times New Roman"/>
          <w:sz w:val="28"/>
          <w:szCs w:val="28"/>
        </w:rPr>
      </w:pPr>
      <w:r>
        <w:rPr>
          <w:rFonts w:ascii="Times New Roman" w:hAnsi="Times New Roman"/>
          <w:sz w:val="28"/>
          <w:szCs w:val="28"/>
          <w:lang w:val="uk-UA"/>
        </w:rPr>
        <w:t>Капітальні інвестиції в оновлення та модернізацію основних засобів комунальних підприємств у 2025 році заплановані у розмірі 416 032,9 тис. грн, що на 74 319,7 тис. грн більші, ніж очікувані за 2024 рік.</w:t>
      </w:r>
    </w:p>
    <w:p w14:paraId="5A69B8E2" w14:textId="77777777" w:rsidR="00EA5D4D" w:rsidRDefault="00EA5D4D">
      <w:pPr>
        <w:spacing w:after="0" w:line="240" w:lineRule="auto"/>
        <w:ind w:firstLine="567"/>
        <w:jc w:val="both"/>
        <w:rPr>
          <w:rFonts w:ascii="Times New Roman" w:hAnsi="Times New Roman" w:cs="Times New Roman"/>
          <w:sz w:val="28"/>
          <w:szCs w:val="28"/>
          <w:lang w:val="uk-UA"/>
        </w:rPr>
      </w:pPr>
    </w:p>
    <w:p w14:paraId="24E699D5" w14:textId="2D4B7588" w:rsidR="00EA5D4D" w:rsidRDefault="00000000">
      <w:pPr>
        <w:spacing w:after="0" w:line="240" w:lineRule="auto"/>
        <w:ind w:firstLine="567"/>
        <w:jc w:val="both"/>
        <w:rPr>
          <w:rFonts w:ascii="Times New Roman" w:hAnsi="Times New Roman"/>
        </w:rPr>
      </w:pPr>
      <w:r>
        <w:rPr>
          <w:rFonts w:ascii="Times New Roman" w:hAnsi="Times New Roman" w:cs="Times New Roman"/>
          <w:sz w:val="28"/>
          <w:szCs w:val="28"/>
          <w:lang w:val="uk-UA"/>
        </w:rPr>
        <w:t xml:space="preserve">На 2025 рік </w:t>
      </w:r>
      <w:r>
        <w:rPr>
          <w:rFonts w:ascii="Times New Roman" w:hAnsi="Times New Roman" w:cs="Times New Roman"/>
          <w:b/>
          <w:sz w:val="28"/>
          <w:szCs w:val="28"/>
          <w:lang w:val="uk-UA"/>
        </w:rPr>
        <w:t>ЖКП № 2</w:t>
      </w:r>
      <w:r>
        <w:rPr>
          <w:rFonts w:ascii="Times New Roman" w:hAnsi="Times New Roman" w:cs="Times New Roman"/>
          <w:sz w:val="28"/>
          <w:szCs w:val="28"/>
          <w:lang w:val="uk-UA"/>
        </w:rPr>
        <w:t xml:space="preserve"> заплановано отримати 28 620,0 тис. грн доходів (з ПДВ), що на 53,2 % або на 9 940,8 тис. грн більше, ніж очікувані за 2024 рік. За рахунок запланованого збільшення розміру тарифів за надані послуги із управління будинками, підприємство планує отримати 26 400,0 тис. грн доходів, що на 10 441,9 тис. грн більше за очікувані 2024 року. Доходи від надання послуг юридичним особам заплановані </w:t>
      </w:r>
      <w:r w:rsidR="003C7C3B">
        <w:rPr>
          <w:rFonts w:ascii="Times New Roman" w:hAnsi="Times New Roman" w:cs="Times New Roman"/>
          <w:sz w:val="28"/>
          <w:szCs w:val="28"/>
          <w:lang w:val="uk-UA"/>
        </w:rPr>
        <w:t xml:space="preserve">у </w:t>
      </w:r>
      <w:r>
        <w:rPr>
          <w:rFonts w:ascii="Times New Roman" w:hAnsi="Times New Roman" w:cs="Times New Roman"/>
          <w:sz w:val="28"/>
          <w:szCs w:val="28"/>
          <w:lang w:val="uk-UA"/>
        </w:rPr>
        <w:t>розмірі 2 000,0 тис. грн</w:t>
      </w:r>
      <w:r>
        <w:rPr>
          <w:rFonts w:ascii="Times New Roman" w:hAnsi="Times New Roman"/>
          <w:sz w:val="28"/>
          <w:szCs w:val="28"/>
        </w:rPr>
        <w:t xml:space="preserve"> </w:t>
      </w:r>
      <w:r>
        <w:rPr>
          <w:rFonts w:ascii="Times New Roman" w:hAnsi="Times New Roman"/>
          <w:sz w:val="28"/>
          <w:szCs w:val="28"/>
          <w:lang w:val="uk-UA"/>
        </w:rPr>
        <w:t>(</w:t>
      </w:r>
      <w:r>
        <w:rPr>
          <w:rFonts w:ascii="Times New Roman" w:hAnsi="Times New Roman" w:cs="Times New Roman"/>
          <w:sz w:val="28"/>
          <w:szCs w:val="28"/>
        </w:rPr>
        <w:t xml:space="preserve">за </w:t>
      </w:r>
      <w:proofErr w:type="spellStart"/>
      <w:r>
        <w:rPr>
          <w:rFonts w:ascii="Times New Roman" w:hAnsi="Times New Roman" w:cs="Times New Roman"/>
          <w:sz w:val="28"/>
          <w:szCs w:val="28"/>
        </w:rPr>
        <w:t>розміщення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телекомунікаційного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обладнання</w:t>
      </w:r>
      <w:proofErr w:type="spellEnd"/>
      <w:r>
        <w:rPr>
          <w:rFonts w:ascii="Times New Roman" w:hAnsi="Times New Roman" w:cs="Times New Roman"/>
          <w:sz w:val="28"/>
          <w:szCs w:val="28"/>
          <w:lang w:val="uk-UA"/>
        </w:rPr>
        <w:t>, доходи від надання платних послуг ОСББ тощо). Інші доходи ‒ 220,0 тис. грн (платні послуги населенню, здача майна в оренду тощо).</w:t>
      </w:r>
    </w:p>
    <w:p w14:paraId="3DA85127" w14:textId="77777777" w:rsidR="00EA5D4D" w:rsidRDefault="00000000">
      <w:pPr>
        <w:spacing w:after="0" w:line="240" w:lineRule="auto"/>
        <w:ind w:firstLine="567"/>
        <w:jc w:val="both"/>
        <w:rPr>
          <w:rFonts w:ascii="Times New Roman" w:hAnsi="Times New Roman"/>
        </w:rPr>
      </w:pPr>
      <w:r>
        <w:rPr>
          <w:rFonts w:ascii="Times New Roman" w:hAnsi="Times New Roman" w:cs="Times New Roman"/>
          <w:sz w:val="28"/>
          <w:szCs w:val="28"/>
          <w:lang w:val="uk-UA"/>
        </w:rPr>
        <w:t xml:space="preserve">Загальна сума планових витрат </w:t>
      </w:r>
      <w:r>
        <w:rPr>
          <w:rFonts w:ascii="Times New Roman" w:hAnsi="Times New Roman" w:cs="Times New Roman"/>
          <w:bCs/>
          <w:sz w:val="28"/>
          <w:szCs w:val="28"/>
          <w:lang w:val="uk-UA"/>
        </w:rPr>
        <w:t>ЖКП № 2</w:t>
      </w:r>
      <w:r>
        <w:rPr>
          <w:rFonts w:ascii="Times New Roman" w:hAnsi="Times New Roman" w:cs="Times New Roman"/>
          <w:b/>
          <w:bCs/>
          <w:sz w:val="28"/>
          <w:szCs w:val="28"/>
          <w:lang w:val="uk-UA"/>
        </w:rPr>
        <w:t> </w:t>
      </w:r>
      <w:r>
        <w:rPr>
          <w:rFonts w:ascii="Times New Roman" w:hAnsi="Times New Roman" w:cs="Times New Roman"/>
          <w:sz w:val="28"/>
          <w:szCs w:val="28"/>
          <w:lang w:val="uk-UA"/>
        </w:rPr>
        <w:t xml:space="preserve">‒ 23 800,0 тис. грн, з яких: 5 995,0 тис. грн ‒ матеріальні витрати, 17 569,2 тис. грн ‒ витрати на оплату праці з нарахуваннями, 235,8 тис. грн ‒ інші витрати. Всього, планові витрати, порівняно із очікуваними за 2024 рік, зростуть на 39,6 % або на 6 755,7 тис. грн. </w:t>
      </w:r>
    </w:p>
    <w:p w14:paraId="7D3E17A9" w14:textId="77777777" w:rsidR="00EA5D4D" w:rsidRDefault="00000000">
      <w:pPr>
        <w:spacing w:after="0" w:line="240" w:lineRule="auto"/>
        <w:ind w:firstLine="567"/>
        <w:jc w:val="both"/>
        <w:rPr>
          <w:rFonts w:ascii="Times New Roman" w:hAnsi="Times New Roman"/>
        </w:rPr>
      </w:pPr>
      <w:r>
        <w:rPr>
          <w:rFonts w:ascii="Times New Roman" w:hAnsi="Times New Roman" w:cs="Times New Roman"/>
          <w:sz w:val="28"/>
          <w:szCs w:val="28"/>
          <w:lang w:val="uk-UA"/>
        </w:rPr>
        <w:t>За підсумками господарювання у 2024 році ЖКП № 2 планує отримати 50,0 тис. грн прибутків (за 2024 рік очікуються збитки у розмірі 1 408,0 тис. грн).</w:t>
      </w:r>
    </w:p>
    <w:p w14:paraId="521EAE12" w14:textId="77777777" w:rsidR="00EA5D4D" w:rsidRDefault="00000000">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Розмір планових капітальних інвестицій на оновлення основних засобів виробничого призначення ‒ 60,0 тис. грн.</w:t>
      </w:r>
    </w:p>
    <w:p w14:paraId="7E08D628" w14:textId="77777777" w:rsidR="00EA5D4D" w:rsidRDefault="00EA5D4D">
      <w:pPr>
        <w:spacing w:after="0" w:line="240" w:lineRule="auto"/>
        <w:ind w:firstLine="567"/>
        <w:jc w:val="both"/>
        <w:rPr>
          <w:rFonts w:ascii="Times New Roman" w:hAnsi="Times New Roman"/>
        </w:rPr>
      </w:pPr>
    </w:p>
    <w:p w14:paraId="340CB2C5" w14:textId="42E8AF22" w:rsidR="00EA5D4D" w:rsidRDefault="00000000">
      <w:pPr>
        <w:spacing w:after="0" w:line="240" w:lineRule="auto"/>
        <w:ind w:firstLine="567"/>
        <w:jc w:val="both"/>
        <w:rPr>
          <w:rFonts w:ascii="Times New Roman" w:hAnsi="Times New Roman"/>
        </w:rPr>
      </w:pPr>
      <w:r>
        <w:rPr>
          <w:rFonts w:ascii="Times New Roman" w:hAnsi="Times New Roman" w:cs="Times New Roman"/>
          <w:b/>
          <w:bCs/>
          <w:sz w:val="28"/>
          <w:szCs w:val="28"/>
          <w:lang w:val="uk-UA"/>
        </w:rPr>
        <w:t>ЖКП № 3</w:t>
      </w:r>
      <w:r>
        <w:rPr>
          <w:rFonts w:ascii="Times New Roman" w:hAnsi="Times New Roman" w:cs="Times New Roman"/>
          <w:sz w:val="28"/>
          <w:szCs w:val="28"/>
          <w:lang w:val="uk-UA"/>
        </w:rPr>
        <w:t xml:space="preserve"> у 2025 році планується збільшення доходів за надання послуг із управління будинками на 57,6 % або на 9 056,0 тис. грн від очікуваних за </w:t>
      </w:r>
      <w:r>
        <w:rPr>
          <w:rFonts w:ascii="Times New Roman" w:hAnsi="Times New Roman" w:cs="Times New Roman"/>
          <w:sz w:val="28"/>
          <w:szCs w:val="28"/>
          <w:lang w:val="uk-UA"/>
        </w:rPr>
        <w:lastRenderedPageBreak/>
        <w:t>2024 рік за рахунок запланованого збільшення розміру тарифів із 2025 року. Інші доходи заплановані у розмірі 4 498,0 тис. грн (послуги</w:t>
      </w:r>
      <w:r w:rsidR="003C7C3B">
        <w:rPr>
          <w:rFonts w:ascii="Times New Roman" w:hAnsi="Times New Roman" w:cs="Times New Roman"/>
          <w:sz w:val="28"/>
          <w:szCs w:val="28"/>
          <w:lang w:val="uk-UA"/>
        </w:rPr>
        <w:t>,</w:t>
      </w:r>
      <w:r>
        <w:rPr>
          <w:rFonts w:ascii="Times New Roman" w:hAnsi="Times New Roman" w:cs="Times New Roman"/>
          <w:sz w:val="28"/>
          <w:szCs w:val="28"/>
          <w:lang w:val="uk-UA"/>
        </w:rPr>
        <w:t xml:space="preserve"> надані юридичним особам, фінансування робіт із бюджету, плата за розміщення кабельних мереж, виконання робіт та надання послуг на замовлення, відшкодування електроенергії тощо). Всього загальна планова сума доходів ЖКП № 3 у 2025 році складе 29 268,4 тис. грн (з ПДВ), в тому числі 24 770,0 тис. грн ‒ доходи від надання послуг із управління будинками.</w:t>
      </w:r>
    </w:p>
    <w:p w14:paraId="6632FB51" w14:textId="6B85DD5F" w:rsidR="00EA5D4D" w:rsidRDefault="00000000">
      <w:pPr>
        <w:pStyle w:val="western"/>
        <w:suppressAutoHyphens/>
        <w:spacing w:before="280" w:beforeAutospacing="0" w:after="0" w:line="240" w:lineRule="auto"/>
        <w:ind w:firstLine="567"/>
        <w:jc w:val="both"/>
      </w:pPr>
      <w:r>
        <w:t>Витрати житлово-комунального підприємства № 3 у плановому році складуть 24 355,3 тис. грн, що на 8 533,3 тис. грн більше, ніж очікувані за 2024</w:t>
      </w:r>
      <w:r w:rsidR="003C7C3B">
        <w:t> </w:t>
      </w:r>
      <w:r>
        <w:t xml:space="preserve">рік. Витрати на оплату праці працівників заплановано збільшити на 36,2 % або на 3 697,0 тис. грн </w:t>
      </w:r>
      <w:r>
        <w:rPr>
          <w:color w:val="000000"/>
        </w:rPr>
        <w:t>через зміни у Галузевій угоді, укладеної на 2023</w:t>
      </w:r>
      <w:r w:rsidR="003C7C3B">
        <w:rPr>
          <w:color w:val="000000"/>
        </w:rPr>
        <w:t>–</w:t>
      </w:r>
      <w:r>
        <w:rPr>
          <w:color w:val="000000"/>
        </w:rPr>
        <w:t xml:space="preserve">2027 роки. </w:t>
      </w:r>
      <w:r>
        <w:t>При цьому, підприємством заплановано більш ніж вдвічі збільшити витрати на сировину та матеріали (з 2 742,0 тис. грн до 6 285,3 тис. грн).</w:t>
      </w:r>
    </w:p>
    <w:p w14:paraId="4CE044C4" w14:textId="1FEB49D1" w:rsidR="00EA5D4D" w:rsidRDefault="00000000">
      <w:pPr>
        <w:spacing w:after="0" w:line="240" w:lineRule="auto"/>
        <w:ind w:firstLine="567"/>
        <w:jc w:val="both"/>
        <w:rPr>
          <w:rFonts w:ascii="Times New Roman" w:hAnsi="Times New Roman"/>
        </w:rPr>
      </w:pPr>
      <w:r>
        <w:rPr>
          <w:rFonts w:ascii="Times New Roman" w:hAnsi="Times New Roman" w:cs="Times New Roman"/>
          <w:sz w:val="28"/>
          <w:szCs w:val="28"/>
          <w:lang w:val="uk-UA"/>
        </w:rPr>
        <w:t xml:space="preserve">Плановий результат господарської діяльності </w:t>
      </w:r>
      <w:r>
        <w:rPr>
          <w:rFonts w:ascii="Times New Roman" w:hAnsi="Times New Roman" w:cs="Times New Roman"/>
          <w:bCs/>
          <w:sz w:val="28"/>
          <w:szCs w:val="28"/>
          <w:lang w:val="uk-UA"/>
        </w:rPr>
        <w:t>ЖКП № 3</w:t>
      </w:r>
      <w:r>
        <w:rPr>
          <w:rFonts w:ascii="Times New Roman" w:hAnsi="Times New Roman" w:cs="Times New Roman"/>
          <w:sz w:val="28"/>
          <w:szCs w:val="28"/>
          <w:lang w:val="uk-UA"/>
        </w:rPr>
        <w:t xml:space="preserve"> у 2025</w:t>
      </w:r>
      <w:r w:rsidR="003C7C3B">
        <w:rPr>
          <w:rFonts w:ascii="Times New Roman" w:hAnsi="Times New Roman" w:cs="Times New Roman"/>
          <w:sz w:val="28"/>
          <w:szCs w:val="28"/>
          <w:lang w:val="uk-UA"/>
        </w:rPr>
        <w:t> </w:t>
      </w:r>
      <w:r>
        <w:rPr>
          <w:rFonts w:ascii="Times New Roman" w:hAnsi="Times New Roman" w:cs="Times New Roman"/>
          <w:sz w:val="28"/>
          <w:szCs w:val="28"/>
          <w:lang w:val="uk-UA"/>
        </w:rPr>
        <w:t>році </w:t>
      </w:r>
      <w:r>
        <w:rPr>
          <w:rFonts w:ascii="Times New Roman" w:hAnsi="Times New Roman" w:cs="Times New Roman"/>
          <w:iCs/>
          <w:sz w:val="28"/>
          <w:szCs w:val="28"/>
          <w:lang w:val="uk-UA"/>
        </w:rPr>
        <w:t>‒ </w:t>
      </w:r>
      <w:r>
        <w:rPr>
          <w:rFonts w:ascii="Times New Roman" w:hAnsi="Times New Roman" w:cs="Times New Roman"/>
          <w:sz w:val="28"/>
          <w:szCs w:val="28"/>
          <w:lang w:val="uk-UA"/>
        </w:rPr>
        <w:t>35,0 тис. грн прибутків (за 2024 рік підприємство планує отримати 268,8 тис. грн збитків).</w:t>
      </w:r>
    </w:p>
    <w:p w14:paraId="52BAF416" w14:textId="77777777" w:rsidR="00EA5D4D" w:rsidRDefault="00000000">
      <w:pPr>
        <w:spacing w:after="0" w:line="240" w:lineRule="auto"/>
        <w:ind w:firstLine="567"/>
        <w:jc w:val="both"/>
        <w:rPr>
          <w:rFonts w:ascii="Times New Roman" w:hAnsi="Times New Roman"/>
        </w:rPr>
      </w:pPr>
      <w:r>
        <w:rPr>
          <w:rFonts w:ascii="Times New Roman" w:hAnsi="Times New Roman" w:cs="Times New Roman"/>
          <w:sz w:val="28"/>
          <w:szCs w:val="28"/>
          <w:lang w:val="uk-UA"/>
        </w:rPr>
        <w:t>Також підприємством заплановано на 2025 рік незначні капітальні вкладення в оновлення основних засобів на суму 50,0 тис. грн (придбання необоротних матеріальних активів).</w:t>
      </w:r>
    </w:p>
    <w:p w14:paraId="6932C482" w14:textId="77777777" w:rsidR="00EA5D4D" w:rsidRDefault="00EA5D4D">
      <w:pPr>
        <w:spacing w:after="0" w:line="240" w:lineRule="auto"/>
        <w:ind w:firstLine="567"/>
        <w:jc w:val="both"/>
        <w:rPr>
          <w:rFonts w:ascii="Times New Roman" w:hAnsi="Times New Roman" w:cs="Times New Roman"/>
          <w:sz w:val="28"/>
          <w:szCs w:val="28"/>
          <w:lang w:val="uk-UA"/>
        </w:rPr>
      </w:pPr>
    </w:p>
    <w:p w14:paraId="5BA9AB3B" w14:textId="77777777" w:rsidR="00EA5D4D" w:rsidRDefault="00000000">
      <w:pPr>
        <w:spacing w:after="0" w:line="240" w:lineRule="auto"/>
        <w:ind w:firstLine="567"/>
        <w:jc w:val="both"/>
        <w:rPr>
          <w:rFonts w:ascii="Times New Roman" w:hAnsi="Times New Roman"/>
          <w:lang w:val="uk-UA"/>
        </w:rPr>
      </w:pPr>
      <w:r>
        <w:rPr>
          <w:rFonts w:ascii="Times New Roman" w:hAnsi="Times New Roman" w:cs="Times New Roman"/>
          <w:sz w:val="28"/>
          <w:szCs w:val="28"/>
          <w:lang w:val="uk-UA"/>
        </w:rPr>
        <w:t xml:space="preserve">Загальних обсяг доходів </w:t>
      </w:r>
      <w:r>
        <w:rPr>
          <w:rFonts w:ascii="Times New Roman" w:hAnsi="Times New Roman" w:cs="Times New Roman"/>
          <w:b/>
          <w:bCs/>
          <w:sz w:val="28"/>
          <w:szCs w:val="28"/>
          <w:lang w:val="uk-UA"/>
        </w:rPr>
        <w:t xml:space="preserve">ЖКП № 7 </w:t>
      </w:r>
      <w:r>
        <w:rPr>
          <w:rFonts w:ascii="Times New Roman" w:hAnsi="Times New Roman" w:cs="Times New Roman"/>
          <w:sz w:val="28"/>
          <w:szCs w:val="28"/>
          <w:lang w:val="uk-UA"/>
        </w:rPr>
        <w:t>у 2025 році  порівняно із очікуваними за 2024 рік зросте на 33,2 % або на 4 961,1 тис. грн. Всього, підприємство очікує отримати 19 138,3 тис. грн доходів (з ПДВ). За рахунок запланованого збільшення розміру тарифів на послугу із управління будинками підприємство планує отримати 18 083,3 тис. грн (очікувані за 2024 рік </w:t>
      </w:r>
      <w:r>
        <w:rPr>
          <w:rFonts w:ascii="Times New Roman" w:hAnsi="Times New Roman" w:cs="Times New Roman"/>
          <w:iCs/>
          <w:sz w:val="28"/>
          <w:szCs w:val="28"/>
          <w:lang w:val="uk-UA"/>
        </w:rPr>
        <w:t>‒ 12 950</w:t>
      </w:r>
      <w:r>
        <w:rPr>
          <w:rFonts w:ascii="Times New Roman" w:hAnsi="Times New Roman" w:cs="Times New Roman"/>
          <w:sz w:val="28"/>
          <w:szCs w:val="28"/>
          <w:lang w:val="uk-UA"/>
        </w:rPr>
        <w:t xml:space="preserve">,9 тис. грн) Інші доходи заплановані у сумі 1 055,0 тис. грн (доходи від надання послуг юридичним особам, відшкодування витрат за розміщення телекомунікаційного обладнання). </w:t>
      </w:r>
    </w:p>
    <w:p w14:paraId="171AE7E1" w14:textId="77777777" w:rsidR="00EA5D4D" w:rsidRDefault="00000000">
      <w:pPr>
        <w:spacing w:after="0" w:line="240" w:lineRule="auto"/>
        <w:ind w:firstLine="567"/>
        <w:jc w:val="both"/>
        <w:rPr>
          <w:rFonts w:ascii="Times New Roman" w:hAnsi="Times New Roman"/>
          <w:lang w:val="uk-UA"/>
        </w:rPr>
      </w:pPr>
      <w:r>
        <w:rPr>
          <w:rFonts w:ascii="Times New Roman" w:hAnsi="Times New Roman" w:cs="Times New Roman"/>
          <w:sz w:val="28"/>
          <w:szCs w:val="28"/>
          <w:lang w:val="uk-UA"/>
        </w:rPr>
        <w:t xml:space="preserve">Загальні витрати </w:t>
      </w:r>
      <w:r>
        <w:rPr>
          <w:rFonts w:ascii="Times New Roman" w:hAnsi="Times New Roman" w:cs="Times New Roman"/>
          <w:bCs/>
          <w:sz w:val="28"/>
          <w:szCs w:val="28"/>
          <w:lang w:val="uk-UA"/>
        </w:rPr>
        <w:t>ЖКП № 7</w:t>
      </w:r>
      <w:r>
        <w:rPr>
          <w:rFonts w:ascii="Times New Roman" w:hAnsi="Times New Roman" w:cs="Times New Roman"/>
          <w:sz w:val="28"/>
          <w:szCs w:val="28"/>
          <w:lang w:val="uk-UA"/>
        </w:rPr>
        <w:t xml:space="preserve"> у 2025 році будуть більшими на 3 972,7 тис. грн, ніж очікувані за 2024 рік. Матеріальні витрати заплановано збільшити на 366,3 тис. грн, які у підсумку складуть 2 350,6 тис. грн.</w:t>
      </w:r>
      <w:r>
        <w:rPr>
          <w:rFonts w:ascii="Times New Roman" w:hAnsi="Times New Roman" w:cs="Times New Roman"/>
          <w:color w:val="FF0000"/>
          <w:sz w:val="28"/>
          <w:szCs w:val="28"/>
          <w:lang w:val="uk-UA"/>
        </w:rPr>
        <w:t xml:space="preserve"> </w:t>
      </w:r>
      <w:r>
        <w:rPr>
          <w:rFonts w:ascii="Times New Roman" w:hAnsi="Times New Roman" w:cs="Times New Roman"/>
          <w:sz w:val="28"/>
          <w:szCs w:val="28"/>
          <w:lang w:val="uk-UA"/>
        </w:rPr>
        <w:t>Витрати на оплату праці працівників підприємства складатимуть 11 200,0 тис. грн, що на 3 090,0 тис. грн більше, за очікувані 2024 року (розраховані виходячи із затвердженого на 2025 рік прожиткового мінімуму з врахуванням коефіцієнтів Галузевої угоди, а також премій та надбавок передбачених Колективним договором).</w:t>
      </w:r>
    </w:p>
    <w:p w14:paraId="7E3E565C" w14:textId="03052B8D" w:rsidR="00EA5D4D" w:rsidRDefault="00000000">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плановому році </w:t>
      </w:r>
      <w:r w:rsidR="008F0DFF">
        <w:rPr>
          <w:rFonts w:ascii="Times New Roman" w:hAnsi="Times New Roman" w:cs="Times New Roman"/>
          <w:sz w:val="28"/>
          <w:szCs w:val="28"/>
          <w:lang w:val="uk-UA"/>
        </w:rPr>
        <w:t>ЖКП</w:t>
      </w:r>
      <w:r>
        <w:rPr>
          <w:rFonts w:ascii="Times New Roman" w:hAnsi="Times New Roman" w:cs="Times New Roman"/>
          <w:bCs/>
          <w:sz w:val="28"/>
          <w:szCs w:val="28"/>
          <w:lang w:val="uk-UA"/>
        </w:rPr>
        <w:t xml:space="preserve"> № 7</w:t>
      </w:r>
      <w:r>
        <w:rPr>
          <w:rFonts w:ascii="Times New Roman" w:hAnsi="Times New Roman" w:cs="Times New Roman"/>
          <w:sz w:val="28"/>
          <w:szCs w:val="28"/>
          <w:lang w:val="uk-UA"/>
        </w:rPr>
        <w:t xml:space="preserve"> заплановано отримати 30,0 тис. грн прибутків (очікувані за 2024 рік – 26,8 тис. грн.</w:t>
      </w:r>
    </w:p>
    <w:p w14:paraId="38840D65" w14:textId="77777777" w:rsidR="00EA5D4D" w:rsidRDefault="00EA5D4D">
      <w:pPr>
        <w:spacing w:after="0" w:line="240" w:lineRule="auto"/>
        <w:ind w:firstLine="567"/>
        <w:jc w:val="both"/>
        <w:rPr>
          <w:rFonts w:ascii="Times New Roman" w:hAnsi="Times New Roman"/>
        </w:rPr>
      </w:pPr>
    </w:p>
    <w:p w14:paraId="3D02ACD7" w14:textId="77777777" w:rsidR="00EA5D4D" w:rsidRDefault="00000000">
      <w:pPr>
        <w:spacing w:after="0" w:line="240" w:lineRule="auto"/>
        <w:ind w:firstLine="567"/>
        <w:jc w:val="both"/>
        <w:rPr>
          <w:lang w:val="uk-UA"/>
        </w:rPr>
      </w:pPr>
      <w:r>
        <w:rPr>
          <w:rFonts w:ascii="Times New Roman" w:hAnsi="Times New Roman" w:cs="Times New Roman"/>
          <w:sz w:val="28"/>
          <w:szCs w:val="28"/>
          <w:lang w:val="uk-UA"/>
        </w:rPr>
        <w:t xml:space="preserve">Планові доходи </w:t>
      </w:r>
      <w:r>
        <w:rPr>
          <w:rFonts w:ascii="Times New Roman" w:hAnsi="Times New Roman" w:cs="Times New Roman"/>
          <w:b/>
          <w:sz w:val="28"/>
          <w:szCs w:val="28"/>
          <w:lang w:val="uk-UA"/>
        </w:rPr>
        <w:t>ДКП «</w:t>
      </w:r>
      <w:proofErr w:type="spellStart"/>
      <w:r>
        <w:rPr>
          <w:rFonts w:ascii="Times New Roman" w:hAnsi="Times New Roman" w:cs="Times New Roman"/>
          <w:b/>
          <w:sz w:val="28"/>
          <w:szCs w:val="28"/>
          <w:lang w:val="uk-UA"/>
        </w:rPr>
        <w:t>Луцьктепло</w:t>
      </w:r>
      <w:proofErr w:type="spellEnd"/>
      <w:r>
        <w:rPr>
          <w:rFonts w:ascii="Times New Roman" w:hAnsi="Times New Roman" w:cs="Times New Roman"/>
          <w:b/>
          <w:sz w:val="28"/>
          <w:szCs w:val="28"/>
          <w:lang w:val="uk-UA"/>
        </w:rPr>
        <w:t>»</w:t>
      </w:r>
      <w:r>
        <w:rPr>
          <w:rFonts w:ascii="Times New Roman" w:hAnsi="Times New Roman" w:cs="Times New Roman"/>
          <w:sz w:val="28"/>
          <w:szCs w:val="28"/>
          <w:lang w:val="uk-UA"/>
        </w:rPr>
        <w:t xml:space="preserve"> на 2025 рік від основних видів діяльності, розраховані відповідно до розміру діючих </w:t>
      </w:r>
      <w:proofErr w:type="spellStart"/>
      <w:r>
        <w:rPr>
          <w:rFonts w:ascii="Times New Roman" w:hAnsi="Times New Roman" w:cs="Times New Roman"/>
          <w:sz w:val="28"/>
          <w:szCs w:val="28"/>
          <w:lang w:val="uk-UA"/>
        </w:rPr>
        <w:t>двоставкових</w:t>
      </w:r>
      <w:proofErr w:type="spellEnd"/>
      <w:r>
        <w:rPr>
          <w:rFonts w:ascii="Times New Roman" w:hAnsi="Times New Roman" w:cs="Times New Roman"/>
          <w:sz w:val="28"/>
          <w:szCs w:val="28"/>
          <w:lang w:val="uk-UA"/>
        </w:rPr>
        <w:t xml:space="preserve"> тарифів на теплову енергію, на послуги з постачання гарячої води і постачання теплової енергії, складуть 1 149 972,9 тис. грн (з ПДВ). З них, від надання послуг з постачання теплової енергії та постачання гарячої води для фізичних осіб </w:t>
      </w:r>
      <w:r>
        <w:rPr>
          <w:rFonts w:ascii="Times New Roman" w:hAnsi="Times New Roman" w:cs="Times New Roman"/>
          <w:sz w:val="28"/>
          <w:szCs w:val="28"/>
          <w:lang w:val="uk-UA"/>
        </w:rPr>
        <w:lastRenderedPageBreak/>
        <w:t>підприємство планує отримати доходи в сумі 807 073,4 тис. грн, для юридичних осіб – 342 899,5 тис. грн (з ПДВ). Від провадження інших видів діяльності планова сума доходів складе 51 255,4 тис. грн (плата за абонентське обслуговування на послугу з постачання теплової енергії та гарячої води, доходи від розміщення обладнання зв’язку, від ліквідації основних засобів, від реалізації металобрухту, від безоплатно одержаних активів та інші). Сума дотації із бюджету громади прогнозовано складе 220 366,7 тис. грн (на забезпечення здійснення розрахунків за послугу з розподілу електроенергії, природничого газу, послугу водопостачання та водовідведення, постачання електроенергії та виконання зобов'язань за договорами реструктуризації заборгованості за спожитий природний газ). Всього планові доходи ДКП «</w:t>
      </w:r>
      <w:proofErr w:type="spellStart"/>
      <w:r>
        <w:rPr>
          <w:rFonts w:ascii="Times New Roman" w:hAnsi="Times New Roman" w:cs="Times New Roman"/>
          <w:sz w:val="28"/>
          <w:szCs w:val="28"/>
          <w:lang w:val="uk-UA"/>
        </w:rPr>
        <w:t>Луцьктепло</w:t>
      </w:r>
      <w:proofErr w:type="spellEnd"/>
      <w:r>
        <w:rPr>
          <w:rFonts w:ascii="Times New Roman" w:hAnsi="Times New Roman" w:cs="Times New Roman"/>
          <w:sz w:val="28"/>
          <w:szCs w:val="28"/>
          <w:lang w:val="uk-UA"/>
        </w:rPr>
        <w:t>» 2025 році складуть 1 422 457,3 тис. грн (з ПДВ), що на 16,8 % більше, ніж очікувані за 2024 рік.</w:t>
      </w:r>
    </w:p>
    <w:p w14:paraId="2AAD8315" w14:textId="786465E9" w:rsidR="00EA5D4D" w:rsidRDefault="00000000">
      <w:pPr>
        <w:spacing w:after="0" w:line="240" w:lineRule="auto"/>
        <w:ind w:firstLine="567"/>
        <w:jc w:val="both"/>
      </w:pPr>
      <w:r>
        <w:rPr>
          <w:rFonts w:ascii="Times New Roman" w:hAnsi="Times New Roman" w:cs="Times New Roman"/>
          <w:sz w:val="28"/>
          <w:szCs w:val="28"/>
          <w:lang w:val="uk-UA"/>
        </w:rPr>
        <w:t>Плановані витрати підприємства зростуть на 18,8 % та складуть 1 224 530,7 тис. грн (очікувані за 2024 рік –1 030 651,7 тис. грн). Витрати на енергоносії прогнозувались по цінах та вартостях</w:t>
      </w:r>
      <w:r w:rsidR="008F0DFF">
        <w:rPr>
          <w:rFonts w:ascii="Times New Roman" w:hAnsi="Times New Roman" w:cs="Times New Roman"/>
          <w:sz w:val="28"/>
          <w:szCs w:val="28"/>
          <w:lang w:val="uk-UA"/>
        </w:rPr>
        <w:t>,</w:t>
      </w:r>
      <w:r>
        <w:rPr>
          <w:rFonts w:ascii="Times New Roman" w:hAnsi="Times New Roman" w:cs="Times New Roman"/>
          <w:sz w:val="28"/>
          <w:szCs w:val="28"/>
          <w:lang w:val="uk-UA"/>
        </w:rPr>
        <w:t xml:space="preserve"> передбачених у діючих тарифах. У складі планових витрат 70,7 % становлять матеріальні витрати, з них: витрати на паливо та енергію (природний газ, покупна теплова енергія, електроенергія) – 802 244,0 тис. грн; витрати на матеріали – 19 804,0 тис. грн, інші матеріальні витрати (витрати на холодну воду для надання послуги гарячого водопостачання для всіх категорій споживачів, та вода на технологію) – 17 742,3 тис. грн.</w:t>
      </w:r>
    </w:p>
    <w:p w14:paraId="5D8A8156" w14:textId="0FAC08F5" w:rsidR="00EA5D4D" w:rsidRDefault="00000000">
      <w:pPr>
        <w:spacing w:after="0" w:line="240" w:lineRule="auto"/>
        <w:ind w:firstLine="567"/>
        <w:jc w:val="both"/>
        <w:rPr>
          <w:lang w:val="uk-UA"/>
        </w:rPr>
      </w:pPr>
      <w:r>
        <w:rPr>
          <w:rFonts w:ascii="Times New Roman" w:hAnsi="Times New Roman" w:cs="Times New Roman"/>
          <w:sz w:val="28"/>
          <w:szCs w:val="28"/>
          <w:lang w:val="uk-UA"/>
        </w:rPr>
        <w:t>Крім того, у фінансовому плані враховано витрати на послугу з розподілу природного газу в обсязі 81 094,2 тис. грн. Ціна на електроенергію, яка змінюється щомісяця, у плані на 2025 рік не відповідає тій, що врахована у діючих тарифах, і становить 9,30 грн/кВт. год, тобто на 33 % вище ніж у тарифі сезону 2024</w:t>
      </w:r>
      <w:r w:rsidR="008F0DFF">
        <w:rPr>
          <w:rFonts w:ascii="Times New Roman" w:hAnsi="Times New Roman" w:cs="Times New Roman"/>
          <w:sz w:val="28"/>
          <w:szCs w:val="28"/>
          <w:lang w:val="uk-UA"/>
        </w:rPr>
        <w:t>–</w:t>
      </w:r>
      <w:r>
        <w:rPr>
          <w:rFonts w:ascii="Times New Roman" w:hAnsi="Times New Roman" w:cs="Times New Roman"/>
          <w:sz w:val="28"/>
          <w:szCs w:val="28"/>
          <w:lang w:val="uk-UA"/>
        </w:rPr>
        <w:t xml:space="preserve">2025 (6,99 грн/кВт. год). </w:t>
      </w:r>
    </w:p>
    <w:p w14:paraId="2590AFBD" w14:textId="77777777" w:rsidR="00EA5D4D" w:rsidRDefault="00000000">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Загальні витрати на оплату праці персоналу ДКП  «</w:t>
      </w:r>
      <w:proofErr w:type="spellStart"/>
      <w:r>
        <w:rPr>
          <w:rFonts w:ascii="Times New Roman" w:hAnsi="Times New Roman" w:cs="Times New Roman"/>
          <w:sz w:val="28"/>
          <w:szCs w:val="28"/>
          <w:lang w:val="uk-UA"/>
        </w:rPr>
        <w:t>Луцьктепло</w:t>
      </w:r>
      <w:proofErr w:type="spellEnd"/>
      <w:r>
        <w:rPr>
          <w:rFonts w:ascii="Times New Roman" w:hAnsi="Times New Roman" w:cs="Times New Roman"/>
          <w:sz w:val="28"/>
          <w:szCs w:val="28"/>
          <w:lang w:val="uk-UA"/>
        </w:rPr>
        <w:t xml:space="preserve">» </w:t>
      </w:r>
      <w:r>
        <w:rPr>
          <w:rFonts w:ascii="Times New Roman" w:hAnsi="Times New Roman" w:cs="Times New Roman"/>
          <w:sz w:val="28"/>
          <w:szCs w:val="28"/>
        </w:rPr>
        <w:t xml:space="preserve"> </w:t>
      </w:r>
      <w:r>
        <w:rPr>
          <w:rFonts w:ascii="Times New Roman" w:hAnsi="Times New Roman" w:cs="Times New Roman"/>
          <w:sz w:val="28"/>
          <w:szCs w:val="28"/>
          <w:lang w:val="uk-UA"/>
        </w:rPr>
        <w:t>будуть більшими на 26 835,9 тис. грн, ніж очікувані за 2024 рік та складуть 174 714,1 тис. грн. Планові адміністративні витрати на 2025 рік становлять 30 436,2 тис. грн, що на 2 690,0 тис. грн більше, за очікувані 2024 року.</w:t>
      </w:r>
    </w:p>
    <w:p w14:paraId="3AB2A3ED" w14:textId="77777777" w:rsidR="00EA5D4D" w:rsidRDefault="00000000">
      <w:pPr>
        <w:spacing w:after="0" w:line="240" w:lineRule="auto"/>
        <w:ind w:firstLine="567"/>
        <w:jc w:val="both"/>
      </w:pPr>
      <w:r>
        <w:rPr>
          <w:rFonts w:ascii="Times New Roman" w:hAnsi="Times New Roman" w:cs="Times New Roman"/>
          <w:sz w:val="28"/>
          <w:szCs w:val="28"/>
          <w:lang w:val="uk-UA"/>
        </w:rPr>
        <w:t xml:space="preserve">Прогнозовані амортизаційні відрахування у 2025 році – 81 456,6 тис. грн, інші витрати – 54 988,0 тис. грн (сплата податків та зборів, витрати на послуги сторонніх організацій; оплату комунальних послуг, витрати на охорону праці,  на врегулювання спорів у судових органах, витрати на оренду цілісного майнового комплексу, на виконання умов колективного договору та інші). Фінансові витрати підприємства складуть 32 523,2 тис. грн (нараховані відсотки по сплаті за користування кредитом з ЄБРР – 17 412,6 тис. грн, амортизація дисконту заборгованості природного газу – 15 110,6 тис. грн.). Інші витрати підприємства складуть 9 684,7 тис. грн (собівартість реалізованих запасів, списання необоротних активів, нарахування до резерву сумнівних боргів в обсязі </w:t>
      </w:r>
      <w:r>
        <w:rPr>
          <w:rFonts w:ascii="Times New Roman" w:hAnsi="Times New Roman" w:cs="Times New Roman"/>
          <w:sz w:val="28"/>
          <w:szCs w:val="28"/>
        </w:rPr>
        <w:t>5 558,4 тис. грн</w:t>
      </w:r>
      <w:r>
        <w:rPr>
          <w:rFonts w:ascii="Times New Roman" w:hAnsi="Times New Roman" w:cs="Times New Roman"/>
          <w:sz w:val="28"/>
          <w:szCs w:val="28"/>
          <w:lang w:val="uk-UA"/>
        </w:rPr>
        <w:t>).</w:t>
      </w:r>
    </w:p>
    <w:p w14:paraId="724792C3" w14:textId="77777777" w:rsidR="00EA5D4D" w:rsidRDefault="00000000">
      <w:pPr>
        <w:spacing w:after="0" w:line="240" w:lineRule="auto"/>
        <w:ind w:firstLine="567"/>
        <w:jc w:val="both"/>
      </w:pPr>
      <w:r>
        <w:rPr>
          <w:rFonts w:ascii="Times New Roman" w:hAnsi="Times New Roman" w:cs="Times New Roman"/>
          <w:sz w:val="28"/>
          <w:szCs w:val="28"/>
          <w:lang w:val="uk-UA"/>
        </w:rPr>
        <w:t>За підсумками господарської діяльності у 2025 році ДКП  «</w:t>
      </w:r>
      <w:proofErr w:type="spellStart"/>
      <w:r>
        <w:rPr>
          <w:rFonts w:ascii="Times New Roman" w:hAnsi="Times New Roman" w:cs="Times New Roman"/>
          <w:sz w:val="28"/>
          <w:szCs w:val="28"/>
          <w:lang w:val="uk-UA"/>
        </w:rPr>
        <w:t>Луцьктепло</w:t>
      </w:r>
      <w:proofErr w:type="spellEnd"/>
      <w:r>
        <w:rPr>
          <w:rFonts w:ascii="Times New Roman" w:hAnsi="Times New Roman" w:cs="Times New Roman"/>
          <w:sz w:val="28"/>
          <w:szCs w:val="28"/>
          <w:lang w:val="uk-UA"/>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планує</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отримати</w:t>
      </w:r>
      <w:proofErr w:type="spellEnd"/>
      <w:r>
        <w:rPr>
          <w:rFonts w:ascii="Times New Roman" w:hAnsi="Times New Roman" w:cs="Times New Roman"/>
          <w:sz w:val="28"/>
          <w:szCs w:val="28"/>
        </w:rPr>
        <w:t xml:space="preserve"> 426,</w:t>
      </w:r>
      <w:r>
        <w:rPr>
          <w:rFonts w:ascii="Times New Roman" w:hAnsi="Times New Roman" w:cs="Times New Roman"/>
          <w:sz w:val="28"/>
          <w:szCs w:val="28"/>
          <w:lang w:val="uk-UA"/>
        </w:rPr>
        <w:t>5</w:t>
      </w:r>
      <w:r>
        <w:rPr>
          <w:rFonts w:ascii="Times New Roman" w:hAnsi="Times New Roman" w:cs="Times New Roman"/>
          <w:sz w:val="28"/>
          <w:szCs w:val="28"/>
        </w:rPr>
        <w:t> тис.</w:t>
      </w:r>
      <w:r>
        <w:rPr>
          <w:rFonts w:ascii="Times New Roman" w:hAnsi="Times New Roman" w:cs="Times New Roman"/>
          <w:sz w:val="28"/>
          <w:szCs w:val="28"/>
          <w:lang w:val="uk-UA"/>
        </w:rPr>
        <w:t> </w:t>
      </w:r>
      <w:r>
        <w:rPr>
          <w:rFonts w:ascii="Times New Roman" w:hAnsi="Times New Roman" w:cs="Times New Roman"/>
          <w:sz w:val="28"/>
          <w:szCs w:val="28"/>
        </w:rPr>
        <w:t>грн</w:t>
      </w:r>
      <w:r>
        <w:rPr>
          <w:rFonts w:ascii="Times New Roman" w:hAnsi="Times New Roman" w:cs="Times New Roman"/>
          <w:sz w:val="28"/>
          <w:szCs w:val="28"/>
          <w:lang w:val="uk-UA"/>
        </w:rPr>
        <w:t xml:space="preserve"> прибутків (очікувані за 2024 рік </w:t>
      </w:r>
      <w:r>
        <w:rPr>
          <w:rFonts w:ascii="Times New Roman" w:hAnsi="Times New Roman" w:cs="Times New Roman"/>
          <w:sz w:val="28"/>
          <w:szCs w:val="28"/>
        </w:rPr>
        <w:t>–</w:t>
      </w:r>
      <w:r>
        <w:rPr>
          <w:rFonts w:ascii="Times New Roman" w:hAnsi="Times New Roman" w:cs="Times New Roman"/>
          <w:sz w:val="28"/>
          <w:szCs w:val="28"/>
          <w:lang w:val="uk-UA"/>
        </w:rPr>
        <w:t xml:space="preserve"> 24 748,7 тис</w:t>
      </w:r>
      <w:r>
        <w:rPr>
          <w:rFonts w:ascii="Times New Roman" w:hAnsi="Times New Roman" w:cs="Times New Roman"/>
          <w:sz w:val="28"/>
          <w:szCs w:val="28"/>
        </w:rPr>
        <w:t>.</w:t>
      </w:r>
      <w:r>
        <w:rPr>
          <w:rFonts w:ascii="Times New Roman" w:hAnsi="Times New Roman" w:cs="Times New Roman"/>
          <w:sz w:val="28"/>
          <w:szCs w:val="28"/>
          <w:lang w:val="uk-UA"/>
        </w:rPr>
        <w:t> грн).</w:t>
      </w:r>
    </w:p>
    <w:p w14:paraId="3ED6309C" w14:textId="3FCE8233" w:rsidR="00EA5D4D" w:rsidRDefault="00000000">
      <w:pPr>
        <w:spacing w:after="0" w:line="240" w:lineRule="auto"/>
        <w:ind w:firstLine="567"/>
        <w:jc w:val="both"/>
        <w:rPr>
          <w:lang w:val="uk-UA"/>
        </w:rPr>
      </w:pPr>
      <w:r>
        <w:rPr>
          <w:rFonts w:ascii="Times New Roman" w:hAnsi="Times New Roman" w:cs="Times New Roman"/>
          <w:sz w:val="28"/>
          <w:szCs w:val="28"/>
          <w:lang w:val="uk-UA"/>
        </w:rPr>
        <w:lastRenderedPageBreak/>
        <w:t>Загальні капітальні інвестиції ДКП  «</w:t>
      </w:r>
      <w:proofErr w:type="spellStart"/>
      <w:r>
        <w:rPr>
          <w:rFonts w:ascii="Times New Roman" w:hAnsi="Times New Roman" w:cs="Times New Roman"/>
          <w:sz w:val="28"/>
          <w:szCs w:val="28"/>
          <w:lang w:val="uk-UA"/>
        </w:rPr>
        <w:t>Луцьктепло</w:t>
      </w:r>
      <w:proofErr w:type="spellEnd"/>
      <w:r>
        <w:rPr>
          <w:rFonts w:ascii="Times New Roman" w:hAnsi="Times New Roman" w:cs="Times New Roman"/>
          <w:sz w:val="28"/>
          <w:szCs w:val="28"/>
          <w:lang w:val="uk-UA"/>
        </w:rPr>
        <w:t xml:space="preserve">» заплановані у розмірі 55 248,3 тис. грн (реконструкція котельні за </w:t>
      </w:r>
      <w:proofErr w:type="spellStart"/>
      <w:r>
        <w:rPr>
          <w:rFonts w:ascii="Times New Roman" w:hAnsi="Times New Roman" w:cs="Times New Roman"/>
          <w:sz w:val="28"/>
          <w:szCs w:val="28"/>
          <w:lang w:val="uk-UA"/>
        </w:rPr>
        <w:t>адресою</w:t>
      </w:r>
      <w:proofErr w:type="spellEnd"/>
      <w:r>
        <w:rPr>
          <w:rFonts w:ascii="Times New Roman" w:hAnsi="Times New Roman" w:cs="Times New Roman"/>
          <w:sz w:val="28"/>
          <w:szCs w:val="28"/>
          <w:lang w:val="uk-UA"/>
        </w:rPr>
        <w:t xml:space="preserve"> вул. Ранкова, 20в, заміна підігрівачів в ЦТП на </w:t>
      </w:r>
      <w:proofErr w:type="spellStart"/>
      <w:r>
        <w:rPr>
          <w:rFonts w:ascii="Times New Roman" w:hAnsi="Times New Roman" w:cs="Times New Roman"/>
          <w:sz w:val="28"/>
          <w:szCs w:val="28"/>
          <w:lang w:val="uk-UA"/>
        </w:rPr>
        <w:t>бульв</w:t>
      </w:r>
      <w:proofErr w:type="spellEnd"/>
      <w:r>
        <w:rPr>
          <w:rFonts w:ascii="Times New Roman" w:hAnsi="Times New Roman" w:cs="Times New Roman"/>
          <w:sz w:val="28"/>
          <w:szCs w:val="28"/>
          <w:lang w:val="uk-UA"/>
        </w:rPr>
        <w:t xml:space="preserve">. Івана </w:t>
      </w:r>
      <w:proofErr w:type="spellStart"/>
      <w:r>
        <w:rPr>
          <w:rFonts w:ascii="Times New Roman" w:hAnsi="Times New Roman" w:cs="Times New Roman"/>
          <w:sz w:val="28"/>
          <w:szCs w:val="28"/>
          <w:lang w:val="uk-UA"/>
        </w:rPr>
        <w:t>Газюка</w:t>
      </w:r>
      <w:proofErr w:type="spellEnd"/>
      <w:r>
        <w:rPr>
          <w:rFonts w:ascii="Times New Roman" w:hAnsi="Times New Roman" w:cs="Times New Roman"/>
          <w:sz w:val="28"/>
          <w:szCs w:val="28"/>
          <w:lang w:val="uk-UA"/>
        </w:rPr>
        <w:t>, 15б, реконструкція теплової мережі від ВТ-21 на пр</w:t>
      </w:r>
      <w:r w:rsidR="006C3873">
        <w:rPr>
          <w:rFonts w:ascii="Times New Roman" w:hAnsi="Times New Roman" w:cs="Times New Roman"/>
          <w:sz w:val="28"/>
          <w:szCs w:val="28"/>
          <w:lang w:val="uk-UA"/>
        </w:rPr>
        <w:t>-ті</w:t>
      </w:r>
      <w:r>
        <w:rPr>
          <w:rFonts w:ascii="Times New Roman" w:hAnsi="Times New Roman" w:cs="Times New Roman"/>
          <w:sz w:val="28"/>
          <w:szCs w:val="28"/>
          <w:lang w:val="uk-UA"/>
        </w:rPr>
        <w:t> Волі, 74 до ВТ-31 на пр</w:t>
      </w:r>
      <w:r w:rsidR="006C3873">
        <w:rPr>
          <w:rFonts w:ascii="Times New Roman" w:hAnsi="Times New Roman" w:cs="Times New Roman"/>
          <w:sz w:val="28"/>
          <w:szCs w:val="28"/>
          <w:lang w:val="uk-UA"/>
        </w:rPr>
        <w:t>-ті</w:t>
      </w:r>
      <w:r>
        <w:rPr>
          <w:rFonts w:ascii="Times New Roman" w:hAnsi="Times New Roman" w:cs="Times New Roman"/>
          <w:sz w:val="28"/>
          <w:szCs w:val="28"/>
          <w:lang w:val="uk-UA"/>
        </w:rPr>
        <w:t> Волі, 58, капітальний ремонт теплової мережі на вул. Корсака Івана, 2, реконструкція системи теплопостачання житлових будинків (влаштування вузлів комерційного обліку теплової енергії) на вул. Шевченка, 6, вул. Шевченка, 4, вул. Цукровій, 6, вул. Цукровій, 3, вул. Богдана Хмельницького, 43, вул. Героїв рятувальників, 17, вул. Мистецькій, 2, вул. Саперів, 8, вул. Прогресу, 4, вул. Ландау, 5, вул. Ковельській, 60, вул. Святогірській, 2 та інші).</w:t>
      </w:r>
    </w:p>
    <w:p w14:paraId="3A13AE8F" w14:textId="77777777" w:rsidR="00EA5D4D" w:rsidRDefault="00EA5D4D">
      <w:pPr>
        <w:spacing w:after="0" w:line="240" w:lineRule="auto"/>
        <w:jc w:val="both"/>
        <w:rPr>
          <w:rFonts w:ascii="Times New Roman" w:hAnsi="Times New Roman" w:cs="Times New Roman"/>
          <w:sz w:val="28"/>
          <w:szCs w:val="28"/>
          <w:lang w:val="uk-UA"/>
        </w:rPr>
      </w:pPr>
    </w:p>
    <w:p w14:paraId="201C6E48" w14:textId="65D3891D" w:rsidR="00EA5D4D" w:rsidRDefault="00000000">
      <w:pPr>
        <w:pStyle w:val="af7"/>
        <w:ind w:firstLine="567"/>
        <w:jc w:val="both"/>
        <w:rPr>
          <w:rFonts w:ascii="Times New Roman" w:hAnsi="Times New Roman"/>
        </w:rPr>
      </w:pPr>
      <w:r>
        <w:rPr>
          <w:rFonts w:ascii="Times New Roman" w:hAnsi="Times New Roman" w:cs="Times New Roman"/>
          <w:sz w:val="28"/>
          <w:szCs w:val="28"/>
          <w:lang w:val="uk-UA"/>
        </w:rPr>
        <w:t>Згідно</w:t>
      </w:r>
      <w:r w:rsidR="006C3873">
        <w:rPr>
          <w:rFonts w:ascii="Times New Roman" w:hAnsi="Times New Roman" w:cs="Times New Roman"/>
          <w:sz w:val="28"/>
          <w:szCs w:val="28"/>
          <w:lang w:val="uk-UA"/>
        </w:rPr>
        <w:t xml:space="preserve"> з</w:t>
      </w:r>
      <w:r>
        <w:rPr>
          <w:rFonts w:ascii="Times New Roman" w:hAnsi="Times New Roman" w:cs="Times New Roman"/>
          <w:sz w:val="28"/>
          <w:szCs w:val="28"/>
          <w:lang w:val="uk-UA"/>
        </w:rPr>
        <w:t xml:space="preserve"> фінансов</w:t>
      </w:r>
      <w:r w:rsidR="006C3873">
        <w:rPr>
          <w:rFonts w:ascii="Times New Roman" w:hAnsi="Times New Roman" w:cs="Times New Roman"/>
          <w:sz w:val="28"/>
          <w:szCs w:val="28"/>
          <w:lang w:val="uk-UA"/>
        </w:rPr>
        <w:t>им</w:t>
      </w:r>
      <w:r>
        <w:rPr>
          <w:rFonts w:ascii="Times New Roman" w:hAnsi="Times New Roman" w:cs="Times New Roman"/>
          <w:sz w:val="28"/>
          <w:szCs w:val="28"/>
          <w:lang w:val="uk-UA"/>
        </w:rPr>
        <w:t xml:space="preserve"> план</w:t>
      </w:r>
      <w:r w:rsidR="006C3873">
        <w:rPr>
          <w:rFonts w:ascii="Times New Roman" w:hAnsi="Times New Roman" w:cs="Times New Roman"/>
          <w:sz w:val="28"/>
          <w:szCs w:val="28"/>
          <w:lang w:val="uk-UA"/>
        </w:rPr>
        <w:t>ом</w:t>
      </w:r>
      <w:r>
        <w:rPr>
          <w:rFonts w:ascii="Times New Roman" w:hAnsi="Times New Roman" w:cs="Times New Roman"/>
          <w:sz w:val="28"/>
          <w:szCs w:val="28"/>
          <w:lang w:val="uk-UA"/>
        </w:rPr>
        <w:t xml:space="preserve"> </w:t>
      </w:r>
      <w:r>
        <w:rPr>
          <w:rFonts w:ascii="Times New Roman" w:hAnsi="Times New Roman" w:cs="Times New Roman"/>
          <w:b/>
          <w:sz w:val="28"/>
          <w:szCs w:val="28"/>
          <w:lang w:val="uk-UA"/>
        </w:rPr>
        <w:t>КП «</w:t>
      </w:r>
      <w:proofErr w:type="spellStart"/>
      <w:r>
        <w:rPr>
          <w:rFonts w:ascii="Times New Roman" w:hAnsi="Times New Roman" w:cs="Times New Roman"/>
          <w:b/>
          <w:sz w:val="28"/>
          <w:szCs w:val="28"/>
          <w:lang w:val="uk-UA"/>
        </w:rPr>
        <w:t>Луцькводоканал</w:t>
      </w:r>
      <w:proofErr w:type="spellEnd"/>
      <w:r>
        <w:rPr>
          <w:rFonts w:ascii="Times New Roman" w:hAnsi="Times New Roman" w:cs="Times New Roman"/>
          <w:b/>
          <w:sz w:val="28"/>
          <w:szCs w:val="28"/>
          <w:lang w:val="uk-UA"/>
        </w:rPr>
        <w:t>»</w:t>
      </w:r>
      <w:r>
        <w:rPr>
          <w:rFonts w:ascii="Times New Roman" w:hAnsi="Times New Roman" w:cs="Times New Roman"/>
          <w:sz w:val="28"/>
          <w:szCs w:val="28"/>
          <w:lang w:val="uk-UA"/>
        </w:rPr>
        <w:t xml:space="preserve"> п</w:t>
      </w:r>
      <w:r>
        <w:rPr>
          <w:rFonts w:ascii="Times New Roman" w:hAnsi="Times New Roman" w:cs="Times New Roman"/>
          <w:bCs/>
          <w:sz w:val="28"/>
          <w:szCs w:val="28"/>
          <w:lang w:val="uk-UA"/>
        </w:rPr>
        <w:t>ланові доходи від основного виду діяльності (надання послуг із водопостачання та водовідведення фізичним та юридичним особам)</w:t>
      </w:r>
      <w:r>
        <w:rPr>
          <w:rFonts w:ascii="Times New Roman" w:hAnsi="Times New Roman" w:cs="Times New Roman"/>
          <w:sz w:val="28"/>
          <w:szCs w:val="28"/>
          <w:lang w:val="uk-UA"/>
        </w:rPr>
        <w:t xml:space="preserve"> заплановані у сумі      319 784,7 тис. грн (з ПДВ), що на 25 861,3 тис. грн більше, ніж очікувані за 2024 рік. Сума фінансової підтримки із бюджету складе 45 500,0</w:t>
      </w:r>
      <w:r>
        <w:rPr>
          <w:rFonts w:ascii="Times New Roman" w:hAnsi="Times New Roman" w:cs="Times New Roman"/>
          <w:sz w:val="28"/>
          <w:szCs w:val="28"/>
          <w:lang w:val="en-US"/>
        </w:rPr>
        <w:t> </w:t>
      </w:r>
      <w:r>
        <w:rPr>
          <w:rFonts w:ascii="Times New Roman" w:hAnsi="Times New Roman" w:cs="Times New Roman"/>
          <w:sz w:val="28"/>
          <w:szCs w:val="28"/>
          <w:lang w:val="uk-UA"/>
        </w:rPr>
        <w:t xml:space="preserve">тис. грн (на </w:t>
      </w:r>
      <w:r>
        <w:rPr>
          <w:rFonts w:ascii="Times New Roman" w:hAnsi="Times New Roman"/>
          <w:sz w:val="28"/>
          <w:szCs w:val="28"/>
          <w:lang w:val="uk-UA"/>
        </w:rPr>
        <w:t>забезпечення виконання зобов’язань зі сплати податків – 20 000,0 тис. грн; на погашення заборгованості за послуги з розподілу електричної енергії – 10 000,0 тис. грн; на погашення заборгованості за постачання електричної енергії – 14 500,0 тис. грн; на оплату послуг за відновлення благоустрою – 1 000,0 тис. грн.)</w:t>
      </w:r>
      <w:r>
        <w:rPr>
          <w:rFonts w:ascii="Times New Roman" w:hAnsi="Times New Roman" w:cs="Times New Roman"/>
          <w:sz w:val="28"/>
          <w:szCs w:val="28"/>
          <w:lang w:val="uk-UA"/>
        </w:rPr>
        <w:t xml:space="preserve">. Інші доходи заплановані у розмірі 79 887,4 тис. грн (дохід від </w:t>
      </w:r>
      <w:r>
        <w:rPr>
          <w:rFonts w:ascii="Times New Roman" w:hAnsi="Times New Roman" w:cs="Times New Roman"/>
          <w:sz w:val="28"/>
          <w:szCs w:val="28"/>
          <w:lang w:val="uk-UA" w:eastAsia="uk-UA"/>
        </w:rPr>
        <w:t xml:space="preserve">об’єму скинутих споживачем стічних вод з понаднормативними забрудненнями, </w:t>
      </w:r>
      <w:r>
        <w:rPr>
          <w:rFonts w:ascii="Times New Roman" w:hAnsi="Times New Roman" w:cs="Times New Roman"/>
          <w:sz w:val="28"/>
          <w:szCs w:val="28"/>
          <w:lang w:val="uk-UA"/>
        </w:rPr>
        <w:t>плата за абонентське обслуговування,</w:t>
      </w:r>
      <w:r>
        <w:rPr>
          <w:rFonts w:ascii="Times New Roman" w:hAnsi="Times New Roman" w:cs="Times New Roman"/>
          <w:sz w:val="28"/>
          <w:szCs w:val="28"/>
          <w:lang w:val="uk-UA" w:eastAsia="uk-UA"/>
        </w:rPr>
        <w:t xml:space="preserve"> р</w:t>
      </w:r>
      <w:r>
        <w:rPr>
          <w:rFonts w:ascii="Times New Roman" w:hAnsi="Times New Roman" w:cs="Times New Roman"/>
          <w:sz w:val="28"/>
          <w:szCs w:val="28"/>
          <w:lang w:val="uk-UA"/>
        </w:rPr>
        <w:t>емонт та технічне обслуговування електронного й оптичного устаткування тощо). Всього, планова сума доходів комунального підприємства складе 445 172,1 тис. грн (з ПДВ).</w:t>
      </w:r>
    </w:p>
    <w:p w14:paraId="7DBF7AD2" w14:textId="77777777" w:rsidR="00EA5D4D" w:rsidRDefault="00000000">
      <w:pPr>
        <w:spacing w:after="0" w:line="240" w:lineRule="auto"/>
        <w:ind w:firstLine="567"/>
        <w:jc w:val="both"/>
        <w:rPr>
          <w:rFonts w:ascii="Times New Roman" w:hAnsi="Times New Roman"/>
          <w:lang w:val="uk-UA"/>
        </w:rPr>
      </w:pPr>
      <w:r>
        <w:rPr>
          <w:rFonts w:ascii="Times New Roman" w:hAnsi="Times New Roman" w:cs="Times New Roman"/>
          <w:sz w:val="28"/>
          <w:szCs w:val="28"/>
          <w:lang w:val="uk-UA"/>
        </w:rPr>
        <w:t>Згідно фінансового плану загальна сума витрат</w:t>
      </w:r>
      <w:r>
        <w:rPr>
          <w:rFonts w:ascii="Times New Roman" w:hAnsi="Times New Roman" w:cs="Times New Roman"/>
          <w:b/>
          <w:sz w:val="28"/>
          <w:szCs w:val="28"/>
          <w:lang w:val="uk-UA"/>
        </w:rPr>
        <w:t xml:space="preserve"> </w:t>
      </w:r>
      <w:r>
        <w:rPr>
          <w:rFonts w:ascii="Times New Roman" w:hAnsi="Times New Roman" w:cs="Times New Roman"/>
          <w:sz w:val="28"/>
          <w:szCs w:val="28"/>
          <w:lang w:val="uk-UA"/>
        </w:rPr>
        <w:t>КП «</w:t>
      </w:r>
      <w:proofErr w:type="spellStart"/>
      <w:r>
        <w:rPr>
          <w:rFonts w:ascii="Times New Roman" w:hAnsi="Times New Roman" w:cs="Times New Roman"/>
          <w:sz w:val="28"/>
          <w:szCs w:val="28"/>
          <w:lang w:val="uk-UA"/>
        </w:rPr>
        <w:t>Луцькводоканал</w:t>
      </w:r>
      <w:proofErr w:type="spellEnd"/>
      <w:r>
        <w:rPr>
          <w:rFonts w:ascii="Times New Roman" w:hAnsi="Times New Roman" w:cs="Times New Roman"/>
          <w:sz w:val="28"/>
          <w:szCs w:val="28"/>
          <w:lang w:val="uk-UA"/>
        </w:rPr>
        <w:t>» у 2025 році становитиме 473 805,2 тис. грн, що на 11,0 % або на 46 576,9 тис. грн більше, ніж очікувані за 2024 рік. Ріст витрат зумовлено: збільшенням розміру мінімальної заробітної плати, збільшенням амортизаційних відрахувань за рахунок виконання інвестиційної програми, збільшенням витрат на паливо та електроенергію за рахунок росту вартості енергоносіїв, збільшенням витрат на обслуговування підвищувальних установок тощо.</w:t>
      </w:r>
    </w:p>
    <w:p w14:paraId="35D7D31C" w14:textId="77777777" w:rsidR="00EA5D4D" w:rsidRDefault="00000000">
      <w:pPr>
        <w:spacing w:after="0" w:line="240" w:lineRule="auto"/>
        <w:ind w:firstLine="567"/>
        <w:jc w:val="both"/>
        <w:rPr>
          <w:rFonts w:ascii="Times New Roman" w:hAnsi="Times New Roman"/>
        </w:rPr>
      </w:pPr>
      <w:r>
        <w:rPr>
          <w:rFonts w:ascii="Times New Roman" w:hAnsi="Times New Roman" w:cs="Times New Roman"/>
          <w:sz w:val="28"/>
          <w:szCs w:val="28"/>
          <w:lang w:val="uk-UA"/>
        </w:rPr>
        <w:t>Сума витрат на утримання адміністративного апарату підприємства складе 22 736,1</w:t>
      </w:r>
      <w:r>
        <w:rPr>
          <w:rFonts w:ascii="Times New Roman" w:hAnsi="Times New Roman" w:cs="Times New Roman"/>
          <w:sz w:val="28"/>
          <w:szCs w:val="28"/>
          <w:lang w:val="en-US"/>
        </w:rPr>
        <w:t> </w:t>
      </w:r>
      <w:r>
        <w:rPr>
          <w:rFonts w:ascii="Times New Roman" w:hAnsi="Times New Roman" w:cs="Times New Roman"/>
          <w:sz w:val="28"/>
          <w:szCs w:val="28"/>
          <w:lang w:val="uk-UA"/>
        </w:rPr>
        <w:t>тис. грн (очікувані за 2024 рік – 21 434,2 тис. грн), в тому числі 19 263,3 тис. грн – витрати на оплату праці адмінперсоналу з нарахуваннями.</w:t>
      </w:r>
    </w:p>
    <w:p w14:paraId="33CAA6B9" w14:textId="7BABACAB" w:rsidR="00EA5D4D" w:rsidRDefault="00000000">
      <w:pPr>
        <w:spacing w:after="0" w:line="240" w:lineRule="auto"/>
        <w:ind w:firstLine="567"/>
        <w:jc w:val="both"/>
        <w:rPr>
          <w:rFonts w:ascii="Times New Roman" w:hAnsi="Times New Roman"/>
        </w:rPr>
      </w:pPr>
      <w:r>
        <w:rPr>
          <w:rFonts w:ascii="Times New Roman" w:hAnsi="Times New Roman" w:cs="Times New Roman"/>
          <w:sz w:val="28"/>
          <w:szCs w:val="28"/>
          <w:lang w:val="uk-UA"/>
        </w:rPr>
        <w:t xml:space="preserve">Фінансові витрати заплановані у розмірі 7 211,6 тис. грн (відсотки за обслуговування овердрафту, відсотки за обслуговування лізингових договорів та сплата відсотків за перший транш Європейського інвестиційного банку в рамках Програми </w:t>
      </w:r>
      <w:r w:rsidR="006C3873">
        <w:rPr>
          <w:rFonts w:ascii="Times New Roman" w:hAnsi="Times New Roman" w:cs="Times New Roman"/>
          <w:sz w:val="28"/>
          <w:szCs w:val="28"/>
          <w:lang w:val="uk-UA"/>
        </w:rPr>
        <w:t>«</w:t>
      </w:r>
      <w:r>
        <w:rPr>
          <w:rFonts w:ascii="Times New Roman" w:hAnsi="Times New Roman" w:cs="Times New Roman"/>
          <w:sz w:val="28"/>
          <w:szCs w:val="28"/>
          <w:lang w:val="uk-UA"/>
        </w:rPr>
        <w:t>Розвиток муніципальної інфраструктури України</w:t>
      </w:r>
      <w:r w:rsidR="006C3873">
        <w:rPr>
          <w:rFonts w:ascii="Times New Roman" w:hAnsi="Times New Roman" w:cs="Times New Roman"/>
          <w:sz w:val="28"/>
          <w:szCs w:val="28"/>
          <w:lang w:val="uk-UA"/>
        </w:rPr>
        <w:t>»</w:t>
      </w:r>
      <w:r>
        <w:rPr>
          <w:rFonts w:ascii="Times New Roman" w:hAnsi="Times New Roman" w:cs="Times New Roman"/>
          <w:sz w:val="28"/>
          <w:szCs w:val="28"/>
          <w:lang w:val="uk-UA"/>
        </w:rPr>
        <w:t xml:space="preserve"> у розмірі 2 485,0 тис. євро). Інші витрати у 2025  році складатимуть 981,3 тис. грн (відшкодування проїзду на очисні споруди, витрати пов’язані з виконанням умов колективного договору (додаткові відпустки, матеріальна допомога)).</w:t>
      </w:r>
    </w:p>
    <w:p w14:paraId="006AE0FA" w14:textId="77777777" w:rsidR="00EA5D4D" w:rsidRDefault="00000000">
      <w:pPr>
        <w:pStyle w:val="af7"/>
        <w:ind w:firstLine="567"/>
        <w:jc w:val="both"/>
        <w:rPr>
          <w:rFonts w:ascii="Times New Roman" w:hAnsi="Times New Roman"/>
        </w:rPr>
      </w:pPr>
      <w:r>
        <w:rPr>
          <w:rFonts w:ascii="Times New Roman" w:hAnsi="Times New Roman" w:cs="Times New Roman"/>
          <w:sz w:val="28"/>
          <w:szCs w:val="28"/>
          <w:lang w:val="uk-UA"/>
        </w:rPr>
        <w:lastRenderedPageBreak/>
        <w:t xml:space="preserve">За результатами господарської діяльності у 2025 році підприємство планує отримати 95 245,1 тис. грн збитків (очікувані за 2024 рік – 52 998,0 тис. грн). Основною причиною зростання суми збитків є економічно необґрунтовані тарифи </w:t>
      </w:r>
      <w:r>
        <w:rPr>
          <w:rFonts w:ascii="Times New Roman" w:hAnsi="Times New Roman"/>
          <w:sz w:val="28"/>
          <w:szCs w:val="28"/>
          <w:lang w:val="uk-UA"/>
        </w:rPr>
        <w:t>на послуги з централізованого водопостачання та водовідведення</w:t>
      </w:r>
      <w:r>
        <w:rPr>
          <w:rFonts w:ascii="Times New Roman" w:hAnsi="Times New Roman" w:cs="Times New Roman"/>
          <w:sz w:val="28"/>
          <w:szCs w:val="28"/>
          <w:lang w:val="uk-UA"/>
        </w:rPr>
        <w:t xml:space="preserve">. </w:t>
      </w:r>
      <w:r>
        <w:rPr>
          <w:rFonts w:ascii="Times New Roman" w:hAnsi="Times New Roman"/>
          <w:sz w:val="28"/>
          <w:szCs w:val="28"/>
          <w:lang w:val="uk-UA"/>
        </w:rPr>
        <w:t>Протягом 2024 року нарахування проводились відповідно до встановлених тарифів з 01.01.2022 року: централізоване водопостачання – 10,17 грн/м</w:t>
      </w:r>
      <w:r>
        <w:rPr>
          <w:rFonts w:ascii="Times New Roman" w:hAnsi="Times New Roman"/>
          <w:sz w:val="28"/>
          <w:szCs w:val="28"/>
          <w:vertAlign w:val="superscript"/>
          <w:lang w:val="uk-UA"/>
        </w:rPr>
        <w:t>3</w:t>
      </w:r>
      <w:r>
        <w:rPr>
          <w:rFonts w:ascii="Times New Roman" w:hAnsi="Times New Roman"/>
          <w:sz w:val="28"/>
          <w:szCs w:val="28"/>
          <w:lang w:val="uk-UA"/>
        </w:rPr>
        <w:t xml:space="preserve"> (без ПДВ), водовідведення – 13,51 грн/м</w:t>
      </w:r>
      <w:r>
        <w:rPr>
          <w:rFonts w:ascii="Times New Roman" w:hAnsi="Times New Roman"/>
          <w:sz w:val="28"/>
          <w:szCs w:val="28"/>
          <w:vertAlign w:val="superscript"/>
          <w:lang w:val="uk-UA"/>
        </w:rPr>
        <w:t>3</w:t>
      </w:r>
      <w:r>
        <w:rPr>
          <w:rFonts w:ascii="Times New Roman" w:hAnsi="Times New Roman"/>
          <w:sz w:val="28"/>
          <w:szCs w:val="28"/>
          <w:lang w:val="uk-UA"/>
        </w:rPr>
        <w:t>(без ПДВ) для населення. З 01.06.2024 року тарифи на централізоване водопостачання та водовідведення були збільшені лише для інших споживачів. Постановою КМУ від 29.04.2022 № 502 «Деякі питання регулювання діяльності у сфері комунальних послуг у зв’язку із введенням в Україні воєнного стану» протягом дії воєнного стану в Україні, але не раніше завершення поточного опалювального періоду, органам, уповноваженим встановлювати тарифи, рекомендовано не підвищувати тарифи на послуги з централізованого водопостачання та централізованого водовідведення та застосовувати їх до споживача (населення) на рівні тарифів, що застосовувалися станом на 24 лютого 2022 року. Проте, враховуючи, що у загальній кількості реалізованих послуг частка населення становить понад 85 %, КП «</w:t>
      </w:r>
      <w:proofErr w:type="spellStart"/>
      <w:r>
        <w:rPr>
          <w:rFonts w:ascii="Times New Roman" w:hAnsi="Times New Roman"/>
          <w:sz w:val="28"/>
          <w:szCs w:val="28"/>
          <w:lang w:val="uk-UA"/>
        </w:rPr>
        <w:t>Луцькводоканал</w:t>
      </w:r>
      <w:proofErr w:type="spellEnd"/>
      <w:r>
        <w:rPr>
          <w:rFonts w:ascii="Times New Roman" w:hAnsi="Times New Roman"/>
          <w:sz w:val="28"/>
          <w:szCs w:val="28"/>
          <w:lang w:val="uk-UA"/>
        </w:rPr>
        <w:t xml:space="preserve">» неодноразово зверталося до НКРЕКП щодо встановлення економічно обґрунтованих тарифів на 2024 рік для усіх категорій споживачів. </w:t>
      </w:r>
    </w:p>
    <w:p w14:paraId="1F457B2A" w14:textId="0678022C" w:rsidR="00EA5D4D" w:rsidRDefault="00000000">
      <w:pPr>
        <w:pStyle w:val="af7"/>
        <w:ind w:firstLine="567"/>
        <w:jc w:val="both"/>
        <w:rPr>
          <w:rFonts w:ascii="Times New Roman" w:hAnsi="Times New Roman"/>
          <w:lang w:val="uk-UA"/>
        </w:rPr>
      </w:pPr>
      <w:r>
        <w:rPr>
          <w:rFonts w:ascii="Times New Roman" w:hAnsi="Times New Roman" w:cs="Times New Roman"/>
          <w:sz w:val="28"/>
          <w:szCs w:val="28"/>
          <w:lang w:val="uk-UA"/>
        </w:rPr>
        <w:t>У 2025 році КП «</w:t>
      </w:r>
      <w:proofErr w:type="spellStart"/>
      <w:r>
        <w:rPr>
          <w:rFonts w:ascii="Times New Roman" w:hAnsi="Times New Roman" w:cs="Times New Roman"/>
          <w:sz w:val="28"/>
          <w:szCs w:val="28"/>
          <w:lang w:val="uk-UA"/>
        </w:rPr>
        <w:t>Луцькводоканал</w:t>
      </w:r>
      <w:proofErr w:type="spellEnd"/>
      <w:r>
        <w:rPr>
          <w:rFonts w:ascii="Times New Roman" w:hAnsi="Times New Roman" w:cs="Times New Roman"/>
          <w:sz w:val="28"/>
          <w:szCs w:val="28"/>
          <w:lang w:val="uk-UA"/>
        </w:rPr>
        <w:t>» планує здійснити модернізацію основних засобів передбачених інвестиційною програмою на 2025 рік та за рахунок залучених кредитних коштів на суму 174 670,3 тис. грн, а саме: реконструкція ділянки водогону на вул. </w:t>
      </w:r>
      <w:proofErr w:type="spellStart"/>
      <w:r>
        <w:rPr>
          <w:rFonts w:ascii="Times New Roman" w:hAnsi="Times New Roman" w:cs="Times New Roman"/>
          <w:sz w:val="28"/>
          <w:szCs w:val="28"/>
          <w:lang w:val="uk-UA"/>
        </w:rPr>
        <w:t>Трункіна</w:t>
      </w:r>
      <w:proofErr w:type="spellEnd"/>
      <w:r>
        <w:rPr>
          <w:rFonts w:ascii="Times New Roman" w:hAnsi="Times New Roman" w:cs="Times New Roman"/>
          <w:sz w:val="28"/>
          <w:szCs w:val="28"/>
          <w:lang w:val="uk-UA"/>
        </w:rPr>
        <w:t xml:space="preserve">; </w:t>
      </w:r>
      <w:bookmarkStart w:id="0" w:name="_Hlk121491785"/>
      <w:r>
        <w:rPr>
          <w:rFonts w:ascii="Times New Roman" w:hAnsi="Times New Roman"/>
          <w:sz w:val="28"/>
          <w:szCs w:val="28"/>
          <w:lang w:val="uk-UA"/>
        </w:rPr>
        <w:t>реконструкція ділянки збірного водогону сирої води в с. Крупа та с. Боратин</w:t>
      </w:r>
      <w:bookmarkEnd w:id="0"/>
      <w:r>
        <w:rPr>
          <w:rFonts w:ascii="Times New Roman" w:hAnsi="Times New Roman"/>
          <w:sz w:val="28"/>
          <w:szCs w:val="28"/>
          <w:lang w:val="uk-UA"/>
        </w:rPr>
        <w:t xml:space="preserve">; технічне переоснащення </w:t>
      </w:r>
      <w:proofErr w:type="spellStart"/>
      <w:r>
        <w:rPr>
          <w:rFonts w:ascii="Times New Roman" w:hAnsi="Times New Roman"/>
          <w:sz w:val="28"/>
          <w:szCs w:val="28"/>
          <w:lang w:val="uk-UA"/>
        </w:rPr>
        <w:t>Дубнівської</w:t>
      </w:r>
      <w:proofErr w:type="spellEnd"/>
      <w:r>
        <w:rPr>
          <w:rFonts w:ascii="Times New Roman" w:hAnsi="Times New Roman"/>
          <w:sz w:val="28"/>
          <w:szCs w:val="28"/>
          <w:lang w:val="uk-UA"/>
        </w:rPr>
        <w:t xml:space="preserve"> насосної станції № 3 та </w:t>
      </w:r>
      <w:proofErr w:type="spellStart"/>
      <w:r>
        <w:rPr>
          <w:rFonts w:ascii="Times New Roman" w:hAnsi="Times New Roman"/>
          <w:sz w:val="28"/>
          <w:szCs w:val="28"/>
          <w:lang w:val="uk-UA"/>
        </w:rPr>
        <w:t>Омелянівської</w:t>
      </w:r>
      <w:proofErr w:type="spellEnd"/>
      <w:r>
        <w:rPr>
          <w:rFonts w:ascii="Times New Roman" w:hAnsi="Times New Roman"/>
          <w:sz w:val="28"/>
          <w:szCs w:val="28"/>
          <w:lang w:val="uk-UA"/>
        </w:rPr>
        <w:t xml:space="preserve"> насосної станції; реконструкція збірного водогону в с. Боратин до </w:t>
      </w:r>
      <w:proofErr w:type="spellStart"/>
      <w:r>
        <w:rPr>
          <w:rFonts w:ascii="Times New Roman" w:hAnsi="Times New Roman"/>
          <w:sz w:val="28"/>
          <w:szCs w:val="28"/>
          <w:lang w:val="uk-UA"/>
        </w:rPr>
        <w:t>Гнідавського</w:t>
      </w:r>
      <w:proofErr w:type="spellEnd"/>
      <w:r>
        <w:rPr>
          <w:rFonts w:ascii="Times New Roman" w:hAnsi="Times New Roman"/>
          <w:sz w:val="28"/>
          <w:szCs w:val="28"/>
          <w:lang w:val="uk-UA"/>
        </w:rPr>
        <w:t xml:space="preserve"> майданчика </w:t>
      </w:r>
      <w:proofErr w:type="spellStart"/>
      <w:r>
        <w:rPr>
          <w:rFonts w:ascii="Times New Roman" w:hAnsi="Times New Roman"/>
          <w:sz w:val="28"/>
          <w:szCs w:val="28"/>
          <w:lang w:val="uk-UA"/>
        </w:rPr>
        <w:t>водопідготовки</w:t>
      </w:r>
      <w:proofErr w:type="spellEnd"/>
      <w:r>
        <w:rPr>
          <w:rFonts w:ascii="Times New Roman" w:hAnsi="Times New Roman"/>
          <w:sz w:val="28"/>
          <w:szCs w:val="28"/>
          <w:lang w:val="uk-UA"/>
        </w:rPr>
        <w:t>; реконструкція напірного водогону від вул. </w:t>
      </w:r>
      <w:proofErr w:type="spellStart"/>
      <w:r>
        <w:rPr>
          <w:rFonts w:ascii="Times New Roman" w:hAnsi="Times New Roman"/>
          <w:sz w:val="28"/>
          <w:szCs w:val="28"/>
          <w:lang w:val="uk-UA"/>
        </w:rPr>
        <w:t>Дубнівської</w:t>
      </w:r>
      <w:proofErr w:type="spellEnd"/>
      <w:r>
        <w:rPr>
          <w:rFonts w:ascii="Times New Roman" w:hAnsi="Times New Roman"/>
          <w:sz w:val="28"/>
          <w:szCs w:val="28"/>
          <w:lang w:val="uk-UA"/>
        </w:rPr>
        <w:t xml:space="preserve"> до вул. Сухомлинського; капітальний ремонт артезіанських свердловин в с. Сьомаки, Одеради та Городок Луцької ОТГ; впровадження системи автоматизації управління та диспетчеризації технологічним процесом роботи насосних станцій 1-го підйому води; реконструкція трансформаторної підстанції ТП № 345 КНС № 2; </w:t>
      </w:r>
      <w:bookmarkStart w:id="1" w:name="_Hlk183114330"/>
      <w:r>
        <w:rPr>
          <w:rFonts w:ascii="Times New Roman" w:hAnsi="Times New Roman"/>
          <w:sz w:val="28"/>
          <w:szCs w:val="28"/>
          <w:lang w:val="uk-UA"/>
        </w:rPr>
        <w:t xml:space="preserve">технічне переоснащення насосного обладнання на НС сирого осаду № 1 та № 2 на ОСК тощо. </w:t>
      </w:r>
      <w:bookmarkEnd w:id="1"/>
      <w:r>
        <w:rPr>
          <w:rFonts w:ascii="Times New Roman" w:hAnsi="Times New Roman"/>
          <w:sz w:val="28"/>
          <w:szCs w:val="28"/>
          <w:lang w:val="uk-UA"/>
        </w:rPr>
        <w:t xml:space="preserve">Сума бюджетного фінансування </w:t>
      </w:r>
      <w:r w:rsidR="006C3873">
        <w:rPr>
          <w:rFonts w:ascii="Times New Roman" w:hAnsi="Times New Roman"/>
          <w:sz w:val="28"/>
          <w:szCs w:val="28"/>
          <w:lang w:val="uk-UA"/>
        </w:rPr>
        <w:t>ц</w:t>
      </w:r>
      <w:r>
        <w:rPr>
          <w:rFonts w:ascii="Times New Roman" w:hAnsi="Times New Roman"/>
          <w:sz w:val="28"/>
          <w:szCs w:val="28"/>
          <w:lang w:val="uk-UA"/>
        </w:rPr>
        <w:t>их заходів становить 121 000,0 тис. грн, в т. ч. на: реконструкцію станції ІІ</w:t>
      </w:r>
      <w:r w:rsidR="006C3873">
        <w:rPr>
          <w:rFonts w:ascii="Times New Roman" w:hAnsi="Times New Roman"/>
          <w:sz w:val="28"/>
          <w:szCs w:val="28"/>
          <w:lang w:val="uk-UA"/>
        </w:rPr>
        <w:t> </w:t>
      </w:r>
      <w:r>
        <w:rPr>
          <w:rFonts w:ascii="Times New Roman" w:hAnsi="Times New Roman"/>
          <w:sz w:val="28"/>
          <w:szCs w:val="28"/>
          <w:lang w:val="uk-UA"/>
        </w:rPr>
        <w:t xml:space="preserve">підйому </w:t>
      </w:r>
      <w:proofErr w:type="spellStart"/>
      <w:r>
        <w:rPr>
          <w:rFonts w:ascii="Times New Roman" w:hAnsi="Times New Roman"/>
          <w:sz w:val="28"/>
          <w:szCs w:val="28"/>
          <w:lang w:val="uk-UA"/>
        </w:rPr>
        <w:t>Дубнівської</w:t>
      </w:r>
      <w:proofErr w:type="spellEnd"/>
      <w:r>
        <w:rPr>
          <w:rFonts w:ascii="Times New Roman" w:hAnsi="Times New Roman"/>
          <w:sz w:val="28"/>
          <w:szCs w:val="28"/>
          <w:lang w:val="uk-UA"/>
        </w:rPr>
        <w:t xml:space="preserve"> площадки; капітальний ремонт фільтрувальної станції </w:t>
      </w:r>
      <w:proofErr w:type="spellStart"/>
      <w:r>
        <w:rPr>
          <w:rFonts w:ascii="Times New Roman" w:hAnsi="Times New Roman"/>
          <w:sz w:val="28"/>
          <w:szCs w:val="28"/>
          <w:lang w:val="uk-UA"/>
        </w:rPr>
        <w:t>Дубнівської</w:t>
      </w:r>
      <w:proofErr w:type="spellEnd"/>
      <w:r>
        <w:rPr>
          <w:rFonts w:ascii="Times New Roman" w:hAnsi="Times New Roman"/>
          <w:sz w:val="28"/>
          <w:szCs w:val="28"/>
          <w:lang w:val="uk-UA"/>
        </w:rPr>
        <w:t xml:space="preserve"> площадки </w:t>
      </w:r>
      <w:proofErr w:type="spellStart"/>
      <w:r>
        <w:rPr>
          <w:rFonts w:ascii="Times New Roman" w:hAnsi="Times New Roman"/>
          <w:sz w:val="28"/>
          <w:szCs w:val="28"/>
          <w:lang w:val="uk-UA"/>
        </w:rPr>
        <w:t>водопідготовки</w:t>
      </w:r>
      <w:proofErr w:type="spellEnd"/>
      <w:r>
        <w:rPr>
          <w:rFonts w:ascii="Times New Roman" w:hAnsi="Times New Roman"/>
          <w:sz w:val="28"/>
          <w:szCs w:val="28"/>
          <w:lang w:val="uk-UA"/>
        </w:rPr>
        <w:t xml:space="preserve">; капітальний ремонт резервуару об’ємом 2 тис. м. куб. </w:t>
      </w:r>
      <w:proofErr w:type="spellStart"/>
      <w:r>
        <w:rPr>
          <w:rFonts w:ascii="Times New Roman" w:hAnsi="Times New Roman"/>
          <w:sz w:val="28"/>
          <w:szCs w:val="28"/>
          <w:lang w:val="uk-UA"/>
        </w:rPr>
        <w:t>Дубнівської</w:t>
      </w:r>
      <w:proofErr w:type="spellEnd"/>
      <w:r>
        <w:rPr>
          <w:rFonts w:ascii="Times New Roman" w:hAnsi="Times New Roman"/>
          <w:sz w:val="28"/>
          <w:szCs w:val="28"/>
          <w:lang w:val="uk-UA"/>
        </w:rPr>
        <w:t xml:space="preserve"> площадки </w:t>
      </w:r>
      <w:proofErr w:type="spellStart"/>
      <w:r>
        <w:rPr>
          <w:rFonts w:ascii="Times New Roman" w:hAnsi="Times New Roman"/>
          <w:sz w:val="28"/>
          <w:szCs w:val="28"/>
          <w:lang w:val="uk-UA"/>
        </w:rPr>
        <w:t>водопідготовки</w:t>
      </w:r>
      <w:proofErr w:type="spellEnd"/>
      <w:r>
        <w:rPr>
          <w:rFonts w:ascii="Times New Roman" w:hAnsi="Times New Roman"/>
          <w:sz w:val="28"/>
          <w:szCs w:val="28"/>
          <w:lang w:val="uk-UA"/>
        </w:rPr>
        <w:t xml:space="preserve">; реконструкція двох ліній напірного каналізаційного </w:t>
      </w:r>
      <w:proofErr w:type="spellStart"/>
      <w:r>
        <w:rPr>
          <w:rFonts w:ascii="Times New Roman" w:hAnsi="Times New Roman"/>
          <w:sz w:val="28"/>
          <w:szCs w:val="28"/>
          <w:lang w:val="uk-UA"/>
        </w:rPr>
        <w:t>колектора</w:t>
      </w:r>
      <w:proofErr w:type="spellEnd"/>
      <w:r>
        <w:rPr>
          <w:rFonts w:ascii="Times New Roman" w:hAnsi="Times New Roman"/>
          <w:sz w:val="28"/>
          <w:szCs w:val="28"/>
          <w:lang w:val="uk-UA"/>
        </w:rPr>
        <w:t xml:space="preserve"> на відрізку від вулиці Карпенка-Карого, 1а до перетину вулиць Героїв УПА та Липовецької; закупівля </w:t>
      </w:r>
      <w:proofErr w:type="spellStart"/>
      <w:r>
        <w:rPr>
          <w:rFonts w:ascii="Times New Roman" w:hAnsi="Times New Roman"/>
          <w:sz w:val="28"/>
          <w:szCs w:val="28"/>
          <w:lang w:val="uk-UA"/>
        </w:rPr>
        <w:t>телеінспекції</w:t>
      </w:r>
      <w:proofErr w:type="spellEnd"/>
      <w:r>
        <w:rPr>
          <w:rFonts w:ascii="Times New Roman" w:hAnsi="Times New Roman"/>
          <w:sz w:val="28"/>
          <w:szCs w:val="28"/>
          <w:lang w:val="uk-UA"/>
        </w:rPr>
        <w:t xml:space="preserve"> трубопроводів на базі автомобіля; співфінансування </w:t>
      </w:r>
      <w:proofErr w:type="spellStart"/>
      <w:r>
        <w:rPr>
          <w:rFonts w:ascii="Times New Roman" w:hAnsi="Times New Roman"/>
          <w:sz w:val="28"/>
          <w:szCs w:val="28"/>
          <w:lang w:val="uk-UA"/>
        </w:rPr>
        <w:t>проєкту</w:t>
      </w:r>
      <w:proofErr w:type="spellEnd"/>
      <w:r>
        <w:rPr>
          <w:rFonts w:ascii="Times New Roman" w:hAnsi="Times New Roman"/>
          <w:sz w:val="28"/>
          <w:szCs w:val="28"/>
          <w:lang w:val="uk-UA"/>
        </w:rPr>
        <w:t xml:space="preserve"> Європейського інвестиційного банку.</w:t>
      </w:r>
    </w:p>
    <w:p w14:paraId="4792B168" w14:textId="77777777" w:rsidR="00EA5D4D" w:rsidRDefault="00EA5D4D">
      <w:pPr>
        <w:spacing w:after="0" w:line="240" w:lineRule="auto"/>
        <w:ind w:firstLine="567"/>
        <w:jc w:val="both"/>
        <w:rPr>
          <w:rFonts w:ascii="Times New Roman" w:hAnsi="Times New Roman" w:cs="Times New Roman"/>
          <w:sz w:val="28"/>
          <w:szCs w:val="28"/>
          <w:lang w:val="uk-UA"/>
        </w:rPr>
      </w:pPr>
    </w:p>
    <w:p w14:paraId="61ACBC22" w14:textId="7855844A" w:rsidR="00EA5D4D" w:rsidRDefault="00000000">
      <w:pPr>
        <w:spacing w:after="0" w:line="240" w:lineRule="auto"/>
        <w:ind w:firstLine="567"/>
        <w:jc w:val="both"/>
        <w:rPr>
          <w:rFonts w:ascii="Times New Roman" w:hAnsi="Times New Roman"/>
        </w:rPr>
      </w:pPr>
      <w:r>
        <w:rPr>
          <w:rFonts w:ascii="Times New Roman" w:hAnsi="Times New Roman" w:cs="Times New Roman"/>
          <w:sz w:val="28"/>
          <w:szCs w:val="28"/>
          <w:lang w:val="uk-UA"/>
        </w:rPr>
        <w:lastRenderedPageBreak/>
        <w:t>Доходи від</w:t>
      </w:r>
      <w:r>
        <w:rPr>
          <w:rFonts w:ascii="Times New Roman" w:hAnsi="Times New Roman" w:cs="Times New Roman"/>
          <w:spacing w:val="1"/>
          <w:sz w:val="28"/>
          <w:szCs w:val="28"/>
          <w:lang w:val="uk-UA"/>
        </w:rPr>
        <w:t xml:space="preserve"> </w:t>
      </w:r>
      <w:r>
        <w:rPr>
          <w:rFonts w:ascii="Times New Roman" w:hAnsi="Times New Roman" w:cs="Times New Roman"/>
          <w:sz w:val="28"/>
          <w:szCs w:val="28"/>
          <w:lang w:val="uk-UA"/>
        </w:rPr>
        <w:t>надання</w:t>
      </w:r>
      <w:r>
        <w:rPr>
          <w:rFonts w:ascii="Times New Roman" w:hAnsi="Times New Roman" w:cs="Times New Roman"/>
          <w:spacing w:val="1"/>
          <w:sz w:val="28"/>
          <w:szCs w:val="28"/>
          <w:lang w:val="uk-UA"/>
        </w:rPr>
        <w:t xml:space="preserve"> </w:t>
      </w:r>
      <w:r>
        <w:rPr>
          <w:rFonts w:ascii="Times New Roman" w:hAnsi="Times New Roman" w:cs="Times New Roman"/>
          <w:sz w:val="28"/>
          <w:szCs w:val="28"/>
          <w:lang w:val="uk-UA"/>
        </w:rPr>
        <w:t>послуг з</w:t>
      </w:r>
      <w:r>
        <w:rPr>
          <w:rFonts w:ascii="Times New Roman" w:hAnsi="Times New Roman" w:cs="Times New Roman"/>
          <w:spacing w:val="1"/>
          <w:sz w:val="28"/>
          <w:szCs w:val="28"/>
          <w:lang w:val="uk-UA"/>
        </w:rPr>
        <w:t xml:space="preserve"> </w:t>
      </w:r>
      <w:r>
        <w:rPr>
          <w:rFonts w:ascii="Times New Roman" w:hAnsi="Times New Roman" w:cs="Times New Roman"/>
          <w:sz w:val="28"/>
          <w:szCs w:val="28"/>
          <w:lang w:val="uk-UA"/>
        </w:rPr>
        <w:t xml:space="preserve">перевезення тролейбусами </w:t>
      </w:r>
      <w:r>
        <w:rPr>
          <w:rFonts w:ascii="Times New Roman" w:hAnsi="Times New Roman" w:cs="Times New Roman"/>
          <w:b/>
          <w:sz w:val="28"/>
          <w:szCs w:val="28"/>
          <w:lang w:val="uk-UA"/>
        </w:rPr>
        <w:t xml:space="preserve">КП «Луцьке підприємство електротранспорту» </w:t>
      </w:r>
      <w:r>
        <w:rPr>
          <w:rFonts w:ascii="Times New Roman" w:hAnsi="Times New Roman" w:cs="Times New Roman"/>
          <w:sz w:val="28"/>
          <w:szCs w:val="28"/>
          <w:lang w:val="uk-UA"/>
        </w:rPr>
        <w:t>на 2025 рік</w:t>
      </w:r>
      <w:r>
        <w:rPr>
          <w:rFonts w:ascii="Times New Roman" w:hAnsi="Times New Roman" w:cs="Times New Roman"/>
          <w:spacing w:val="1"/>
          <w:sz w:val="28"/>
          <w:szCs w:val="28"/>
          <w:lang w:val="uk-UA"/>
        </w:rPr>
        <w:t xml:space="preserve"> </w:t>
      </w:r>
      <w:r>
        <w:rPr>
          <w:rFonts w:ascii="Times New Roman" w:hAnsi="Times New Roman" w:cs="Times New Roman"/>
          <w:sz w:val="28"/>
          <w:szCs w:val="28"/>
          <w:lang w:val="uk-UA"/>
        </w:rPr>
        <w:t>розраховані виходячи з фактичних</w:t>
      </w:r>
      <w:r>
        <w:rPr>
          <w:rFonts w:ascii="Times New Roman" w:hAnsi="Times New Roman" w:cs="Times New Roman"/>
          <w:spacing w:val="46"/>
          <w:sz w:val="28"/>
          <w:szCs w:val="28"/>
          <w:lang w:val="uk-UA"/>
        </w:rPr>
        <w:t xml:space="preserve"> </w:t>
      </w:r>
      <w:r>
        <w:rPr>
          <w:rFonts w:ascii="Times New Roman" w:hAnsi="Times New Roman" w:cs="Times New Roman"/>
          <w:sz w:val="28"/>
          <w:szCs w:val="28"/>
          <w:lang w:val="uk-UA"/>
        </w:rPr>
        <w:t>даних</w:t>
      </w:r>
      <w:r>
        <w:rPr>
          <w:rFonts w:ascii="Times New Roman" w:hAnsi="Times New Roman" w:cs="Times New Roman"/>
          <w:spacing w:val="46"/>
          <w:sz w:val="28"/>
          <w:szCs w:val="28"/>
          <w:lang w:val="uk-UA"/>
        </w:rPr>
        <w:t xml:space="preserve"> </w:t>
      </w:r>
      <w:r>
        <w:rPr>
          <w:rFonts w:ascii="Times New Roman" w:hAnsi="Times New Roman" w:cs="Times New Roman"/>
          <w:sz w:val="28"/>
          <w:szCs w:val="28"/>
          <w:lang w:val="uk-UA"/>
        </w:rPr>
        <w:t>по</w:t>
      </w:r>
      <w:r>
        <w:rPr>
          <w:rFonts w:ascii="Times New Roman" w:hAnsi="Times New Roman" w:cs="Times New Roman"/>
          <w:spacing w:val="46"/>
          <w:sz w:val="28"/>
          <w:szCs w:val="28"/>
          <w:lang w:val="uk-UA"/>
        </w:rPr>
        <w:t xml:space="preserve"> </w:t>
      </w:r>
      <w:r>
        <w:rPr>
          <w:rFonts w:ascii="Times New Roman" w:hAnsi="Times New Roman" w:cs="Times New Roman"/>
          <w:sz w:val="28"/>
          <w:szCs w:val="28"/>
          <w:lang w:val="uk-UA"/>
        </w:rPr>
        <w:t>кількості</w:t>
      </w:r>
      <w:r>
        <w:rPr>
          <w:rFonts w:ascii="Times New Roman" w:hAnsi="Times New Roman" w:cs="Times New Roman"/>
          <w:spacing w:val="46"/>
          <w:sz w:val="28"/>
          <w:szCs w:val="28"/>
          <w:lang w:val="uk-UA"/>
        </w:rPr>
        <w:t xml:space="preserve"> </w:t>
      </w:r>
      <w:r>
        <w:rPr>
          <w:rFonts w:ascii="Times New Roman" w:hAnsi="Times New Roman" w:cs="Times New Roman"/>
          <w:sz w:val="28"/>
          <w:szCs w:val="28"/>
          <w:lang w:val="uk-UA"/>
        </w:rPr>
        <w:t>перевезень</w:t>
      </w:r>
      <w:r>
        <w:rPr>
          <w:rFonts w:ascii="Times New Roman" w:hAnsi="Times New Roman" w:cs="Times New Roman"/>
          <w:spacing w:val="46"/>
          <w:sz w:val="28"/>
          <w:szCs w:val="28"/>
          <w:lang w:val="uk-UA"/>
        </w:rPr>
        <w:t xml:space="preserve"> </w:t>
      </w:r>
      <w:r>
        <w:rPr>
          <w:rFonts w:ascii="Times New Roman" w:hAnsi="Times New Roman" w:cs="Times New Roman"/>
          <w:sz w:val="28"/>
          <w:szCs w:val="28"/>
          <w:lang w:val="uk-UA"/>
        </w:rPr>
        <w:t>пасажирів</w:t>
      </w:r>
      <w:r>
        <w:rPr>
          <w:rFonts w:ascii="Times New Roman" w:hAnsi="Times New Roman" w:cs="Times New Roman"/>
          <w:spacing w:val="46"/>
          <w:sz w:val="28"/>
          <w:szCs w:val="28"/>
          <w:lang w:val="uk-UA"/>
        </w:rPr>
        <w:t xml:space="preserve"> </w:t>
      </w:r>
      <w:r>
        <w:rPr>
          <w:rFonts w:ascii="Times New Roman" w:hAnsi="Times New Roman" w:cs="Times New Roman"/>
          <w:sz w:val="28"/>
          <w:szCs w:val="28"/>
          <w:lang w:val="uk-UA"/>
        </w:rPr>
        <w:t>за</w:t>
      </w:r>
      <w:r>
        <w:rPr>
          <w:rFonts w:ascii="Times New Roman" w:hAnsi="Times New Roman" w:cs="Times New Roman"/>
          <w:spacing w:val="46"/>
          <w:sz w:val="28"/>
          <w:szCs w:val="28"/>
          <w:lang w:val="uk-UA"/>
        </w:rPr>
        <w:t xml:space="preserve"> </w:t>
      </w:r>
      <w:r>
        <w:rPr>
          <w:rFonts w:ascii="Times New Roman" w:hAnsi="Times New Roman" w:cs="Times New Roman"/>
          <w:sz w:val="28"/>
          <w:szCs w:val="28"/>
          <w:lang w:val="uk-UA"/>
        </w:rPr>
        <w:t>січень-жовтень</w:t>
      </w:r>
      <w:r>
        <w:rPr>
          <w:rFonts w:ascii="Times New Roman" w:hAnsi="Times New Roman" w:cs="Times New Roman"/>
          <w:spacing w:val="46"/>
          <w:sz w:val="28"/>
          <w:szCs w:val="28"/>
          <w:lang w:val="uk-UA"/>
        </w:rPr>
        <w:t xml:space="preserve"> </w:t>
      </w:r>
      <w:r>
        <w:rPr>
          <w:rFonts w:ascii="Times New Roman" w:hAnsi="Times New Roman" w:cs="Times New Roman"/>
          <w:sz w:val="28"/>
          <w:szCs w:val="28"/>
          <w:lang w:val="uk-UA"/>
        </w:rPr>
        <w:t>та</w:t>
      </w:r>
      <w:r>
        <w:rPr>
          <w:rFonts w:ascii="Times New Roman" w:hAnsi="Times New Roman" w:cs="Times New Roman"/>
          <w:spacing w:val="46"/>
          <w:sz w:val="28"/>
          <w:szCs w:val="28"/>
          <w:lang w:val="uk-UA"/>
        </w:rPr>
        <w:t xml:space="preserve"> </w:t>
      </w:r>
      <w:r>
        <w:rPr>
          <w:rFonts w:ascii="Times New Roman" w:hAnsi="Times New Roman" w:cs="Times New Roman"/>
          <w:sz w:val="28"/>
          <w:szCs w:val="28"/>
          <w:lang w:val="uk-UA"/>
        </w:rPr>
        <w:t>очікуваних показників за 2024</w:t>
      </w:r>
      <w:r>
        <w:rPr>
          <w:rFonts w:ascii="Times New Roman" w:hAnsi="Times New Roman" w:cs="Times New Roman"/>
          <w:spacing w:val="35"/>
          <w:sz w:val="28"/>
          <w:szCs w:val="28"/>
          <w:lang w:val="uk-UA"/>
        </w:rPr>
        <w:t xml:space="preserve"> </w:t>
      </w:r>
      <w:r>
        <w:rPr>
          <w:rFonts w:ascii="Times New Roman" w:hAnsi="Times New Roman" w:cs="Times New Roman"/>
          <w:sz w:val="28"/>
          <w:szCs w:val="28"/>
          <w:lang w:val="uk-UA"/>
        </w:rPr>
        <w:t>рік (зменшення пасажиропотоку на 1,0 %). Всього, від надання послуг із перевезення фізичних осіб тролейбусами підприємство планує отримати 62 000,0 тис. грн. Доходи</w:t>
      </w:r>
      <w:r>
        <w:rPr>
          <w:rFonts w:ascii="Times New Roman" w:hAnsi="Times New Roman" w:cs="Times New Roman"/>
          <w:spacing w:val="24"/>
          <w:sz w:val="28"/>
          <w:szCs w:val="28"/>
          <w:lang w:val="uk-UA"/>
        </w:rPr>
        <w:t xml:space="preserve"> </w:t>
      </w:r>
      <w:r>
        <w:rPr>
          <w:rFonts w:ascii="Times New Roman" w:hAnsi="Times New Roman" w:cs="Times New Roman"/>
          <w:sz w:val="28"/>
          <w:szCs w:val="28"/>
          <w:lang w:val="uk-UA"/>
        </w:rPr>
        <w:t>від</w:t>
      </w:r>
      <w:r>
        <w:rPr>
          <w:rFonts w:ascii="Times New Roman" w:hAnsi="Times New Roman" w:cs="Times New Roman"/>
          <w:spacing w:val="24"/>
          <w:sz w:val="28"/>
          <w:szCs w:val="28"/>
          <w:lang w:val="uk-UA"/>
        </w:rPr>
        <w:t xml:space="preserve"> </w:t>
      </w:r>
      <w:r>
        <w:rPr>
          <w:rFonts w:ascii="Times New Roman" w:hAnsi="Times New Roman" w:cs="Times New Roman"/>
          <w:sz w:val="28"/>
          <w:szCs w:val="28"/>
          <w:lang w:val="uk-UA"/>
        </w:rPr>
        <w:t>надання</w:t>
      </w:r>
      <w:r>
        <w:rPr>
          <w:rFonts w:ascii="Times New Roman" w:hAnsi="Times New Roman" w:cs="Times New Roman"/>
          <w:spacing w:val="24"/>
          <w:sz w:val="28"/>
          <w:szCs w:val="28"/>
          <w:lang w:val="uk-UA"/>
        </w:rPr>
        <w:t xml:space="preserve"> </w:t>
      </w:r>
      <w:r>
        <w:rPr>
          <w:rFonts w:ascii="Times New Roman" w:hAnsi="Times New Roman" w:cs="Times New Roman"/>
          <w:sz w:val="28"/>
          <w:szCs w:val="28"/>
          <w:lang w:val="uk-UA"/>
        </w:rPr>
        <w:t>послуг</w:t>
      </w:r>
      <w:r>
        <w:rPr>
          <w:rFonts w:ascii="Times New Roman" w:hAnsi="Times New Roman" w:cs="Times New Roman"/>
          <w:spacing w:val="24"/>
          <w:sz w:val="28"/>
          <w:szCs w:val="28"/>
          <w:lang w:val="uk-UA"/>
        </w:rPr>
        <w:t xml:space="preserve"> </w:t>
      </w:r>
      <w:r>
        <w:rPr>
          <w:rFonts w:ascii="Times New Roman" w:hAnsi="Times New Roman" w:cs="Times New Roman"/>
          <w:sz w:val="28"/>
          <w:szCs w:val="28"/>
          <w:lang w:val="uk-UA"/>
        </w:rPr>
        <w:t>юридичним</w:t>
      </w:r>
      <w:r>
        <w:rPr>
          <w:rFonts w:ascii="Times New Roman" w:hAnsi="Times New Roman" w:cs="Times New Roman"/>
          <w:spacing w:val="24"/>
          <w:sz w:val="28"/>
          <w:szCs w:val="28"/>
          <w:lang w:val="uk-UA"/>
        </w:rPr>
        <w:t xml:space="preserve"> </w:t>
      </w:r>
      <w:r>
        <w:rPr>
          <w:rFonts w:ascii="Times New Roman" w:hAnsi="Times New Roman" w:cs="Times New Roman"/>
          <w:sz w:val="28"/>
          <w:szCs w:val="28"/>
          <w:lang w:val="uk-UA"/>
        </w:rPr>
        <w:t>особам</w:t>
      </w:r>
      <w:r>
        <w:rPr>
          <w:rFonts w:ascii="Times New Roman" w:hAnsi="Times New Roman" w:cs="Times New Roman"/>
          <w:spacing w:val="24"/>
          <w:sz w:val="28"/>
          <w:szCs w:val="28"/>
          <w:lang w:val="uk-UA"/>
        </w:rPr>
        <w:t xml:space="preserve"> </w:t>
      </w:r>
      <w:r>
        <w:rPr>
          <w:rFonts w:ascii="Times New Roman" w:hAnsi="Times New Roman" w:cs="Times New Roman"/>
          <w:sz w:val="28"/>
          <w:szCs w:val="28"/>
          <w:lang w:val="uk-UA"/>
        </w:rPr>
        <w:t>розраховані</w:t>
      </w:r>
      <w:r>
        <w:rPr>
          <w:rFonts w:ascii="Times New Roman" w:hAnsi="Times New Roman" w:cs="Times New Roman"/>
          <w:spacing w:val="24"/>
          <w:sz w:val="28"/>
          <w:szCs w:val="28"/>
          <w:lang w:val="uk-UA"/>
        </w:rPr>
        <w:t xml:space="preserve"> </w:t>
      </w:r>
      <w:r>
        <w:rPr>
          <w:rFonts w:ascii="Times New Roman" w:hAnsi="Times New Roman" w:cs="Times New Roman"/>
          <w:sz w:val="28"/>
          <w:szCs w:val="28"/>
          <w:lang w:val="uk-UA"/>
        </w:rPr>
        <w:t>з урахуванням недоотриманих доходів 2024</w:t>
      </w:r>
      <w:r w:rsidR="006C3873">
        <w:rPr>
          <w:rFonts w:ascii="Times New Roman" w:hAnsi="Times New Roman" w:cs="Times New Roman"/>
          <w:sz w:val="28"/>
          <w:szCs w:val="28"/>
          <w:lang w:val="uk-UA"/>
        </w:rPr>
        <w:t> </w:t>
      </w:r>
      <w:r>
        <w:rPr>
          <w:rFonts w:ascii="Times New Roman" w:hAnsi="Times New Roman" w:cs="Times New Roman"/>
          <w:sz w:val="28"/>
          <w:szCs w:val="28"/>
          <w:lang w:val="uk-UA"/>
        </w:rPr>
        <w:t xml:space="preserve"> року та планово складуть 3 675,0 тис. грн. Планом бюджетних призначень підприємству на</w:t>
      </w:r>
      <w:r>
        <w:rPr>
          <w:rFonts w:ascii="Times New Roman" w:hAnsi="Times New Roman" w:cs="Times New Roman"/>
          <w:spacing w:val="25"/>
          <w:sz w:val="28"/>
          <w:szCs w:val="28"/>
          <w:lang w:val="uk-UA"/>
        </w:rPr>
        <w:t xml:space="preserve"> </w:t>
      </w:r>
      <w:r>
        <w:rPr>
          <w:rFonts w:ascii="Times New Roman" w:hAnsi="Times New Roman" w:cs="Times New Roman"/>
          <w:sz w:val="28"/>
          <w:szCs w:val="28"/>
          <w:lang w:val="uk-UA"/>
        </w:rPr>
        <w:t>2025</w:t>
      </w:r>
      <w:r>
        <w:rPr>
          <w:rFonts w:ascii="Times New Roman" w:hAnsi="Times New Roman" w:cs="Times New Roman"/>
          <w:spacing w:val="25"/>
          <w:sz w:val="28"/>
          <w:szCs w:val="28"/>
          <w:lang w:val="uk-UA"/>
        </w:rPr>
        <w:t xml:space="preserve"> </w:t>
      </w:r>
      <w:r>
        <w:rPr>
          <w:rFonts w:ascii="Times New Roman" w:hAnsi="Times New Roman" w:cs="Times New Roman"/>
          <w:sz w:val="28"/>
          <w:szCs w:val="28"/>
          <w:lang w:val="uk-UA"/>
        </w:rPr>
        <w:t>рік</w:t>
      </w:r>
      <w:r>
        <w:rPr>
          <w:rFonts w:ascii="Times New Roman" w:hAnsi="Times New Roman" w:cs="Times New Roman"/>
          <w:spacing w:val="25"/>
          <w:sz w:val="28"/>
          <w:szCs w:val="28"/>
          <w:lang w:val="uk-UA"/>
        </w:rPr>
        <w:t xml:space="preserve"> </w:t>
      </w:r>
      <w:r>
        <w:rPr>
          <w:rFonts w:ascii="Times New Roman" w:hAnsi="Times New Roman" w:cs="Times New Roman"/>
          <w:sz w:val="28"/>
          <w:szCs w:val="28"/>
          <w:lang w:val="uk-UA"/>
        </w:rPr>
        <w:t>погоджено</w:t>
      </w:r>
      <w:r>
        <w:rPr>
          <w:rFonts w:ascii="Times New Roman" w:hAnsi="Times New Roman" w:cs="Times New Roman"/>
          <w:spacing w:val="25"/>
          <w:sz w:val="28"/>
          <w:szCs w:val="28"/>
          <w:lang w:val="uk-UA"/>
        </w:rPr>
        <w:t xml:space="preserve"> </w:t>
      </w:r>
      <w:r>
        <w:rPr>
          <w:rFonts w:ascii="Times New Roman" w:hAnsi="Times New Roman" w:cs="Times New Roman"/>
          <w:sz w:val="28"/>
          <w:szCs w:val="28"/>
          <w:lang w:val="uk-UA"/>
        </w:rPr>
        <w:t>82 000,0 тис. грн згідно договору про організацію надання транспортних послуг з перевезень міським електричним транспортом. Сума інших доходів (амортизація, доходи від здачі майна в оренду тощо) планово складе 497,0  тис. грн, що на 802,4 тис. грн менше, ніж очікувані за 2024 рік.</w:t>
      </w:r>
    </w:p>
    <w:p w14:paraId="3ABA4250" w14:textId="77777777" w:rsidR="00EA5D4D" w:rsidRDefault="00000000">
      <w:pPr>
        <w:spacing w:after="0" w:line="240" w:lineRule="auto"/>
        <w:ind w:firstLine="567"/>
        <w:jc w:val="both"/>
        <w:rPr>
          <w:rFonts w:ascii="Times New Roman" w:hAnsi="Times New Roman"/>
        </w:rPr>
      </w:pPr>
      <w:r>
        <w:rPr>
          <w:rFonts w:ascii="Times New Roman" w:hAnsi="Times New Roman" w:cs="Times New Roman"/>
          <w:sz w:val="28"/>
          <w:szCs w:val="28"/>
          <w:lang w:val="uk-UA"/>
        </w:rPr>
        <w:t xml:space="preserve">Всього КП «Луцьке підприємство електротранспорту» планує отримати 148 172,0 тис. грн доходів (з ПДВ), що на 5 435,5 тис. грн менше, ніж очікувані за 2024 рік. </w:t>
      </w:r>
    </w:p>
    <w:p w14:paraId="168EC85D" w14:textId="77777777" w:rsidR="00EA5D4D" w:rsidRDefault="00000000">
      <w:pPr>
        <w:spacing w:after="0" w:line="240" w:lineRule="auto"/>
        <w:ind w:firstLine="567"/>
        <w:jc w:val="both"/>
        <w:rPr>
          <w:rFonts w:ascii="Times New Roman" w:hAnsi="Times New Roman"/>
        </w:rPr>
      </w:pPr>
      <w:r>
        <w:rPr>
          <w:rFonts w:ascii="Times New Roman" w:hAnsi="Times New Roman" w:cs="Times New Roman"/>
          <w:sz w:val="28"/>
          <w:szCs w:val="28"/>
          <w:lang w:val="uk-UA"/>
        </w:rPr>
        <w:t xml:space="preserve">На забезпечення господарської діяльності КП «Луцьке підприємство електротранспорту» у 2025 році заплановано витратити 151 245,0 тис. грн, що на 9 587,0 тис. грн більше за очікувані витрати 2024 року. </w:t>
      </w:r>
    </w:p>
    <w:p w14:paraId="7EA94E54" w14:textId="77777777" w:rsidR="00EA5D4D" w:rsidRDefault="00000000">
      <w:pPr>
        <w:spacing w:after="0" w:line="240" w:lineRule="auto"/>
        <w:ind w:firstLine="567"/>
        <w:jc w:val="both"/>
        <w:rPr>
          <w:rFonts w:ascii="Times New Roman" w:hAnsi="Times New Roman"/>
        </w:rPr>
      </w:pPr>
      <w:r>
        <w:rPr>
          <w:rFonts w:ascii="Times New Roman" w:hAnsi="Times New Roman" w:cs="Times New Roman"/>
          <w:sz w:val="28"/>
          <w:szCs w:val="28"/>
          <w:lang w:val="uk-UA"/>
        </w:rPr>
        <w:t>Основні витрати підприємства включають в себе витрати на електроенергію та оплату праці. Витрати на оплату спожитої електроенергії при пасажиропотоці 15 365,0 тисяч пасажирів на пробіг 2 304,1 тис. км з урахуванням тарифу у вересні-жовтні 2024 року 9,63 грн/кВт, становитимуть</w:t>
      </w:r>
      <w:r>
        <w:rPr>
          <w:rFonts w:ascii="Times New Roman" w:hAnsi="Times New Roman" w:cs="Times New Roman"/>
          <w:spacing w:val="20"/>
          <w:sz w:val="28"/>
          <w:szCs w:val="28"/>
          <w:lang w:val="uk-UA"/>
        </w:rPr>
        <w:t xml:space="preserve"> </w:t>
      </w:r>
      <w:r>
        <w:rPr>
          <w:rFonts w:ascii="Times New Roman" w:hAnsi="Times New Roman" w:cs="Times New Roman"/>
          <w:sz w:val="28"/>
          <w:szCs w:val="28"/>
          <w:lang w:val="uk-UA"/>
        </w:rPr>
        <w:t>51 888,7 тис. грн. Планова сума витрат на оплату праці КП «Луцьке підприємство електротранспорту» складе 61 603,0 тис. грн, що на 5 898,1 тис. грн більше, ніж очікувані за 2024 рік. Витрати на оплату праці адмінперсоналу будуть меншими на 43,1 тис. грн (6 474,1 тис. грн).</w:t>
      </w:r>
    </w:p>
    <w:p w14:paraId="402EF5B6" w14:textId="77777777" w:rsidR="00EA5D4D" w:rsidRDefault="00000000">
      <w:pPr>
        <w:spacing w:after="0" w:line="240" w:lineRule="auto"/>
        <w:ind w:firstLine="567"/>
        <w:jc w:val="both"/>
        <w:rPr>
          <w:rFonts w:ascii="Times New Roman" w:hAnsi="Times New Roman"/>
        </w:rPr>
      </w:pPr>
      <w:r>
        <w:rPr>
          <w:rFonts w:ascii="Times New Roman" w:hAnsi="Times New Roman" w:cs="Times New Roman"/>
          <w:sz w:val="28"/>
          <w:szCs w:val="28"/>
          <w:lang w:val="uk-UA"/>
        </w:rPr>
        <w:t>Витрати на збут заплановані у розмірі 2 421,4 тис. грн і включають в себе оплату праці контролерів-ревізорів та відрахування на соціальні заходи. Інші операційні витрати – 1 960,8 тис. грн (оплата лікарняних, орендна плата тощо).</w:t>
      </w:r>
    </w:p>
    <w:p w14:paraId="64951112" w14:textId="77777777" w:rsidR="00EA5D4D" w:rsidRDefault="00000000">
      <w:pPr>
        <w:spacing w:after="0" w:line="240" w:lineRule="auto"/>
        <w:ind w:firstLine="567"/>
        <w:jc w:val="both"/>
        <w:rPr>
          <w:rFonts w:ascii="Times New Roman" w:hAnsi="Times New Roman"/>
        </w:rPr>
      </w:pPr>
      <w:r>
        <w:rPr>
          <w:rFonts w:ascii="Times New Roman" w:hAnsi="Times New Roman" w:cs="Times New Roman"/>
          <w:sz w:val="28"/>
          <w:szCs w:val="28"/>
          <w:lang w:val="uk-UA"/>
        </w:rPr>
        <w:t>За результатами фінансово-господарської діяльності КП «Луцьке підприємство електротранспорту» у 2025 році очікує отримати 3 598,0 тис. грн збитків (за 2024 рік очікується прибутковий фінансовий результат у розмірі 458,5 тис. грн).</w:t>
      </w:r>
      <w:r>
        <w:rPr>
          <w:rFonts w:ascii="Times New Roman" w:hAnsi="Times New Roman" w:cs="Times New Roman"/>
          <w:color w:val="FF0000"/>
          <w:sz w:val="28"/>
          <w:szCs w:val="28"/>
          <w:lang w:val="uk-UA"/>
        </w:rPr>
        <w:t xml:space="preserve"> </w:t>
      </w:r>
    </w:p>
    <w:p w14:paraId="45BCC418" w14:textId="77777777" w:rsidR="00EA5D4D" w:rsidRDefault="00000000">
      <w:pPr>
        <w:spacing w:after="0" w:line="240" w:lineRule="auto"/>
        <w:ind w:firstLine="567"/>
        <w:jc w:val="both"/>
        <w:rPr>
          <w:rFonts w:ascii="Times New Roman" w:hAnsi="Times New Roman"/>
        </w:rPr>
      </w:pPr>
      <w:r>
        <w:rPr>
          <w:rFonts w:ascii="Times New Roman" w:hAnsi="Times New Roman" w:cs="Times New Roman"/>
          <w:sz w:val="28"/>
          <w:szCs w:val="28"/>
          <w:lang w:val="uk-UA"/>
        </w:rPr>
        <w:t>Капітальні інвестиції в оновлення та модернізацію основних засобів КП «Луцьке підприємство електротранспорту» у 2025 році планово складуть 500,0 тис. грн (придбання необоротних матеріальних активів).</w:t>
      </w:r>
    </w:p>
    <w:p w14:paraId="75BB9D6A" w14:textId="77777777" w:rsidR="00EA5D4D" w:rsidRDefault="00EA5D4D">
      <w:pPr>
        <w:spacing w:after="0" w:line="240" w:lineRule="auto"/>
        <w:ind w:firstLine="567"/>
        <w:jc w:val="both"/>
        <w:rPr>
          <w:rFonts w:ascii="Times New Roman" w:hAnsi="Times New Roman" w:cs="Times New Roman"/>
          <w:sz w:val="28"/>
          <w:szCs w:val="28"/>
          <w:lang w:val="uk-UA"/>
        </w:rPr>
      </w:pPr>
    </w:p>
    <w:p w14:paraId="3992DD66" w14:textId="70E96D7C" w:rsidR="00EA5D4D" w:rsidRDefault="00000000">
      <w:pPr>
        <w:spacing w:after="0" w:line="240" w:lineRule="auto"/>
        <w:ind w:firstLine="567"/>
        <w:jc w:val="both"/>
        <w:rPr>
          <w:rFonts w:ascii="Times New Roman" w:hAnsi="Times New Roman"/>
          <w:lang w:val="uk-UA"/>
        </w:rPr>
      </w:pPr>
      <w:r>
        <w:rPr>
          <w:rFonts w:ascii="Times New Roman" w:hAnsi="Times New Roman" w:cs="Times New Roman"/>
          <w:sz w:val="28"/>
          <w:szCs w:val="28"/>
          <w:lang w:val="uk-UA"/>
        </w:rPr>
        <w:t>Доходи</w:t>
      </w:r>
      <w:r>
        <w:rPr>
          <w:rFonts w:ascii="Times New Roman" w:hAnsi="Times New Roman" w:cs="Times New Roman"/>
          <w:b/>
          <w:sz w:val="28"/>
          <w:szCs w:val="28"/>
          <w:lang w:val="uk-UA"/>
        </w:rPr>
        <w:t xml:space="preserve"> ЛСКАП «</w:t>
      </w:r>
      <w:proofErr w:type="spellStart"/>
      <w:r>
        <w:rPr>
          <w:rFonts w:ascii="Times New Roman" w:hAnsi="Times New Roman" w:cs="Times New Roman"/>
          <w:b/>
          <w:sz w:val="28"/>
          <w:szCs w:val="28"/>
          <w:lang w:val="uk-UA"/>
        </w:rPr>
        <w:t>Луцькспецкомунтранс</w:t>
      </w:r>
      <w:proofErr w:type="spellEnd"/>
      <w:r>
        <w:rPr>
          <w:rFonts w:ascii="Times New Roman" w:hAnsi="Times New Roman" w:cs="Times New Roman"/>
          <w:b/>
          <w:sz w:val="28"/>
          <w:szCs w:val="28"/>
          <w:lang w:val="uk-UA"/>
        </w:rPr>
        <w:t>»</w:t>
      </w:r>
      <w:r>
        <w:rPr>
          <w:rFonts w:ascii="Times New Roman" w:hAnsi="Times New Roman" w:cs="Times New Roman"/>
          <w:sz w:val="28"/>
          <w:szCs w:val="28"/>
          <w:lang w:val="uk-UA"/>
        </w:rPr>
        <w:t xml:space="preserve"> у 2025 році планово зростуть у порівнянні з прогнозними показниками поточного року на 41,1 % або на 92 554,2 тис. грн (</w:t>
      </w:r>
      <w:r>
        <w:rPr>
          <w:rFonts w:ascii="Times New Roman" w:hAnsi="Times New Roman" w:cs="Times New Roman"/>
          <w:sz w:val="28"/>
          <w:szCs w:val="28"/>
        </w:rPr>
        <w:t>за</w:t>
      </w:r>
      <w:r>
        <w:rPr>
          <w:rFonts w:ascii="Times New Roman" w:hAnsi="Times New Roman" w:cs="Times New Roman"/>
          <w:sz w:val="28"/>
          <w:szCs w:val="28"/>
          <w:lang w:val="uk-UA"/>
        </w:rPr>
        <w:t xml:space="preserve"> рахунок </w:t>
      </w:r>
      <w:proofErr w:type="spellStart"/>
      <w:r>
        <w:rPr>
          <w:rFonts w:ascii="Times New Roman" w:hAnsi="Times New Roman" w:cs="Times New Roman"/>
          <w:sz w:val="28"/>
          <w:szCs w:val="28"/>
        </w:rPr>
        <w:t>збільшенн</w:t>
      </w:r>
      <w:proofErr w:type="spellEnd"/>
      <w:r>
        <w:rPr>
          <w:rFonts w:ascii="Times New Roman" w:hAnsi="Times New Roman" w:cs="Times New Roman"/>
          <w:sz w:val="28"/>
          <w:szCs w:val="28"/>
          <w:lang w:val="uk-UA"/>
        </w:rPr>
        <w:t>я</w:t>
      </w:r>
      <w:r>
        <w:rPr>
          <w:rFonts w:ascii="Times New Roman" w:hAnsi="Times New Roman" w:cs="Times New Roman"/>
          <w:sz w:val="28"/>
          <w:szCs w:val="28"/>
        </w:rPr>
        <w:t xml:space="preserve"> </w:t>
      </w:r>
      <w:proofErr w:type="spellStart"/>
      <w:r>
        <w:rPr>
          <w:rFonts w:ascii="Times New Roman" w:hAnsi="Times New Roman" w:cs="Times New Roman"/>
          <w:sz w:val="28"/>
          <w:szCs w:val="28"/>
        </w:rPr>
        <w:t>обсягів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послуг</w:t>
      </w:r>
      <w:proofErr w:type="spellEnd"/>
      <w:r>
        <w:rPr>
          <w:rFonts w:ascii="Times New Roman" w:hAnsi="Times New Roman" w:cs="Times New Roman"/>
          <w:sz w:val="28"/>
          <w:szCs w:val="28"/>
        </w:rPr>
        <w:t xml:space="preserve"> і перегляду </w:t>
      </w:r>
      <w:proofErr w:type="spellStart"/>
      <w:r>
        <w:rPr>
          <w:rFonts w:ascii="Times New Roman" w:hAnsi="Times New Roman" w:cs="Times New Roman"/>
          <w:sz w:val="28"/>
          <w:szCs w:val="28"/>
        </w:rPr>
        <w:t>тарифів</w:t>
      </w:r>
      <w:proofErr w:type="spellEnd"/>
      <w:r>
        <w:rPr>
          <w:rFonts w:ascii="Times New Roman" w:hAnsi="Times New Roman" w:cs="Times New Roman"/>
          <w:sz w:val="28"/>
          <w:szCs w:val="28"/>
          <w:lang w:val="uk-UA"/>
        </w:rPr>
        <w:t xml:space="preserve">) та у підсумку складуть 317 682,1 тис. грн (з ПДВ). Доходи від надання послуг управління твердими побутовими відходами фізичним та юридичним особам, у загальній структурі дохідної частини підприємства становлять 62,0 %, їх </w:t>
      </w:r>
      <w:r>
        <w:rPr>
          <w:rFonts w:ascii="Times New Roman" w:hAnsi="Times New Roman" w:cs="Times New Roman"/>
          <w:sz w:val="28"/>
          <w:szCs w:val="28"/>
          <w:lang w:val="uk-UA"/>
        </w:rPr>
        <w:lastRenderedPageBreak/>
        <w:t xml:space="preserve">планова величина на 2025 рік складає 204 792,1 тис. грн. Сума фінансування робіт із бюджету (зимове утримання доріг, санітарне прибирання, ліквідація стихійних сміттєзвалищ тощо) запланована у розмірі 34 953,0 тис. грн, що на 11 561,4 тис. грн більше, ніж очікувана за 2024 рік. Згідно </w:t>
      </w:r>
      <w:r w:rsidR="00502D2C">
        <w:rPr>
          <w:rFonts w:ascii="Times New Roman" w:hAnsi="Times New Roman" w:cs="Times New Roman"/>
          <w:sz w:val="28"/>
          <w:szCs w:val="28"/>
          <w:lang w:val="uk-UA"/>
        </w:rPr>
        <w:t xml:space="preserve">з </w:t>
      </w:r>
      <w:r>
        <w:rPr>
          <w:rFonts w:ascii="Times New Roman" w:hAnsi="Times New Roman" w:cs="Times New Roman"/>
          <w:sz w:val="28"/>
          <w:szCs w:val="28"/>
          <w:lang w:val="uk-UA"/>
        </w:rPr>
        <w:t>Програм</w:t>
      </w:r>
      <w:r w:rsidR="00502D2C">
        <w:rPr>
          <w:rFonts w:ascii="Times New Roman" w:hAnsi="Times New Roman" w:cs="Times New Roman"/>
          <w:sz w:val="28"/>
          <w:szCs w:val="28"/>
          <w:lang w:val="uk-UA"/>
        </w:rPr>
        <w:t>ою</w:t>
      </w:r>
      <w:r>
        <w:rPr>
          <w:rFonts w:ascii="Times New Roman" w:hAnsi="Times New Roman" w:cs="Times New Roman"/>
          <w:sz w:val="28"/>
          <w:szCs w:val="28"/>
          <w:lang w:val="uk-UA"/>
        </w:rPr>
        <w:t xml:space="preserve"> підтримки ЛСКАП «</w:t>
      </w:r>
      <w:proofErr w:type="spellStart"/>
      <w:r>
        <w:rPr>
          <w:rFonts w:ascii="Times New Roman" w:hAnsi="Times New Roman" w:cs="Times New Roman"/>
          <w:sz w:val="28"/>
          <w:szCs w:val="28"/>
          <w:lang w:val="uk-UA"/>
        </w:rPr>
        <w:t>Луцькспецкомунтранс</w:t>
      </w:r>
      <w:proofErr w:type="spellEnd"/>
      <w:r>
        <w:rPr>
          <w:rFonts w:ascii="Times New Roman" w:hAnsi="Times New Roman" w:cs="Times New Roman"/>
          <w:sz w:val="28"/>
          <w:szCs w:val="28"/>
          <w:lang w:val="uk-UA"/>
        </w:rPr>
        <w:t>» підприємство планує отримати із бюджету 68 000,0 тис. грн дотації</w:t>
      </w:r>
      <w:r>
        <w:rPr>
          <w:rFonts w:ascii="Times New Roman" w:hAnsi="Times New Roman" w:cs="Times New Roman"/>
          <w:color w:val="FF0000"/>
          <w:sz w:val="28"/>
          <w:szCs w:val="28"/>
          <w:lang w:val="uk-UA"/>
        </w:rPr>
        <w:t xml:space="preserve"> </w:t>
      </w:r>
      <w:r>
        <w:rPr>
          <w:rFonts w:ascii="Times New Roman" w:hAnsi="Times New Roman" w:cs="Times New Roman"/>
          <w:sz w:val="28"/>
          <w:szCs w:val="28"/>
          <w:lang w:val="uk-UA"/>
        </w:rPr>
        <w:t>(на реконструкцію та поточне утримання полігону ТПВ у с. </w:t>
      </w:r>
      <w:proofErr w:type="spellStart"/>
      <w:r>
        <w:rPr>
          <w:rFonts w:ascii="Times New Roman" w:hAnsi="Times New Roman" w:cs="Times New Roman"/>
          <w:sz w:val="28"/>
          <w:szCs w:val="28"/>
          <w:lang w:val="uk-UA"/>
        </w:rPr>
        <w:t>Брище</w:t>
      </w:r>
      <w:proofErr w:type="spellEnd"/>
      <w:r>
        <w:rPr>
          <w:rFonts w:ascii="Times New Roman" w:hAnsi="Times New Roman" w:cs="Times New Roman"/>
          <w:sz w:val="28"/>
          <w:szCs w:val="28"/>
          <w:lang w:val="uk-UA"/>
        </w:rPr>
        <w:t xml:space="preserve">, утримання та обслуговування діючих центрів управління відходами, підготовчі роботи для будівництва </w:t>
      </w:r>
      <w:proofErr w:type="spellStart"/>
      <w:r>
        <w:rPr>
          <w:rFonts w:ascii="Times New Roman" w:hAnsi="Times New Roman" w:cs="Times New Roman"/>
          <w:sz w:val="28"/>
          <w:szCs w:val="28"/>
          <w:lang w:val="uk-UA"/>
        </w:rPr>
        <w:t>сміттєпереробного</w:t>
      </w:r>
      <w:proofErr w:type="spellEnd"/>
      <w:r>
        <w:rPr>
          <w:rFonts w:ascii="Times New Roman" w:hAnsi="Times New Roman" w:cs="Times New Roman"/>
          <w:sz w:val="28"/>
          <w:szCs w:val="28"/>
          <w:lang w:val="uk-UA"/>
        </w:rPr>
        <w:t xml:space="preserve"> заводу).</w:t>
      </w:r>
    </w:p>
    <w:p w14:paraId="52446F7D" w14:textId="3DE33ED6" w:rsidR="00EA5D4D" w:rsidRDefault="00000000">
      <w:pPr>
        <w:spacing w:after="0" w:line="240" w:lineRule="auto"/>
        <w:ind w:firstLine="567"/>
        <w:jc w:val="both"/>
        <w:rPr>
          <w:rFonts w:ascii="Times New Roman" w:hAnsi="Times New Roman"/>
        </w:rPr>
      </w:pPr>
      <w:r>
        <w:rPr>
          <w:rFonts w:ascii="Times New Roman" w:hAnsi="Times New Roman" w:cs="Times New Roman"/>
          <w:sz w:val="28"/>
          <w:szCs w:val="28"/>
          <w:lang w:val="uk-UA"/>
        </w:rPr>
        <w:t xml:space="preserve">Згідно </w:t>
      </w:r>
      <w:r w:rsidR="00502D2C">
        <w:rPr>
          <w:rFonts w:ascii="Times New Roman" w:hAnsi="Times New Roman" w:cs="Times New Roman"/>
          <w:sz w:val="28"/>
          <w:szCs w:val="28"/>
          <w:lang w:val="uk-UA"/>
        </w:rPr>
        <w:t xml:space="preserve">з </w:t>
      </w:r>
      <w:r>
        <w:rPr>
          <w:rFonts w:ascii="Times New Roman" w:hAnsi="Times New Roman" w:cs="Times New Roman"/>
          <w:sz w:val="28"/>
          <w:szCs w:val="28"/>
          <w:lang w:val="uk-UA"/>
        </w:rPr>
        <w:t>фінансов</w:t>
      </w:r>
      <w:r w:rsidR="00502D2C">
        <w:rPr>
          <w:rFonts w:ascii="Times New Roman" w:hAnsi="Times New Roman" w:cs="Times New Roman"/>
          <w:sz w:val="28"/>
          <w:szCs w:val="28"/>
          <w:lang w:val="uk-UA"/>
        </w:rPr>
        <w:t>им</w:t>
      </w:r>
      <w:r>
        <w:rPr>
          <w:rFonts w:ascii="Times New Roman" w:hAnsi="Times New Roman" w:cs="Times New Roman"/>
          <w:sz w:val="28"/>
          <w:szCs w:val="28"/>
          <w:lang w:val="uk-UA"/>
        </w:rPr>
        <w:t xml:space="preserve"> план</w:t>
      </w:r>
      <w:r w:rsidR="00502D2C">
        <w:rPr>
          <w:rFonts w:ascii="Times New Roman" w:hAnsi="Times New Roman" w:cs="Times New Roman"/>
          <w:sz w:val="28"/>
          <w:szCs w:val="28"/>
          <w:lang w:val="uk-UA"/>
        </w:rPr>
        <w:t>ом</w:t>
      </w:r>
      <w:r>
        <w:rPr>
          <w:rFonts w:ascii="Times New Roman" w:hAnsi="Times New Roman" w:cs="Times New Roman"/>
          <w:sz w:val="28"/>
          <w:szCs w:val="28"/>
          <w:lang w:val="uk-UA"/>
        </w:rPr>
        <w:t>, для забезпечення безперебійної роботи підприємства та модернізації обладнання загальні витрати ЛСКАП «</w:t>
      </w:r>
      <w:proofErr w:type="spellStart"/>
      <w:r>
        <w:rPr>
          <w:rFonts w:ascii="Times New Roman" w:hAnsi="Times New Roman" w:cs="Times New Roman"/>
          <w:sz w:val="28"/>
          <w:szCs w:val="28"/>
          <w:lang w:val="uk-UA"/>
        </w:rPr>
        <w:t>Луцькспецкомунтранс</w:t>
      </w:r>
      <w:proofErr w:type="spellEnd"/>
      <w:r>
        <w:rPr>
          <w:rFonts w:ascii="Times New Roman" w:hAnsi="Times New Roman" w:cs="Times New Roman"/>
          <w:sz w:val="28"/>
          <w:szCs w:val="28"/>
          <w:lang w:val="uk-UA"/>
        </w:rPr>
        <w:t>» заплановано збільшити на 46,8 % або на 85 728,2 тис. грн в порівнянні з очікуваними витратами 2024 року. Собівартість послуг планово зросте на 53,8 % (за рахунок підвищення цін на матеріали, послуги сторонніх організацій, а також витрат на реконструкцію полігону ТПВ). Адміністративні витрати заплановано збільшити на 1 849,0 тис. грн або на 23,9 % (амортизація, оновлення оргтехніки, банківські послуги, канцтовари та навчання персоналу). Загальний обсяг витрат у 2025</w:t>
      </w:r>
      <w:r w:rsidR="00502D2C">
        <w:rPr>
          <w:rFonts w:ascii="Times New Roman" w:hAnsi="Times New Roman" w:cs="Times New Roman"/>
          <w:sz w:val="28"/>
          <w:szCs w:val="28"/>
          <w:lang w:val="uk-UA"/>
        </w:rPr>
        <w:t> </w:t>
      </w:r>
      <w:r>
        <w:rPr>
          <w:rFonts w:ascii="Times New Roman" w:hAnsi="Times New Roman" w:cs="Times New Roman"/>
          <w:sz w:val="28"/>
          <w:szCs w:val="28"/>
          <w:lang w:val="uk-UA"/>
        </w:rPr>
        <w:t>році становитиме 269 061,0 тис. грн.</w:t>
      </w:r>
    </w:p>
    <w:p w14:paraId="2675FBA8" w14:textId="77777777" w:rsidR="00EA5D4D" w:rsidRDefault="00000000">
      <w:pPr>
        <w:spacing w:after="0" w:line="240" w:lineRule="auto"/>
        <w:ind w:firstLine="567"/>
        <w:jc w:val="both"/>
        <w:rPr>
          <w:rFonts w:ascii="Times New Roman" w:hAnsi="Times New Roman"/>
        </w:rPr>
      </w:pPr>
      <w:r>
        <w:rPr>
          <w:rFonts w:ascii="Times New Roman" w:hAnsi="Times New Roman" w:cs="Times New Roman"/>
          <w:sz w:val="28"/>
          <w:szCs w:val="28"/>
          <w:lang w:val="uk-UA"/>
        </w:rPr>
        <w:t>На оплату праці працівників видатки ЛСКАП «</w:t>
      </w:r>
      <w:proofErr w:type="spellStart"/>
      <w:r>
        <w:rPr>
          <w:rFonts w:ascii="Times New Roman" w:hAnsi="Times New Roman" w:cs="Times New Roman"/>
          <w:sz w:val="28"/>
          <w:szCs w:val="28"/>
          <w:lang w:val="uk-UA"/>
        </w:rPr>
        <w:t>Луцькспецкомунтранс</w:t>
      </w:r>
      <w:proofErr w:type="spellEnd"/>
      <w:r>
        <w:rPr>
          <w:rFonts w:ascii="Times New Roman" w:hAnsi="Times New Roman" w:cs="Times New Roman"/>
          <w:sz w:val="28"/>
          <w:szCs w:val="28"/>
          <w:lang w:val="uk-UA"/>
        </w:rPr>
        <w:t>» у 2025 році зростуть на 10,6 % або на 8 537,6 тис. грн та становитимуть 89 433,6 тис. грн (за рахунок збільшення чисельності працівників).</w:t>
      </w:r>
    </w:p>
    <w:p w14:paraId="17442F6E" w14:textId="77777777" w:rsidR="00EA5D4D" w:rsidRDefault="00000000">
      <w:pPr>
        <w:spacing w:after="0" w:line="240" w:lineRule="auto"/>
        <w:ind w:firstLine="567"/>
        <w:jc w:val="both"/>
        <w:rPr>
          <w:rFonts w:ascii="Times New Roman" w:hAnsi="Times New Roman"/>
        </w:rPr>
      </w:pPr>
      <w:r>
        <w:rPr>
          <w:rFonts w:ascii="Times New Roman" w:hAnsi="Times New Roman" w:cs="Times New Roman"/>
          <w:sz w:val="28"/>
          <w:szCs w:val="28"/>
          <w:lang w:val="uk-UA"/>
        </w:rPr>
        <w:t>За результатами господарювання у 2025 році підприємство планує отримати 7 107,4 тис. грн прибутків (очікувані за 2024 рік – 8 810,0 тис. грн).</w:t>
      </w:r>
    </w:p>
    <w:p w14:paraId="2DDC48CF" w14:textId="77777777" w:rsidR="00EA5D4D" w:rsidRDefault="00000000">
      <w:pPr>
        <w:spacing w:after="0" w:line="240" w:lineRule="auto"/>
        <w:ind w:firstLine="567"/>
        <w:jc w:val="both"/>
        <w:rPr>
          <w:rFonts w:ascii="Times New Roman" w:hAnsi="Times New Roman"/>
        </w:rPr>
      </w:pPr>
      <w:r>
        <w:rPr>
          <w:rFonts w:ascii="Times New Roman" w:hAnsi="Times New Roman" w:cs="Times New Roman"/>
          <w:sz w:val="28"/>
          <w:szCs w:val="28"/>
          <w:lang w:val="uk-UA"/>
        </w:rPr>
        <w:t>Капітальні інвестиції ЛСКАП «</w:t>
      </w:r>
      <w:proofErr w:type="spellStart"/>
      <w:r>
        <w:rPr>
          <w:rFonts w:ascii="Times New Roman" w:hAnsi="Times New Roman" w:cs="Times New Roman"/>
          <w:sz w:val="28"/>
          <w:szCs w:val="28"/>
          <w:lang w:val="uk-UA"/>
        </w:rPr>
        <w:t>Луцькспецкомунтранс</w:t>
      </w:r>
      <w:proofErr w:type="spellEnd"/>
      <w:r>
        <w:rPr>
          <w:rFonts w:ascii="Times New Roman" w:hAnsi="Times New Roman" w:cs="Times New Roman"/>
          <w:sz w:val="28"/>
          <w:szCs w:val="28"/>
          <w:lang w:val="uk-UA"/>
        </w:rPr>
        <w:t>» заплановані у розмірі 26 393,4 тис. грн: на реконструкцію полігону ТПВ у с. </w:t>
      </w:r>
      <w:proofErr w:type="spellStart"/>
      <w:r>
        <w:rPr>
          <w:rFonts w:ascii="Times New Roman" w:hAnsi="Times New Roman" w:cs="Times New Roman"/>
          <w:sz w:val="28"/>
          <w:szCs w:val="28"/>
          <w:lang w:val="uk-UA"/>
        </w:rPr>
        <w:t>Брище</w:t>
      </w:r>
      <w:proofErr w:type="spellEnd"/>
      <w:r>
        <w:rPr>
          <w:rFonts w:ascii="Times New Roman" w:hAnsi="Times New Roman" w:cs="Times New Roman"/>
          <w:sz w:val="28"/>
          <w:szCs w:val="28"/>
          <w:lang w:val="uk-UA"/>
        </w:rPr>
        <w:t xml:space="preserve"> та підготовчі роботи із будівництва </w:t>
      </w:r>
      <w:proofErr w:type="spellStart"/>
      <w:r>
        <w:rPr>
          <w:rFonts w:ascii="Times New Roman" w:hAnsi="Times New Roman" w:cs="Times New Roman"/>
          <w:sz w:val="28"/>
          <w:szCs w:val="28"/>
          <w:lang w:val="uk-UA"/>
        </w:rPr>
        <w:t>сміттєпереробного</w:t>
      </w:r>
      <w:proofErr w:type="spellEnd"/>
      <w:r>
        <w:rPr>
          <w:rFonts w:ascii="Times New Roman" w:hAnsi="Times New Roman" w:cs="Times New Roman"/>
          <w:sz w:val="28"/>
          <w:szCs w:val="28"/>
          <w:lang w:val="uk-UA"/>
        </w:rPr>
        <w:t xml:space="preserve"> заводу (геологічні вишукування, підготовчі роботи), а також на придбання сучасної спецтехніки (сміттєвози, маніпулятори тощо).</w:t>
      </w:r>
    </w:p>
    <w:p w14:paraId="76E1E95D" w14:textId="77777777" w:rsidR="00EA5D4D" w:rsidRDefault="00EA5D4D">
      <w:pPr>
        <w:spacing w:after="0" w:line="240" w:lineRule="auto"/>
        <w:ind w:firstLine="567"/>
        <w:jc w:val="both"/>
        <w:rPr>
          <w:rFonts w:ascii="Times New Roman" w:hAnsi="Times New Roman" w:cs="Times New Roman"/>
          <w:b/>
          <w:bCs/>
          <w:sz w:val="28"/>
          <w:szCs w:val="28"/>
          <w:lang w:val="uk-UA"/>
        </w:rPr>
      </w:pPr>
    </w:p>
    <w:p w14:paraId="53C28F84" w14:textId="77777777" w:rsidR="00EA5D4D" w:rsidRDefault="00000000">
      <w:pPr>
        <w:tabs>
          <w:tab w:val="left" w:pos="2124"/>
          <w:tab w:val="left" w:pos="2832"/>
          <w:tab w:val="left" w:pos="3540"/>
          <w:tab w:val="left" w:pos="4248"/>
          <w:tab w:val="left" w:pos="4956"/>
          <w:tab w:val="left" w:pos="5664"/>
          <w:tab w:val="left" w:pos="6480"/>
          <w:tab w:val="left" w:pos="8415"/>
        </w:tabs>
        <w:spacing w:after="0" w:line="240" w:lineRule="auto"/>
        <w:ind w:firstLine="567"/>
        <w:jc w:val="both"/>
        <w:rPr>
          <w:rFonts w:ascii="Times New Roman" w:hAnsi="Times New Roman"/>
          <w:lang w:val="uk-UA"/>
        </w:rPr>
      </w:pPr>
      <w:r>
        <w:rPr>
          <w:rFonts w:ascii="Times New Roman" w:hAnsi="Times New Roman" w:cs="Times New Roman"/>
          <w:b/>
          <w:bCs/>
          <w:sz w:val="28"/>
          <w:szCs w:val="28"/>
          <w:lang w:val="uk-UA"/>
        </w:rPr>
        <w:t>КП «</w:t>
      </w:r>
      <w:proofErr w:type="spellStart"/>
      <w:r>
        <w:rPr>
          <w:rFonts w:ascii="Times New Roman" w:hAnsi="Times New Roman" w:cs="Times New Roman"/>
          <w:b/>
          <w:bCs/>
          <w:sz w:val="28"/>
          <w:szCs w:val="28"/>
          <w:lang w:val="uk-UA"/>
        </w:rPr>
        <w:t>Луцьксвітло</w:t>
      </w:r>
      <w:proofErr w:type="spellEnd"/>
      <w:r>
        <w:rPr>
          <w:rFonts w:ascii="Times New Roman" w:hAnsi="Times New Roman" w:cs="Times New Roman"/>
          <w:b/>
          <w:bCs/>
          <w:sz w:val="28"/>
          <w:szCs w:val="28"/>
          <w:lang w:val="uk-UA"/>
        </w:rPr>
        <w:t xml:space="preserve">» </w:t>
      </w:r>
      <w:r>
        <w:rPr>
          <w:rFonts w:ascii="Times New Roman" w:hAnsi="Times New Roman" w:cs="Times New Roman"/>
          <w:sz w:val="28"/>
          <w:szCs w:val="28"/>
          <w:lang w:val="uk-UA"/>
        </w:rPr>
        <w:t xml:space="preserve">у 2025 році заплановано отримати 62 800,0 тис. грн доходів (з ПДВ), що на 2 340,0 тис. грн більше, ніж очікувані за 2024 рік, в тому числі 50 800,0 тис. грн – доходи від фінансування робіт із бюджету громади (32 000 тис. грн – на відшкодування витрат за використану електричну енергію для зовнішнього освітлення та для забезпечення роботи світлофорних об’єктів, 18 000,0 тис. грн – за утримання, технічне обслуговування та ремонт мереж зовнішнього освітлення та світлофорних об’єктів, 300,0 тис. грн – на демонтаж та монтаж святкового оформлення  новорічних ялинок та 500,0 тис. грн – на облаштування світлофорних об’єктів </w:t>
      </w:r>
      <w:proofErr w:type="spellStart"/>
      <w:r>
        <w:rPr>
          <w:rFonts w:ascii="Times New Roman" w:hAnsi="Times New Roman" w:cs="Times New Roman"/>
          <w:sz w:val="28"/>
          <w:szCs w:val="28"/>
          <w:lang w:val="uk-UA"/>
        </w:rPr>
        <w:t>таблом</w:t>
      </w:r>
      <w:proofErr w:type="spellEnd"/>
      <w:r>
        <w:rPr>
          <w:rFonts w:ascii="Times New Roman" w:hAnsi="Times New Roman" w:cs="Times New Roman"/>
          <w:sz w:val="28"/>
          <w:szCs w:val="28"/>
          <w:lang w:val="uk-UA"/>
        </w:rPr>
        <w:t xml:space="preserve"> зворотного відліку часу).</w:t>
      </w:r>
    </w:p>
    <w:p w14:paraId="6A08A92C" w14:textId="77777777" w:rsidR="00EA5D4D" w:rsidRDefault="00000000">
      <w:pPr>
        <w:spacing w:after="0" w:line="240" w:lineRule="auto"/>
        <w:ind w:firstLine="567"/>
        <w:jc w:val="both"/>
        <w:rPr>
          <w:rFonts w:ascii="Times New Roman" w:hAnsi="Times New Roman"/>
          <w:lang w:val="uk-UA"/>
        </w:rPr>
      </w:pPr>
      <w:r>
        <w:rPr>
          <w:rFonts w:ascii="Times New Roman" w:hAnsi="Times New Roman" w:cs="Times New Roman"/>
          <w:sz w:val="28"/>
          <w:szCs w:val="28"/>
          <w:lang w:val="uk-UA"/>
        </w:rPr>
        <w:t xml:space="preserve">Планові витрати </w:t>
      </w:r>
      <w:r>
        <w:rPr>
          <w:rFonts w:ascii="Times New Roman" w:hAnsi="Times New Roman" w:cs="Times New Roman"/>
          <w:bCs/>
          <w:sz w:val="28"/>
          <w:szCs w:val="28"/>
          <w:lang w:val="uk-UA"/>
        </w:rPr>
        <w:t>КП «</w:t>
      </w:r>
      <w:proofErr w:type="spellStart"/>
      <w:r>
        <w:rPr>
          <w:rFonts w:ascii="Times New Roman" w:hAnsi="Times New Roman" w:cs="Times New Roman"/>
          <w:bCs/>
          <w:sz w:val="28"/>
          <w:szCs w:val="28"/>
          <w:lang w:val="uk-UA"/>
        </w:rPr>
        <w:t>Луцьксвітло</w:t>
      </w:r>
      <w:proofErr w:type="spellEnd"/>
      <w:r>
        <w:rPr>
          <w:rFonts w:ascii="Times New Roman" w:hAnsi="Times New Roman" w:cs="Times New Roman"/>
          <w:bCs/>
          <w:sz w:val="28"/>
          <w:szCs w:val="28"/>
          <w:lang w:val="uk-UA"/>
        </w:rPr>
        <w:t xml:space="preserve">» порівняно із прогнозованими за     2024 рік </w:t>
      </w:r>
      <w:proofErr w:type="spellStart"/>
      <w:r>
        <w:rPr>
          <w:rFonts w:ascii="Times New Roman" w:hAnsi="Times New Roman" w:cs="Times New Roman"/>
          <w:bCs/>
          <w:sz w:val="28"/>
          <w:szCs w:val="28"/>
          <w:lang w:val="uk-UA"/>
        </w:rPr>
        <w:t>збільшаться</w:t>
      </w:r>
      <w:proofErr w:type="spellEnd"/>
      <w:r>
        <w:rPr>
          <w:rFonts w:ascii="Times New Roman" w:hAnsi="Times New Roman" w:cs="Times New Roman"/>
          <w:bCs/>
          <w:sz w:val="28"/>
          <w:szCs w:val="28"/>
          <w:lang w:val="uk-UA"/>
        </w:rPr>
        <w:t xml:space="preserve"> на 3 554,3</w:t>
      </w:r>
      <w:r>
        <w:rPr>
          <w:rFonts w:ascii="Times New Roman" w:hAnsi="Times New Roman" w:cs="Times New Roman"/>
          <w:sz w:val="28"/>
          <w:szCs w:val="28"/>
          <w:lang w:val="uk-UA"/>
        </w:rPr>
        <w:t> тис. грн та у підсумку складуть 58 363,0</w:t>
      </w:r>
      <w:r>
        <w:rPr>
          <w:rFonts w:ascii="Times New Roman" w:hAnsi="Times New Roman" w:cs="Times New Roman"/>
          <w:b/>
          <w:sz w:val="28"/>
          <w:szCs w:val="28"/>
          <w:lang w:val="uk-UA"/>
        </w:rPr>
        <w:t> </w:t>
      </w:r>
      <w:r>
        <w:rPr>
          <w:rFonts w:ascii="Times New Roman" w:hAnsi="Times New Roman" w:cs="Times New Roman"/>
          <w:sz w:val="28"/>
          <w:szCs w:val="28"/>
          <w:lang w:val="uk-UA"/>
        </w:rPr>
        <w:t xml:space="preserve">тис. грн. Ріст матеріальних витрат заплановано на 300,0 тис. грн, витрати на оплату праці планово зростуть на 1 500,0 тис. грн, інші операційні витрати (електрична енергія на освітлення вулиць у вечірній і нічний час,  </w:t>
      </w:r>
      <w:r>
        <w:rPr>
          <w:rFonts w:ascii="Times New Roman" w:hAnsi="Times New Roman" w:cs="Times New Roman"/>
          <w:sz w:val="28"/>
          <w:szCs w:val="28"/>
          <w:lang w:val="uk-UA"/>
        </w:rPr>
        <w:lastRenderedPageBreak/>
        <w:t xml:space="preserve">забезпечення роботи світлофорів та підсвічування рекламних засобів, оплата послуг) – на 1 174,3 тис. грн. </w:t>
      </w:r>
    </w:p>
    <w:p w14:paraId="694EDE3D" w14:textId="42D5FAD2" w:rsidR="00EA5D4D" w:rsidRDefault="00000000">
      <w:pPr>
        <w:spacing w:after="0" w:line="240" w:lineRule="auto"/>
        <w:ind w:firstLine="567"/>
        <w:jc w:val="both"/>
        <w:rPr>
          <w:rFonts w:ascii="Times New Roman" w:hAnsi="Times New Roman"/>
        </w:rPr>
      </w:pPr>
      <w:r>
        <w:rPr>
          <w:rFonts w:ascii="Times New Roman" w:hAnsi="Times New Roman" w:cs="Times New Roman"/>
          <w:sz w:val="28"/>
          <w:szCs w:val="28"/>
          <w:lang w:val="uk-UA"/>
        </w:rPr>
        <w:t xml:space="preserve">За підсумками господарювання у 2025 році </w:t>
      </w:r>
      <w:r>
        <w:rPr>
          <w:rFonts w:ascii="Times New Roman" w:hAnsi="Times New Roman" w:cs="Times New Roman"/>
          <w:bCs/>
          <w:sz w:val="28"/>
          <w:szCs w:val="28"/>
          <w:lang w:val="uk-UA"/>
        </w:rPr>
        <w:t>КП «</w:t>
      </w:r>
      <w:proofErr w:type="spellStart"/>
      <w:r>
        <w:rPr>
          <w:rFonts w:ascii="Times New Roman" w:hAnsi="Times New Roman" w:cs="Times New Roman"/>
          <w:bCs/>
          <w:sz w:val="28"/>
          <w:szCs w:val="28"/>
          <w:lang w:val="uk-UA"/>
        </w:rPr>
        <w:t>Луцьксвітло</w:t>
      </w:r>
      <w:proofErr w:type="spellEnd"/>
      <w:r>
        <w:rPr>
          <w:rFonts w:ascii="Times New Roman" w:hAnsi="Times New Roman" w:cs="Times New Roman"/>
          <w:b/>
          <w:bCs/>
          <w:sz w:val="28"/>
          <w:szCs w:val="28"/>
          <w:lang w:val="uk-UA"/>
        </w:rPr>
        <w:t xml:space="preserve">» </w:t>
      </w:r>
      <w:r>
        <w:rPr>
          <w:rFonts w:ascii="Times New Roman" w:hAnsi="Times New Roman" w:cs="Times New Roman"/>
          <w:sz w:val="28"/>
          <w:szCs w:val="28"/>
          <w:lang w:val="uk-UA"/>
        </w:rPr>
        <w:t>заплановано отримати 287,0 тис. грн прибутків (очікувані за 2024</w:t>
      </w:r>
      <w:r w:rsidR="00502D2C">
        <w:rPr>
          <w:rFonts w:ascii="Times New Roman" w:hAnsi="Times New Roman" w:cs="Times New Roman"/>
          <w:sz w:val="28"/>
          <w:szCs w:val="28"/>
          <w:lang w:val="uk-UA"/>
        </w:rPr>
        <w:t> </w:t>
      </w:r>
      <w:r>
        <w:rPr>
          <w:rFonts w:ascii="Times New Roman" w:hAnsi="Times New Roman" w:cs="Times New Roman"/>
          <w:sz w:val="28"/>
          <w:szCs w:val="28"/>
          <w:lang w:val="uk-UA"/>
        </w:rPr>
        <w:t xml:space="preserve">рік – 331,3 тис. грн). </w:t>
      </w:r>
    </w:p>
    <w:p w14:paraId="11B0C186" w14:textId="77777777" w:rsidR="00EA5D4D" w:rsidRDefault="00000000">
      <w:pPr>
        <w:spacing w:after="0" w:line="240" w:lineRule="auto"/>
        <w:ind w:firstLine="567"/>
        <w:jc w:val="both"/>
        <w:rPr>
          <w:rFonts w:ascii="Times New Roman" w:hAnsi="Times New Roman"/>
        </w:rPr>
      </w:pPr>
      <w:r>
        <w:rPr>
          <w:rFonts w:ascii="Times New Roman" w:hAnsi="Times New Roman" w:cs="Times New Roman"/>
          <w:sz w:val="28"/>
          <w:szCs w:val="28"/>
          <w:lang w:val="uk-UA"/>
        </w:rPr>
        <w:t>Планові капітальні інвестиції становитимуть 146,0 тис. грн (придбання спеціальної програми для обслуговування лічильників, придбання побутових приладів тощо</w:t>
      </w:r>
      <w:r>
        <w:rPr>
          <w:rFonts w:ascii="Times New Roman" w:hAnsi="Times New Roman" w:cs="Times New Roman"/>
          <w:sz w:val="28"/>
          <w:szCs w:val="28"/>
          <w:lang w:val="uk-UA" w:eastAsia="uk-UA"/>
        </w:rPr>
        <w:t>).</w:t>
      </w:r>
    </w:p>
    <w:p w14:paraId="44FCF2B8" w14:textId="77777777" w:rsidR="00EA5D4D" w:rsidRDefault="00EA5D4D">
      <w:pPr>
        <w:spacing w:after="0" w:line="240" w:lineRule="auto"/>
        <w:ind w:firstLine="567"/>
        <w:jc w:val="both"/>
        <w:rPr>
          <w:rFonts w:ascii="Times New Roman" w:hAnsi="Times New Roman" w:cs="Times New Roman"/>
          <w:sz w:val="28"/>
          <w:szCs w:val="28"/>
          <w:lang w:val="uk-UA"/>
        </w:rPr>
      </w:pPr>
    </w:p>
    <w:p w14:paraId="36F849CC" w14:textId="77777777" w:rsidR="00EA5D4D" w:rsidRDefault="00000000">
      <w:pPr>
        <w:spacing w:after="0" w:line="240" w:lineRule="auto"/>
        <w:ind w:firstLine="567"/>
        <w:jc w:val="both"/>
        <w:rPr>
          <w:rFonts w:ascii="Times New Roman" w:hAnsi="Times New Roman"/>
        </w:rPr>
      </w:pPr>
      <w:r>
        <w:rPr>
          <w:rFonts w:ascii="Times New Roman" w:hAnsi="Times New Roman" w:cs="Times New Roman"/>
          <w:b/>
          <w:sz w:val="28"/>
          <w:szCs w:val="28"/>
          <w:lang w:val="uk-UA"/>
        </w:rPr>
        <w:t>КП «Луцький зоопарк»</w:t>
      </w:r>
      <w:r>
        <w:rPr>
          <w:rFonts w:ascii="Times New Roman" w:hAnsi="Times New Roman" w:cs="Times New Roman"/>
          <w:sz w:val="28"/>
          <w:szCs w:val="28"/>
          <w:lang w:val="uk-UA"/>
        </w:rPr>
        <w:t xml:space="preserve"> у 2025 році планує отримати 25 527,0 тис. грн</w:t>
      </w:r>
      <w:r>
        <w:rPr>
          <w:rFonts w:ascii="Times New Roman" w:hAnsi="Times New Roman" w:cs="Times New Roman"/>
          <w:sz w:val="28"/>
          <w:szCs w:val="28"/>
        </w:rPr>
        <w:t xml:space="preserve"> </w:t>
      </w:r>
      <w:r>
        <w:rPr>
          <w:rFonts w:ascii="Times New Roman" w:hAnsi="Times New Roman" w:cs="Times New Roman"/>
          <w:sz w:val="28"/>
          <w:szCs w:val="28"/>
          <w:lang w:val="uk-UA"/>
        </w:rPr>
        <w:t>доходів (з ПДВ). Доходи від продажу вхідних квитків фізичним особам планово зростуть на 821,6 тис. грн, порівняно із очікуваними за 2024 рік та складуть 7 000,0 тис. грн.</w:t>
      </w:r>
    </w:p>
    <w:p w14:paraId="6E33DF7D" w14:textId="77777777" w:rsidR="00EA5D4D" w:rsidRDefault="00000000">
      <w:pPr>
        <w:spacing w:after="0" w:line="240" w:lineRule="auto"/>
        <w:ind w:firstLine="567"/>
        <w:jc w:val="both"/>
        <w:rPr>
          <w:rFonts w:ascii="Times New Roman" w:hAnsi="Times New Roman"/>
        </w:rPr>
      </w:pPr>
      <w:r>
        <w:rPr>
          <w:rFonts w:ascii="Times New Roman" w:hAnsi="Times New Roman" w:cs="Times New Roman"/>
          <w:sz w:val="28"/>
          <w:szCs w:val="28"/>
          <w:lang w:val="uk-UA"/>
        </w:rPr>
        <w:t>Сума дотації із бюджету громади (на виплату заробітної плати працівникам підприємства, на оплату за спожиті енергоресурси тощо) запланована у розмірі 18 000,0 тис. грн (71,8 % від загальної суми доходів). Інші доходи заплановані у сумі 527,0 тис. грн, з яких: 445,0 тис. грн ‒ спонсорська та благодійна допомога на утримання тварин.</w:t>
      </w:r>
    </w:p>
    <w:p w14:paraId="5711AA15" w14:textId="77777777" w:rsidR="00EA5D4D" w:rsidRDefault="00000000">
      <w:pPr>
        <w:spacing w:after="0" w:line="240" w:lineRule="auto"/>
        <w:ind w:firstLine="567"/>
        <w:jc w:val="both"/>
        <w:rPr>
          <w:rFonts w:ascii="Times New Roman" w:hAnsi="Times New Roman"/>
        </w:rPr>
      </w:pPr>
      <w:r>
        <w:rPr>
          <w:rFonts w:ascii="Times New Roman" w:hAnsi="Times New Roman" w:cs="Times New Roman"/>
          <w:sz w:val="28"/>
          <w:szCs w:val="28"/>
          <w:lang w:val="uk-UA"/>
        </w:rPr>
        <w:t>Загальна планова сума витрат Луцького зоопарку складе 25 023,0 тис. грн, що на 2 242,4 тис. грн більше, ніж очікувані витрати за 2024 рік. Матеріальні витрати КП «Луцький зоопарк» заплановані у розмірі 6 552,8 тис. грн. Планова сума витрат на оплату праці працівників КП «Луцький зоопарк» складе 13 620,0 тис. грн. Сума витрат на утримання адміністративного апарату ‒ 5 248,0 тис. грн, в тому числі 4 339,2 тис. грн на оплату праці, що на 608,4 тис. грн більше, ніж очікувана за 2024 рік.</w:t>
      </w:r>
    </w:p>
    <w:p w14:paraId="5BB6C237" w14:textId="77777777" w:rsidR="00EA5D4D" w:rsidRDefault="00000000">
      <w:pPr>
        <w:spacing w:after="0" w:line="240" w:lineRule="auto"/>
        <w:ind w:firstLine="567"/>
        <w:jc w:val="both"/>
        <w:rPr>
          <w:rFonts w:ascii="Times New Roman" w:hAnsi="Times New Roman"/>
        </w:rPr>
      </w:pPr>
      <w:r>
        <w:rPr>
          <w:rFonts w:ascii="Times New Roman" w:hAnsi="Times New Roman" w:cs="Times New Roman"/>
          <w:sz w:val="28"/>
          <w:szCs w:val="28"/>
          <w:lang w:val="uk-UA"/>
        </w:rPr>
        <w:t>У 2024 році КП «Луцький зоопарк» заплановано отримати 45,0 тис. грн прибутків (очікуваний фінансовий результат за 2024 рік – 193,8 тис. грн).</w:t>
      </w:r>
    </w:p>
    <w:p w14:paraId="0D45A8FA" w14:textId="77777777" w:rsidR="00EA5D4D" w:rsidRDefault="00000000">
      <w:pPr>
        <w:spacing w:after="0" w:line="240" w:lineRule="auto"/>
        <w:ind w:firstLine="567"/>
        <w:jc w:val="both"/>
        <w:rPr>
          <w:rFonts w:ascii="Times New Roman" w:hAnsi="Times New Roman"/>
        </w:rPr>
      </w:pPr>
      <w:r>
        <w:rPr>
          <w:rFonts w:ascii="Times New Roman" w:hAnsi="Times New Roman" w:cs="Times New Roman"/>
          <w:sz w:val="28"/>
          <w:szCs w:val="28"/>
          <w:lang w:val="uk-UA"/>
        </w:rPr>
        <w:t>Сума капітальних інвестицій КП «Луцький зоопарк» в оновлення основних засобів (будівництво та реконструкція вольєрів для тварин, придбання автомобіля) у 2025 році складе 1 800,0  тис. грн.</w:t>
      </w:r>
    </w:p>
    <w:p w14:paraId="44702F00" w14:textId="77777777" w:rsidR="00EA5D4D" w:rsidRDefault="00EA5D4D">
      <w:pPr>
        <w:spacing w:after="0" w:line="240" w:lineRule="auto"/>
        <w:ind w:firstLine="567"/>
        <w:jc w:val="both"/>
        <w:rPr>
          <w:rFonts w:ascii="Times New Roman" w:hAnsi="Times New Roman" w:cs="Times New Roman"/>
          <w:sz w:val="28"/>
          <w:szCs w:val="28"/>
          <w:lang w:val="uk-UA"/>
        </w:rPr>
      </w:pPr>
    </w:p>
    <w:p w14:paraId="1EC7E4F9" w14:textId="77777777" w:rsidR="00EA5D4D" w:rsidRDefault="00000000">
      <w:pPr>
        <w:spacing w:after="0" w:line="240" w:lineRule="auto"/>
        <w:ind w:firstLine="567"/>
        <w:jc w:val="both"/>
        <w:rPr>
          <w:rFonts w:ascii="Times New Roman" w:hAnsi="Times New Roman"/>
        </w:rPr>
      </w:pPr>
      <w:r>
        <w:rPr>
          <w:rFonts w:ascii="Times New Roman" w:hAnsi="Times New Roman" w:cs="Times New Roman"/>
          <w:sz w:val="28"/>
          <w:szCs w:val="28"/>
          <w:lang w:val="uk-UA"/>
        </w:rPr>
        <w:t xml:space="preserve">Фінансовим планом </w:t>
      </w:r>
      <w:r>
        <w:rPr>
          <w:rFonts w:ascii="Times New Roman" w:hAnsi="Times New Roman" w:cs="Times New Roman"/>
          <w:b/>
          <w:bCs/>
          <w:sz w:val="28"/>
          <w:szCs w:val="28"/>
          <w:lang w:val="uk-UA"/>
        </w:rPr>
        <w:t>КП «</w:t>
      </w:r>
      <w:proofErr w:type="spellStart"/>
      <w:r>
        <w:rPr>
          <w:rFonts w:ascii="Times New Roman" w:hAnsi="Times New Roman" w:cs="Times New Roman"/>
          <w:b/>
          <w:bCs/>
          <w:sz w:val="28"/>
          <w:szCs w:val="28"/>
          <w:lang w:val="uk-UA"/>
        </w:rPr>
        <w:t>Спецкомбінат</w:t>
      </w:r>
      <w:proofErr w:type="spellEnd"/>
      <w:r>
        <w:rPr>
          <w:rFonts w:ascii="Times New Roman" w:hAnsi="Times New Roman" w:cs="Times New Roman"/>
          <w:b/>
          <w:bCs/>
          <w:sz w:val="28"/>
          <w:szCs w:val="28"/>
          <w:lang w:val="uk-UA"/>
        </w:rPr>
        <w:t xml:space="preserve"> КПО» </w:t>
      </w:r>
      <w:r>
        <w:rPr>
          <w:rFonts w:ascii="Times New Roman" w:hAnsi="Times New Roman" w:cs="Times New Roman"/>
          <w:sz w:val="28"/>
          <w:szCs w:val="28"/>
          <w:lang w:val="uk-UA"/>
        </w:rPr>
        <w:t>на 2025 рік передбачено отримання 25 000,0 тис. грн доходів (з ПДВ), що на 2 200,0 тис. грн більше, ніж очікувані доходи за 2024 рік. При цьому, доходи від надання ритуальних послуг із поховання фізичним та юридичним особам заплановано зменшити на 250,0 тис. грн. Сума доходів у формі бюджетних асигнувань на утримання кладовищ громади та забезпечення їх благоустрою планово складе 12 700,0 тис. грн, в тому числі: 2 000,0 тис. грн ‒ на чергування катафалка, 10 500,0 тис. грн ‒ на утримання кладовищ, 200,0 тис. грн ‒ видалення сухостійних дерев на кладовищах. Планова сума фінансування робіт із бюджету – 200,0 тис. грн (за надання послуг із поховання одиноких громадян). Інші доходи заплановані у розмірі 800,0 тис. грн (оренда, безкоштовно отримані основні засоби).</w:t>
      </w:r>
    </w:p>
    <w:p w14:paraId="75A7F35B" w14:textId="77777777" w:rsidR="00EA5D4D" w:rsidRDefault="00000000">
      <w:pPr>
        <w:spacing w:after="0" w:line="240" w:lineRule="auto"/>
        <w:ind w:firstLine="567"/>
        <w:jc w:val="both"/>
        <w:rPr>
          <w:rFonts w:ascii="Times New Roman" w:hAnsi="Times New Roman"/>
        </w:rPr>
      </w:pPr>
      <w:r>
        <w:rPr>
          <w:rFonts w:ascii="Times New Roman" w:hAnsi="Times New Roman"/>
          <w:sz w:val="28"/>
          <w:szCs w:val="28"/>
          <w:lang w:val="uk-UA"/>
        </w:rPr>
        <w:t>Загальна сума планових витрат на здійснення господарської діяльності у 2025 році КП «</w:t>
      </w:r>
      <w:proofErr w:type="spellStart"/>
      <w:r>
        <w:rPr>
          <w:rFonts w:ascii="Times New Roman" w:hAnsi="Times New Roman"/>
          <w:sz w:val="28"/>
          <w:szCs w:val="28"/>
          <w:lang w:val="uk-UA"/>
        </w:rPr>
        <w:t>Спецкомбінат</w:t>
      </w:r>
      <w:proofErr w:type="spellEnd"/>
      <w:r>
        <w:rPr>
          <w:rFonts w:ascii="Times New Roman" w:hAnsi="Times New Roman"/>
          <w:sz w:val="28"/>
          <w:szCs w:val="28"/>
          <w:lang w:val="uk-UA"/>
        </w:rPr>
        <w:t xml:space="preserve"> КПО» запланована у розмірі 23 850,0 тис. грн, </w:t>
      </w:r>
      <w:r>
        <w:rPr>
          <w:rFonts w:ascii="Times New Roman" w:hAnsi="Times New Roman"/>
          <w:sz w:val="28"/>
          <w:szCs w:val="28"/>
          <w:lang w:val="uk-UA"/>
        </w:rPr>
        <w:lastRenderedPageBreak/>
        <w:t xml:space="preserve">що на 1 875,0 тис. грн більше, ніж очікувані за 2024 рік. Сума матеріальних витрат комунального підприємства зросте на </w:t>
      </w:r>
      <w:r>
        <w:rPr>
          <w:rFonts w:ascii="Times New Roman" w:hAnsi="Times New Roman"/>
          <w:sz w:val="28"/>
          <w:szCs w:val="28"/>
        </w:rPr>
        <w:t>1</w:t>
      </w:r>
      <w:r>
        <w:rPr>
          <w:rFonts w:ascii="Times New Roman" w:hAnsi="Times New Roman"/>
          <w:sz w:val="28"/>
          <w:szCs w:val="28"/>
          <w:lang w:val="en-US"/>
        </w:rPr>
        <w:t> </w:t>
      </w:r>
      <w:r>
        <w:rPr>
          <w:rFonts w:ascii="Times New Roman" w:hAnsi="Times New Roman"/>
          <w:sz w:val="28"/>
          <w:szCs w:val="28"/>
        </w:rPr>
        <w:t>348</w:t>
      </w:r>
      <w:r>
        <w:rPr>
          <w:rFonts w:ascii="Times New Roman" w:hAnsi="Times New Roman"/>
          <w:sz w:val="28"/>
          <w:szCs w:val="28"/>
          <w:lang w:val="uk-UA"/>
        </w:rPr>
        <w:t>,0 тис. грн, порівняно із очікуваними за 202</w:t>
      </w:r>
      <w:r>
        <w:rPr>
          <w:rFonts w:ascii="Times New Roman" w:hAnsi="Times New Roman"/>
          <w:sz w:val="28"/>
          <w:szCs w:val="28"/>
        </w:rPr>
        <w:t>4</w:t>
      </w:r>
      <w:r>
        <w:rPr>
          <w:rFonts w:ascii="Times New Roman" w:hAnsi="Times New Roman"/>
          <w:sz w:val="28"/>
          <w:szCs w:val="28"/>
          <w:lang w:val="uk-UA"/>
        </w:rPr>
        <w:t xml:space="preserve"> рік та складатиме 6 4</w:t>
      </w:r>
      <w:r>
        <w:rPr>
          <w:rFonts w:ascii="Times New Roman" w:hAnsi="Times New Roman"/>
          <w:sz w:val="28"/>
          <w:szCs w:val="28"/>
        </w:rPr>
        <w:t>03</w:t>
      </w:r>
      <w:r>
        <w:rPr>
          <w:rFonts w:ascii="Times New Roman" w:hAnsi="Times New Roman"/>
          <w:sz w:val="28"/>
          <w:szCs w:val="28"/>
          <w:lang w:val="uk-UA"/>
        </w:rPr>
        <w:t xml:space="preserve">,0 тис. грн, витрати на оплату праці заплановано збільшити на </w:t>
      </w:r>
      <w:r>
        <w:rPr>
          <w:rFonts w:ascii="Times New Roman" w:hAnsi="Times New Roman"/>
          <w:sz w:val="28"/>
          <w:szCs w:val="28"/>
        </w:rPr>
        <w:t>1</w:t>
      </w:r>
      <w:r>
        <w:rPr>
          <w:rFonts w:ascii="Times New Roman" w:hAnsi="Times New Roman"/>
          <w:sz w:val="28"/>
          <w:szCs w:val="28"/>
          <w:lang w:val="en-US"/>
        </w:rPr>
        <w:t> </w:t>
      </w:r>
      <w:r>
        <w:rPr>
          <w:rFonts w:ascii="Times New Roman" w:hAnsi="Times New Roman"/>
          <w:sz w:val="28"/>
          <w:szCs w:val="28"/>
          <w:lang w:val="uk-UA"/>
        </w:rPr>
        <w:t>200,0 тис. грн, що за підсумками планового року складуть 1</w:t>
      </w:r>
      <w:r>
        <w:rPr>
          <w:rFonts w:ascii="Times New Roman" w:hAnsi="Times New Roman"/>
          <w:sz w:val="28"/>
          <w:szCs w:val="28"/>
        </w:rPr>
        <w:t>3</w:t>
      </w:r>
      <w:r>
        <w:rPr>
          <w:rFonts w:ascii="Times New Roman" w:hAnsi="Times New Roman"/>
          <w:sz w:val="28"/>
          <w:szCs w:val="28"/>
          <w:lang w:val="uk-UA"/>
        </w:rPr>
        <w:t> </w:t>
      </w:r>
      <w:r>
        <w:rPr>
          <w:rFonts w:ascii="Times New Roman" w:hAnsi="Times New Roman"/>
          <w:sz w:val="28"/>
          <w:szCs w:val="28"/>
        </w:rPr>
        <w:t>8</w:t>
      </w:r>
      <w:r>
        <w:rPr>
          <w:rFonts w:ascii="Times New Roman" w:hAnsi="Times New Roman"/>
          <w:sz w:val="28"/>
          <w:szCs w:val="28"/>
          <w:lang w:val="uk-UA"/>
        </w:rPr>
        <w:t>00,0 тис. грн.</w:t>
      </w:r>
    </w:p>
    <w:p w14:paraId="472FCE2A" w14:textId="77777777" w:rsidR="00EA5D4D" w:rsidRDefault="00000000">
      <w:pPr>
        <w:spacing w:after="0" w:line="240" w:lineRule="auto"/>
        <w:ind w:firstLine="567"/>
        <w:jc w:val="both"/>
        <w:rPr>
          <w:rFonts w:ascii="Times New Roman" w:hAnsi="Times New Roman"/>
        </w:rPr>
      </w:pPr>
      <w:r>
        <w:rPr>
          <w:rFonts w:ascii="Times New Roman" w:hAnsi="Times New Roman" w:cs="Times New Roman"/>
          <w:sz w:val="28"/>
          <w:szCs w:val="28"/>
          <w:lang w:val="uk-UA"/>
        </w:rPr>
        <w:t>Результатом господарської діяльності КП «</w:t>
      </w:r>
      <w:proofErr w:type="spellStart"/>
      <w:r>
        <w:rPr>
          <w:rFonts w:ascii="Times New Roman" w:hAnsi="Times New Roman" w:cs="Times New Roman"/>
          <w:bCs/>
          <w:sz w:val="28"/>
          <w:szCs w:val="28"/>
          <w:lang w:val="uk-UA"/>
        </w:rPr>
        <w:t>Спецкомбінат</w:t>
      </w:r>
      <w:proofErr w:type="spellEnd"/>
      <w:r>
        <w:rPr>
          <w:rFonts w:ascii="Times New Roman" w:hAnsi="Times New Roman" w:cs="Times New Roman"/>
          <w:bCs/>
          <w:sz w:val="28"/>
          <w:szCs w:val="28"/>
          <w:lang w:val="uk-UA"/>
        </w:rPr>
        <w:t xml:space="preserve"> КПО»</w:t>
      </w:r>
      <w:r>
        <w:rPr>
          <w:rFonts w:ascii="Times New Roman" w:hAnsi="Times New Roman" w:cs="Times New Roman"/>
          <w:sz w:val="28"/>
          <w:szCs w:val="28"/>
          <w:lang w:val="uk-UA"/>
        </w:rPr>
        <w:t xml:space="preserve"> у 202</w:t>
      </w:r>
      <w:r>
        <w:rPr>
          <w:rFonts w:ascii="Times New Roman" w:hAnsi="Times New Roman" w:cs="Times New Roman"/>
          <w:sz w:val="28"/>
          <w:szCs w:val="28"/>
        </w:rPr>
        <w:t>5</w:t>
      </w:r>
      <w:r>
        <w:rPr>
          <w:rFonts w:ascii="Times New Roman" w:hAnsi="Times New Roman" w:cs="Times New Roman"/>
          <w:sz w:val="28"/>
          <w:szCs w:val="28"/>
          <w:lang w:val="uk-UA"/>
        </w:rPr>
        <w:t>  році стане прибуток у розмірі 5</w:t>
      </w:r>
      <w:r>
        <w:rPr>
          <w:rFonts w:ascii="Times New Roman" w:hAnsi="Times New Roman" w:cs="Times New Roman"/>
          <w:sz w:val="28"/>
          <w:szCs w:val="28"/>
        </w:rPr>
        <w:t>0</w:t>
      </w:r>
      <w:r>
        <w:rPr>
          <w:rFonts w:ascii="Times New Roman" w:hAnsi="Times New Roman" w:cs="Times New Roman"/>
          <w:sz w:val="28"/>
          <w:szCs w:val="28"/>
          <w:lang w:val="uk-UA"/>
        </w:rPr>
        <w:t>,0 тис. грн.</w:t>
      </w:r>
    </w:p>
    <w:p w14:paraId="1004EE83" w14:textId="77777777" w:rsidR="00EA5D4D" w:rsidRDefault="00000000">
      <w:pPr>
        <w:spacing w:after="0" w:line="240" w:lineRule="auto"/>
        <w:ind w:firstLine="567"/>
        <w:jc w:val="both"/>
        <w:rPr>
          <w:rFonts w:ascii="Times New Roman" w:hAnsi="Times New Roman"/>
        </w:rPr>
      </w:pPr>
      <w:r>
        <w:rPr>
          <w:rFonts w:ascii="Times New Roman" w:hAnsi="Times New Roman" w:cs="Times New Roman"/>
          <w:sz w:val="28"/>
          <w:szCs w:val="28"/>
          <w:lang w:val="uk-UA"/>
        </w:rPr>
        <w:t xml:space="preserve">Планова сума </w:t>
      </w:r>
      <w:r>
        <w:rPr>
          <w:rFonts w:ascii="Times New Roman" w:hAnsi="Times New Roman" w:cs="Times New Roman"/>
          <w:sz w:val="28"/>
          <w:szCs w:val="28"/>
          <w:highlight w:val="white"/>
          <w:lang w:val="uk-UA"/>
        </w:rPr>
        <w:t xml:space="preserve">капітальних вкладень на </w:t>
      </w:r>
      <w:r>
        <w:rPr>
          <w:rFonts w:ascii="Times New Roman" w:hAnsi="Times New Roman" w:cs="Times New Roman"/>
          <w:sz w:val="28"/>
          <w:szCs w:val="28"/>
          <w:lang w:val="uk-UA"/>
        </w:rPr>
        <w:t>202</w:t>
      </w:r>
      <w:r>
        <w:rPr>
          <w:rFonts w:ascii="Times New Roman" w:hAnsi="Times New Roman" w:cs="Times New Roman"/>
          <w:sz w:val="28"/>
          <w:szCs w:val="28"/>
        </w:rPr>
        <w:t>5</w:t>
      </w:r>
      <w:r>
        <w:rPr>
          <w:rFonts w:ascii="Times New Roman" w:hAnsi="Times New Roman" w:cs="Times New Roman"/>
          <w:sz w:val="28"/>
          <w:szCs w:val="28"/>
          <w:lang w:val="uk-UA"/>
        </w:rPr>
        <w:t xml:space="preserve"> рік ‒ </w:t>
      </w:r>
      <w:r>
        <w:rPr>
          <w:rFonts w:ascii="Times New Roman" w:hAnsi="Times New Roman" w:cs="Times New Roman"/>
          <w:sz w:val="28"/>
          <w:szCs w:val="28"/>
        </w:rPr>
        <w:t>950</w:t>
      </w:r>
      <w:r>
        <w:rPr>
          <w:rFonts w:ascii="Times New Roman" w:hAnsi="Times New Roman" w:cs="Times New Roman"/>
          <w:sz w:val="28"/>
          <w:szCs w:val="28"/>
          <w:lang w:val="uk-UA"/>
        </w:rPr>
        <w:t>,0 тис. грн (придбання катафалка).</w:t>
      </w:r>
    </w:p>
    <w:p w14:paraId="283ED57B" w14:textId="77777777" w:rsidR="00EA5D4D" w:rsidRDefault="00EA5D4D">
      <w:pPr>
        <w:spacing w:after="0" w:line="240" w:lineRule="auto"/>
        <w:ind w:firstLine="567"/>
        <w:jc w:val="both"/>
        <w:rPr>
          <w:rFonts w:ascii="Times New Roman" w:hAnsi="Times New Roman"/>
          <w:sz w:val="28"/>
          <w:szCs w:val="28"/>
        </w:rPr>
      </w:pPr>
    </w:p>
    <w:p w14:paraId="0D90AAE0" w14:textId="77777777" w:rsidR="00EA5D4D" w:rsidRDefault="00000000">
      <w:pPr>
        <w:spacing w:after="0" w:line="240" w:lineRule="auto"/>
        <w:ind w:firstLine="567"/>
        <w:jc w:val="both"/>
        <w:rPr>
          <w:rFonts w:ascii="Times New Roman" w:hAnsi="Times New Roman"/>
        </w:rPr>
      </w:pPr>
      <w:r>
        <w:rPr>
          <w:rFonts w:ascii="Times New Roman" w:hAnsi="Times New Roman" w:cs="Times New Roman"/>
          <w:b/>
          <w:sz w:val="28"/>
          <w:szCs w:val="28"/>
          <w:lang w:val="uk-UA"/>
        </w:rPr>
        <w:t xml:space="preserve">КП «Луцький комбінат шкільного та студентського харчування» </w:t>
      </w:r>
      <w:r>
        <w:rPr>
          <w:rFonts w:ascii="Times New Roman" w:hAnsi="Times New Roman" w:cs="Times New Roman"/>
          <w:sz w:val="28"/>
          <w:szCs w:val="28"/>
          <w:lang w:val="uk-UA"/>
        </w:rPr>
        <w:t xml:space="preserve">у 2025 році заплановано отримати 124 967,1 тис. грн доходів (з ПДВ), що на 17 646,1 тис. грн більше, ніж очікувані за 2024 рік. </w:t>
      </w:r>
    </w:p>
    <w:p w14:paraId="01F80907" w14:textId="77777777" w:rsidR="00EA5D4D" w:rsidRDefault="00000000">
      <w:pPr>
        <w:spacing w:after="0" w:line="240" w:lineRule="auto"/>
        <w:ind w:firstLine="567"/>
        <w:jc w:val="both"/>
      </w:pPr>
      <w:r>
        <w:rPr>
          <w:rFonts w:ascii="Times New Roman" w:hAnsi="Times New Roman" w:cs="Times New Roman"/>
          <w:sz w:val="28"/>
          <w:szCs w:val="28"/>
          <w:lang w:val="uk-UA"/>
        </w:rPr>
        <w:t>Планова сума загальних витрат підприємства складатиме 121 847,1 тис. грн, з яких: 53 237,9 тис. грн </w:t>
      </w:r>
      <w:r>
        <w:rPr>
          <w:rFonts w:ascii="Times New Roman" w:hAnsi="Times New Roman" w:cs="Times New Roman"/>
          <w:sz w:val="28"/>
          <w:szCs w:val="28"/>
          <w:highlight w:val="white"/>
          <w:lang w:val="uk-UA"/>
        </w:rPr>
        <w:t>‒</w:t>
      </w:r>
      <w:r>
        <w:rPr>
          <w:rFonts w:ascii="Times New Roman" w:hAnsi="Times New Roman"/>
          <w:sz w:val="28"/>
          <w:szCs w:val="28"/>
          <w:lang w:val="uk-UA"/>
        </w:rPr>
        <w:t> </w:t>
      </w:r>
      <w:r>
        <w:rPr>
          <w:rFonts w:ascii="Times New Roman" w:hAnsi="Times New Roman" w:cs="Times New Roman"/>
          <w:sz w:val="28"/>
          <w:szCs w:val="28"/>
          <w:lang w:val="uk-UA"/>
        </w:rPr>
        <w:t>матеріальні витрати, 61 324,7 тис. грн </w:t>
      </w:r>
      <w:r>
        <w:rPr>
          <w:rFonts w:ascii="Times New Roman" w:hAnsi="Times New Roman"/>
          <w:sz w:val="28"/>
          <w:szCs w:val="28"/>
          <w:lang w:val="uk-UA"/>
        </w:rPr>
        <w:t>‒ витрати на оплату праці з нарахуваннями, 5 484,5 тис. грн ‒ інші операційні</w:t>
      </w:r>
      <w:r>
        <w:rPr>
          <w:rFonts w:ascii="Times New Roman" w:hAnsi="Times New Roman" w:cs="Times New Roman"/>
          <w:sz w:val="28"/>
          <w:szCs w:val="28"/>
          <w:lang w:val="uk-UA"/>
        </w:rPr>
        <w:t xml:space="preserve"> витрати (страхування майна, оренда тощо) та 1 800,0 тис. грн </w:t>
      </w:r>
      <w:r>
        <w:rPr>
          <w:rFonts w:ascii="Times New Roman" w:hAnsi="Times New Roman" w:cs="Times New Roman"/>
          <w:sz w:val="28"/>
          <w:szCs w:val="28"/>
          <w:highlight w:val="white"/>
          <w:lang w:val="uk-UA"/>
        </w:rPr>
        <w:t>‒</w:t>
      </w:r>
      <w:r>
        <w:rPr>
          <w:rFonts w:ascii="Times New Roman" w:hAnsi="Times New Roman" w:cs="Times New Roman"/>
          <w:sz w:val="28"/>
          <w:szCs w:val="28"/>
          <w:lang w:val="uk-UA"/>
        </w:rPr>
        <w:t> амортизація основних засобів.</w:t>
      </w:r>
    </w:p>
    <w:p w14:paraId="237F071E" w14:textId="05E56EF1" w:rsidR="00EA5D4D" w:rsidRDefault="00000000">
      <w:pPr>
        <w:spacing w:after="0" w:line="240" w:lineRule="auto"/>
        <w:ind w:firstLine="567"/>
        <w:jc w:val="both"/>
        <w:rPr>
          <w:rFonts w:ascii="Times New Roman" w:hAnsi="Times New Roman"/>
        </w:rPr>
      </w:pPr>
      <w:r>
        <w:rPr>
          <w:rFonts w:ascii="Times New Roman" w:hAnsi="Times New Roman" w:cs="Times New Roman"/>
          <w:sz w:val="28"/>
          <w:szCs w:val="28"/>
          <w:lang w:val="uk-UA"/>
        </w:rPr>
        <w:t>У 2025 році КП «Луцький комбінат шкільного та студентського харчування» планує отримати 250,0 тис. грн прибутків (очікувані за 2024</w:t>
      </w:r>
      <w:r w:rsidR="00502D2C">
        <w:rPr>
          <w:rFonts w:ascii="Times New Roman" w:hAnsi="Times New Roman" w:cs="Times New Roman"/>
          <w:sz w:val="28"/>
          <w:szCs w:val="28"/>
          <w:lang w:val="uk-UA"/>
        </w:rPr>
        <w:t> </w:t>
      </w:r>
      <w:r>
        <w:rPr>
          <w:rFonts w:ascii="Times New Roman" w:hAnsi="Times New Roman" w:cs="Times New Roman"/>
          <w:sz w:val="28"/>
          <w:szCs w:val="28"/>
          <w:lang w:val="uk-UA"/>
        </w:rPr>
        <w:t>рік </w:t>
      </w:r>
      <w:r>
        <w:rPr>
          <w:rFonts w:ascii="Times New Roman" w:hAnsi="Times New Roman" w:cs="Times New Roman"/>
          <w:sz w:val="28"/>
          <w:szCs w:val="28"/>
          <w:highlight w:val="white"/>
          <w:lang w:val="uk-UA"/>
        </w:rPr>
        <w:t>‒ </w:t>
      </w:r>
      <w:r>
        <w:rPr>
          <w:rFonts w:ascii="Times New Roman" w:hAnsi="Times New Roman" w:cs="Times New Roman"/>
          <w:sz w:val="28"/>
          <w:szCs w:val="28"/>
          <w:lang w:val="uk-UA"/>
        </w:rPr>
        <w:t xml:space="preserve">200,0 тис. грн). </w:t>
      </w:r>
    </w:p>
    <w:p w14:paraId="5B40DEDE" w14:textId="77777777" w:rsidR="00EA5D4D" w:rsidRDefault="00000000">
      <w:pPr>
        <w:spacing w:after="0" w:line="240" w:lineRule="auto"/>
        <w:ind w:firstLine="567"/>
        <w:jc w:val="both"/>
        <w:rPr>
          <w:rFonts w:ascii="Times New Roman" w:hAnsi="Times New Roman"/>
        </w:rPr>
      </w:pPr>
      <w:r>
        <w:rPr>
          <w:rFonts w:ascii="Times New Roman" w:hAnsi="Times New Roman" w:cs="Times New Roman"/>
          <w:sz w:val="28"/>
          <w:szCs w:val="28"/>
          <w:lang w:val="uk-UA"/>
        </w:rPr>
        <w:t>За рахунок амортизаційних відрахувань підприємство планує здійснити капітальні вкладення на оновлення та модернізацію основних засобів на суму 3 190,0 тис. грн (закупівля кухонного обладнання).</w:t>
      </w:r>
    </w:p>
    <w:p w14:paraId="62B2DABD" w14:textId="77777777" w:rsidR="00EA5D4D" w:rsidRDefault="00EA5D4D">
      <w:pPr>
        <w:spacing w:after="0" w:line="240" w:lineRule="auto"/>
        <w:ind w:firstLine="567"/>
        <w:jc w:val="both"/>
        <w:rPr>
          <w:rFonts w:ascii="Times New Roman" w:hAnsi="Times New Roman" w:cs="Times New Roman"/>
          <w:b/>
          <w:sz w:val="28"/>
          <w:szCs w:val="28"/>
          <w:lang w:val="uk-UA"/>
        </w:rPr>
      </w:pPr>
    </w:p>
    <w:p w14:paraId="027E7AAD" w14:textId="77777777" w:rsidR="00EA5D4D" w:rsidRDefault="00000000">
      <w:pPr>
        <w:spacing w:after="0" w:line="240" w:lineRule="auto"/>
        <w:ind w:firstLine="567"/>
        <w:jc w:val="both"/>
        <w:rPr>
          <w:rFonts w:ascii="Times New Roman" w:hAnsi="Times New Roman"/>
          <w:lang w:val="uk-UA"/>
        </w:rPr>
      </w:pPr>
      <w:r>
        <w:rPr>
          <w:rFonts w:ascii="Times New Roman" w:hAnsi="Times New Roman" w:cs="Times New Roman"/>
          <w:b/>
          <w:sz w:val="28"/>
          <w:szCs w:val="28"/>
          <w:lang w:val="uk-UA"/>
        </w:rPr>
        <w:t xml:space="preserve">КП «Їдальня № 26» </w:t>
      </w:r>
      <w:r>
        <w:rPr>
          <w:rFonts w:ascii="Times New Roman" w:hAnsi="Times New Roman" w:cs="Times New Roman"/>
          <w:sz w:val="28"/>
          <w:szCs w:val="28"/>
          <w:lang w:val="uk-UA"/>
        </w:rPr>
        <w:t>від надання платних послуг із харчування фізичним особам у 2025 році заплановано отримати 6 120,0 тис. грн доходів (з ПДВ), що на 1 320,0 тис. грн більше, ніж прогнозовані за 2024 рік.</w:t>
      </w:r>
    </w:p>
    <w:p w14:paraId="4934F58C" w14:textId="77777777" w:rsidR="00EA5D4D" w:rsidRDefault="00000000">
      <w:pPr>
        <w:spacing w:after="0" w:line="240" w:lineRule="auto"/>
        <w:ind w:firstLine="567"/>
        <w:jc w:val="both"/>
        <w:rPr>
          <w:rFonts w:ascii="Times New Roman" w:hAnsi="Times New Roman"/>
          <w:lang w:val="uk-UA"/>
        </w:rPr>
      </w:pPr>
      <w:r>
        <w:rPr>
          <w:rFonts w:ascii="Times New Roman" w:hAnsi="Times New Roman" w:cs="Times New Roman"/>
          <w:sz w:val="28"/>
          <w:szCs w:val="28"/>
          <w:lang w:val="uk-UA"/>
        </w:rPr>
        <w:t xml:space="preserve">Загальні витрати комунального підприємства </w:t>
      </w:r>
      <w:proofErr w:type="spellStart"/>
      <w:r>
        <w:rPr>
          <w:rFonts w:ascii="Times New Roman" w:hAnsi="Times New Roman" w:cs="Times New Roman"/>
          <w:sz w:val="28"/>
          <w:szCs w:val="28"/>
          <w:lang w:val="uk-UA"/>
        </w:rPr>
        <w:t>збільшаться</w:t>
      </w:r>
      <w:proofErr w:type="spellEnd"/>
      <w:r>
        <w:rPr>
          <w:rFonts w:ascii="Times New Roman" w:hAnsi="Times New Roman" w:cs="Times New Roman"/>
          <w:sz w:val="28"/>
          <w:szCs w:val="28"/>
          <w:lang w:val="uk-UA"/>
        </w:rPr>
        <w:t xml:space="preserve"> на 1 096,0 тис. грн та у підсумку складуть 5 060,0 тис. грн. У зв’язку із підвищенням розміру заробітної плати працівникам підприємства, планова сума витрат на оплату праці із нарахуваннями зросте на 640,0 тис. грн</w:t>
      </w:r>
      <w:r>
        <w:rPr>
          <w:rFonts w:ascii="Times New Roman" w:hAnsi="Times New Roman" w:cs="Times New Roman"/>
          <w:sz w:val="28"/>
          <w:szCs w:val="28"/>
        </w:rPr>
        <w:t xml:space="preserve"> </w:t>
      </w:r>
      <w:r>
        <w:rPr>
          <w:rFonts w:ascii="Times New Roman" w:hAnsi="Times New Roman" w:cs="Times New Roman"/>
          <w:sz w:val="28"/>
          <w:szCs w:val="28"/>
          <w:lang w:val="uk-UA"/>
        </w:rPr>
        <w:t>та складе 2 290,0 тис. грн. Матеріальні витрати підприємства заплановані у розмірі 2 350,0 тис. грн, що на 366,0 тис. грн більше, ніж очікувані за 2024 рік, у зв’язку із ростом цін на основні групи продуктів харчування.</w:t>
      </w:r>
    </w:p>
    <w:p w14:paraId="0FBCC645" w14:textId="77777777" w:rsidR="00EA5D4D" w:rsidRDefault="00000000">
      <w:pPr>
        <w:spacing w:after="0" w:line="240" w:lineRule="auto"/>
        <w:ind w:firstLine="567"/>
        <w:jc w:val="both"/>
        <w:rPr>
          <w:rFonts w:ascii="Times New Roman" w:hAnsi="Times New Roman"/>
        </w:rPr>
      </w:pPr>
      <w:r>
        <w:rPr>
          <w:rFonts w:ascii="Times New Roman" w:hAnsi="Times New Roman" w:cs="Times New Roman"/>
          <w:sz w:val="28"/>
          <w:szCs w:val="28"/>
          <w:lang w:val="uk-UA"/>
        </w:rPr>
        <w:t>Очікувані прибутки КП «Їдальня № 26» у 2025 році ‒ 40,0 тис. грн.</w:t>
      </w:r>
    </w:p>
    <w:p w14:paraId="580EF758" w14:textId="77777777" w:rsidR="00EA5D4D" w:rsidRDefault="00000000">
      <w:pPr>
        <w:spacing w:after="0" w:line="240" w:lineRule="auto"/>
        <w:ind w:firstLine="567"/>
        <w:jc w:val="both"/>
        <w:rPr>
          <w:rFonts w:ascii="Times New Roman" w:hAnsi="Times New Roman"/>
        </w:rPr>
      </w:pPr>
      <w:r>
        <w:rPr>
          <w:rFonts w:ascii="Times New Roman" w:hAnsi="Times New Roman" w:cs="Times New Roman"/>
          <w:sz w:val="28"/>
          <w:szCs w:val="28"/>
          <w:lang w:val="uk-UA"/>
        </w:rPr>
        <w:t>Розмір планових капітальних інвестицій складає 30,0 тис. грн (придбання посуду та обладнання).</w:t>
      </w:r>
    </w:p>
    <w:p w14:paraId="5133C03D" w14:textId="77777777" w:rsidR="00EA5D4D" w:rsidRDefault="00EA5D4D">
      <w:pPr>
        <w:spacing w:after="0" w:line="240" w:lineRule="auto"/>
        <w:ind w:firstLine="567"/>
        <w:jc w:val="both"/>
        <w:rPr>
          <w:rFonts w:ascii="Times New Roman" w:hAnsi="Times New Roman" w:cs="Times New Roman"/>
          <w:b/>
          <w:color w:val="FF0000"/>
          <w:sz w:val="28"/>
          <w:szCs w:val="28"/>
          <w:lang w:val="uk-UA"/>
        </w:rPr>
      </w:pPr>
    </w:p>
    <w:p w14:paraId="4962B2C2" w14:textId="77777777" w:rsidR="00EA5D4D" w:rsidRDefault="00000000">
      <w:pPr>
        <w:spacing w:after="0" w:line="240" w:lineRule="auto"/>
        <w:ind w:firstLine="567"/>
        <w:jc w:val="both"/>
      </w:pPr>
      <w:r>
        <w:rPr>
          <w:rFonts w:ascii="Times New Roman" w:hAnsi="Times New Roman" w:cs="Times New Roman"/>
          <w:b/>
          <w:sz w:val="28"/>
          <w:szCs w:val="28"/>
          <w:lang w:val="uk-UA"/>
        </w:rPr>
        <w:t>КП «Ласка»</w:t>
      </w:r>
      <w:r>
        <w:rPr>
          <w:rFonts w:ascii="Times New Roman" w:hAnsi="Times New Roman" w:cs="Times New Roman"/>
          <w:sz w:val="28"/>
          <w:szCs w:val="28"/>
          <w:lang w:val="uk-UA"/>
        </w:rPr>
        <w:t xml:space="preserve"> у 2025 році доходи від надання послуг фізичним та юридичним особам заплановані на рівні планового показника 2024 року – 450,0 тис. грн. Порівняно із фактично очікуваними за 2024 рік, планова сума доходів зменшиться на 246,8 тис. грн.</w:t>
      </w:r>
      <w:r>
        <w:rPr>
          <w:rFonts w:ascii="Times New Roman" w:hAnsi="Times New Roman" w:cs="Times New Roman"/>
          <w:sz w:val="28"/>
          <w:szCs w:val="28"/>
        </w:rPr>
        <w:t xml:space="preserve"> </w:t>
      </w:r>
      <w:r>
        <w:rPr>
          <w:rFonts w:ascii="Times New Roman" w:hAnsi="Times New Roman" w:cs="Times New Roman"/>
          <w:sz w:val="28"/>
          <w:szCs w:val="28"/>
          <w:lang w:val="uk-UA"/>
        </w:rPr>
        <w:t xml:space="preserve">Від послуг, наданих фізичним особам підприємство планує отримати на 65,0 тис. грн менше (через розвиток приватної ветеринарної медицини). Від послуг наданих юридичним особам </w:t>
      </w:r>
      <w:r>
        <w:rPr>
          <w:rFonts w:ascii="Times New Roman" w:hAnsi="Times New Roman" w:cs="Times New Roman"/>
          <w:sz w:val="28"/>
          <w:szCs w:val="28"/>
          <w:lang w:val="uk-UA"/>
        </w:rPr>
        <w:lastRenderedPageBreak/>
        <w:t>підприємство планує отримати на 181,8 тис. грн менше від фактично очікуваних у 2024 році</w:t>
      </w:r>
      <w:r>
        <w:rPr>
          <w:rFonts w:ascii="Times New Roman" w:hAnsi="Times New Roman" w:cs="Times New Roman"/>
          <w:color w:val="FF0000"/>
          <w:sz w:val="28"/>
          <w:szCs w:val="28"/>
          <w:lang w:val="uk-UA"/>
        </w:rPr>
        <w:t xml:space="preserve"> </w:t>
      </w:r>
      <w:r>
        <w:rPr>
          <w:rFonts w:ascii="Times New Roman" w:hAnsi="Times New Roman" w:cs="Times New Roman"/>
          <w:sz w:val="28"/>
          <w:szCs w:val="28"/>
          <w:lang w:val="uk-UA"/>
        </w:rPr>
        <w:t xml:space="preserve">доходів (у зв’язку із зменшенням попиту на послуги). </w:t>
      </w:r>
      <w:r>
        <w:rPr>
          <w:rFonts w:ascii="Times New Roman" w:hAnsi="Times New Roman" w:cs="Times New Roman"/>
          <w:sz w:val="28"/>
          <w:szCs w:val="28"/>
          <w:highlight w:val="white"/>
          <w:lang w:val="uk-UA"/>
        </w:rPr>
        <w:t>Фінансова підтримка комунального підприємства  з бюджету гром</w:t>
      </w:r>
      <w:r>
        <w:rPr>
          <w:rFonts w:ascii="Times New Roman" w:hAnsi="Times New Roman"/>
          <w:sz w:val="28"/>
          <w:szCs w:val="28"/>
          <w:lang w:val="uk-UA"/>
        </w:rPr>
        <w:t>ади (92,4 % від усіх доходів), запланована у розмірі 7 650,0 тис. грн (за 2024 рік ‒ 6 695,3 тис. грн). Планова сума благодійної допомоги складе 180,0 тис. грн. Всього, КП «Ласка» у 2025 році заплановано отримати  8 280,0 тис. грн доходів.</w:t>
      </w:r>
    </w:p>
    <w:p w14:paraId="6A70AB12" w14:textId="77777777" w:rsidR="00EA5D4D" w:rsidRDefault="00000000">
      <w:pPr>
        <w:spacing w:after="0" w:line="240" w:lineRule="auto"/>
        <w:ind w:firstLine="567"/>
        <w:jc w:val="both"/>
      </w:pPr>
      <w:r>
        <w:rPr>
          <w:rFonts w:ascii="Times New Roman" w:hAnsi="Times New Roman" w:cs="Times New Roman"/>
          <w:sz w:val="28"/>
          <w:szCs w:val="28"/>
          <w:lang w:val="uk-UA"/>
        </w:rPr>
        <w:t>Сума загальних витрат КП «Ласка» запланована у розмірі 8 330,2 тис. грн, що на 593,1 тис. грн більше за очікувані витрати 2024 року.</w:t>
      </w:r>
      <w:r>
        <w:rPr>
          <w:rFonts w:ascii="Times New Roman" w:hAnsi="Times New Roman" w:cs="Times New Roman"/>
          <w:color w:val="FF0000"/>
          <w:sz w:val="28"/>
          <w:szCs w:val="28"/>
          <w:lang w:val="uk-UA"/>
        </w:rPr>
        <w:t xml:space="preserve"> </w:t>
      </w:r>
      <w:r>
        <w:rPr>
          <w:rFonts w:ascii="Times New Roman" w:hAnsi="Times New Roman" w:cs="Times New Roman"/>
          <w:sz w:val="28"/>
          <w:szCs w:val="28"/>
          <w:lang w:val="uk-UA"/>
        </w:rPr>
        <w:t>Матеріальні витрати планово зростуть на 279,2 тис. грн та складуть 2 426,0 тис. грн. Суму витрат на оплату пра</w:t>
      </w:r>
      <w:r>
        <w:rPr>
          <w:rFonts w:ascii="Times New Roman" w:hAnsi="Times New Roman"/>
          <w:sz w:val="28"/>
          <w:szCs w:val="28"/>
          <w:lang w:val="uk-UA"/>
        </w:rPr>
        <w:t>ці працівників підприємства заплановано збільшити на 185,9 тис. грн, яка за підсумками планового року складе 4 573,6 тис. грн</w:t>
      </w:r>
    </w:p>
    <w:p w14:paraId="7F5FAF45" w14:textId="77777777" w:rsidR="00EA5D4D" w:rsidRDefault="00000000">
      <w:pPr>
        <w:pStyle w:val="rtejustify"/>
        <w:spacing w:before="0" w:after="0"/>
        <w:ind w:firstLine="567"/>
        <w:jc w:val="both"/>
      </w:pPr>
      <w:r>
        <w:rPr>
          <w:sz w:val="28"/>
          <w:szCs w:val="28"/>
          <w:lang w:val="uk-UA"/>
        </w:rPr>
        <w:t>КП «Ласка» у 2025 році заплановано отримати 50,2 тис. грн збитків (очікувані збитки за 2024 рік – 23,2 тис. грн).</w:t>
      </w:r>
    </w:p>
    <w:p w14:paraId="14D3F330" w14:textId="77777777" w:rsidR="00EA5D4D" w:rsidRDefault="00EA5D4D">
      <w:pPr>
        <w:spacing w:after="0" w:line="240" w:lineRule="auto"/>
        <w:ind w:firstLine="567"/>
        <w:jc w:val="both"/>
        <w:rPr>
          <w:rFonts w:ascii="Times New Roman" w:hAnsi="Times New Roman" w:cs="Times New Roman"/>
          <w:b/>
          <w:sz w:val="28"/>
          <w:szCs w:val="28"/>
          <w:lang w:val="uk-UA"/>
        </w:rPr>
      </w:pPr>
    </w:p>
    <w:p w14:paraId="22253B80" w14:textId="77777777" w:rsidR="00EA5D4D" w:rsidRDefault="00000000">
      <w:pPr>
        <w:spacing w:after="0" w:line="240" w:lineRule="auto"/>
        <w:ind w:firstLine="567"/>
        <w:jc w:val="both"/>
        <w:rPr>
          <w:rFonts w:ascii="Times New Roman" w:hAnsi="Times New Roman"/>
        </w:rPr>
      </w:pPr>
      <w:r>
        <w:rPr>
          <w:rFonts w:ascii="Times New Roman" w:hAnsi="Times New Roman" w:cs="Times New Roman"/>
          <w:sz w:val="28"/>
          <w:szCs w:val="28"/>
          <w:lang w:val="uk-UA"/>
        </w:rPr>
        <w:t>У 2025 році</w:t>
      </w:r>
      <w:r>
        <w:rPr>
          <w:rFonts w:ascii="Times New Roman" w:hAnsi="Times New Roman" w:cs="Times New Roman"/>
          <w:b/>
          <w:sz w:val="28"/>
          <w:szCs w:val="28"/>
          <w:lang w:val="uk-UA"/>
        </w:rPr>
        <w:t xml:space="preserve"> КП «</w:t>
      </w:r>
      <w:proofErr w:type="spellStart"/>
      <w:r>
        <w:rPr>
          <w:rFonts w:ascii="Times New Roman" w:hAnsi="Times New Roman" w:cs="Times New Roman"/>
          <w:b/>
          <w:sz w:val="28"/>
          <w:szCs w:val="28"/>
          <w:lang w:val="uk-UA"/>
        </w:rPr>
        <w:t>АвтоПаркСервіс</w:t>
      </w:r>
      <w:proofErr w:type="spellEnd"/>
      <w:r>
        <w:rPr>
          <w:rFonts w:ascii="Times New Roman" w:hAnsi="Times New Roman" w:cs="Times New Roman"/>
          <w:b/>
          <w:sz w:val="28"/>
          <w:szCs w:val="28"/>
          <w:lang w:val="uk-UA"/>
        </w:rPr>
        <w:t xml:space="preserve">» </w:t>
      </w:r>
      <w:r>
        <w:rPr>
          <w:rFonts w:ascii="Times New Roman" w:hAnsi="Times New Roman" w:cs="Times New Roman"/>
          <w:sz w:val="28"/>
          <w:szCs w:val="28"/>
          <w:lang w:val="uk-UA"/>
        </w:rPr>
        <w:t>від надання послуг фізичним особам із</w:t>
      </w:r>
      <w:r>
        <w:rPr>
          <w:rFonts w:ascii="Times New Roman" w:hAnsi="Times New Roman" w:cs="Times New Roman"/>
          <w:b/>
          <w:sz w:val="28"/>
          <w:szCs w:val="28"/>
          <w:lang w:val="uk-UA"/>
        </w:rPr>
        <w:t xml:space="preserve"> </w:t>
      </w:r>
      <w:r>
        <w:rPr>
          <w:rFonts w:ascii="Times New Roman" w:hAnsi="Times New Roman"/>
          <w:sz w:val="28"/>
          <w:szCs w:val="28"/>
          <w:lang w:val="uk-UA"/>
        </w:rPr>
        <w:t xml:space="preserve">бронювання місць стоянки автотранспорту та із паркування транспортних засобів, від надання послуг із розташування рекламних засобів та послуг із контролю оплати проїзду </w:t>
      </w:r>
      <w:r>
        <w:rPr>
          <w:rFonts w:ascii="Times New Roman" w:hAnsi="Times New Roman" w:cs="Times New Roman"/>
          <w:sz w:val="28"/>
          <w:szCs w:val="28"/>
          <w:lang w:val="uk-UA"/>
        </w:rPr>
        <w:t>очікує отримати 5 877,4 тис. грн доходів (з ПДВ), що на 41,0 % або на 1 710,5 тис. грн більше, ніж очікувані за 2024 рік. У 2025 році</w:t>
      </w:r>
      <w:r>
        <w:rPr>
          <w:rFonts w:ascii="Times New Roman" w:hAnsi="Times New Roman"/>
          <w:sz w:val="28"/>
          <w:szCs w:val="28"/>
          <w:lang w:val="uk-UA"/>
        </w:rPr>
        <w:t xml:space="preserve"> </w:t>
      </w:r>
      <w:r>
        <w:rPr>
          <w:rFonts w:ascii="Times New Roman" w:hAnsi="Times New Roman" w:cs="Times New Roman"/>
          <w:sz w:val="28"/>
          <w:szCs w:val="28"/>
          <w:lang w:val="uk-UA"/>
        </w:rPr>
        <w:t>дохідність комунального підприємства планово зросте за рахунок надання послуг з експлуатації місць для розміщення транспортних засобів суб’єктам господарювання по вул. Глушець (за результатами конкурсу). Також, з метою покращення фінансових показників господарювання, підприємством планується збільшення об’ємів надання послуг з розташування рекламних засобів.</w:t>
      </w:r>
    </w:p>
    <w:p w14:paraId="096866C9" w14:textId="77777777" w:rsidR="00EA5D4D" w:rsidRDefault="00000000">
      <w:pPr>
        <w:spacing w:after="0" w:line="240" w:lineRule="auto"/>
        <w:ind w:firstLine="567"/>
        <w:jc w:val="both"/>
        <w:rPr>
          <w:rFonts w:ascii="Times New Roman" w:hAnsi="Times New Roman"/>
          <w:color w:val="00B050"/>
        </w:rPr>
      </w:pPr>
      <w:r>
        <w:rPr>
          <w:rFonts w:ascii="Times New Roman" w:hAnsi="Times New Roman" w:cs="Times New Roman"/>
          <w:sz w:val="28"/>
          <w:szCs w:val="28"/>
          <w:lang w:val="uk-UA"/>
        </w:rPr>
        <w:t>Загальна сума витрат КП «</w:t>
      </w:r>
      <w:proofErr w:type="spellStart"/>
      <w:r>
        <w:rPr>
          <w:rFonts w:ascii="Times New Roman" w:hAnsi="Times New Roman" w:cs="Times New Roman"/>
          <w:sz w:val="28"/>
          <w:szCs w:val="28"/>
          <w:lang w:val="uk-UA"/>
        </w:rPr>
        <w:t>АвтоПаркСервіс</w:t>
      </w:r>
      <w:proofErr w:type="spellEnd"/>
      <w:r>
        <w:rPr>
          <w:rFonts w:ascii="Times New Roman" w:hAnsi="Times New Roman" w:cs="Times New Roman"/>
          <w:sz w:val="28"/>
          <w:szCs w:val="28"/>
          <w:lang w:val="uk-UA"/>
        </w:rPr>
        <w:t>» запланована у розмірі 4 551,2 тис. грн, в тому числі: 3 559,7 тис. грн ‒ витрати на оплату праці з нарахуваннями,</w:t>
      </w:r>
      <w:r>
        <w:rPr>
          <w:rFonts w:ascii="Times New Roman" w:hAnsi="Times New Roman" w:cs="Times New Roman"/>
          <w:color w:val="00B050"/>
          <w:sz w:val="28"/>
          <w:szCs w:val="28"/>
          <w:lang w:val="uk-UA"/>
        </w:rPr>
        <w:t xml:space="preserve"> </w:t>
      </w:r>
      <w:r>
        <w:rPr>
          <w:rFonts w:ascii="Times New Roman" w:hAnsi="Times New Roman" w:cs="Times New Roman"/>
          <w:sz w:val="28"/>
          <w:szCs w:val="28"/>
          <w:lang w:val="uk-UA"/>
        </w:rPr>
        <w:t>900,1 тис. грн ‒ інші операційні витрати (вивезення і захоронення ТПВ, сплата податків, нанесення дорожньої розмітки тощо), 47,5 тис. грн ‒ матеріальні витрати та 43,9 тис. грн ‒ амортизація основних засобів. </w:t>
      </w:r>
    </w:p>
    <w:p w14:paraId="053BD2DD" w14:textId="77777777" w:rsidR="00EA5D4D" w:rsidRDefault="00000000">
      <w:pPr>
        <w:spacing w:after="0" w:line="240" w:lineRule="auto"/>
        <w:ind w:firstLine="567"/>
        <w:jc w:val="both"/>
        <w:rPr>
          <w:rFonts w:ascii="Times New Roman" w:hAnsi="Times New Roman"/>
        </w:rPr>
      </w:pPr>
      <w:r>
        <w:rPr>
          <w:rFonts w:ascii="Times New Roman" w:hAnsi="Times New Roman" w:cs="Times New Roman"/>
          <w:sz w:val="28"/>
          <w:szCs w:val="28"/>
          <w:lang w:val="uk-UA"/>
        </w:rPr>
        <w:t>В результаті фінансово-господарської діяльності у 2025 році КП «</w:t>
      </w:r>
      <w:proofErr w:type="spellStart"/>
      <w:r>
        <w:rPr>
          <w:rFonts w:ascii="Times New Roman" w:hAnsi="Times New Roman" w:cs="Times New Roman"/>
          <w:sz w:val="28"/>
          <w:szCs w:val="28"/>
          <w:lang w:val="uk-UA"/>
        </w:rPr>
        <w:t>АвтоПаркСервіс</w:t>
      </w:r>
      <w:proofErr w:type="spellEnd"/>
      <w:r>
        <w:rPr>
          <w:rFonts w:ascii="Times New Roman" w:hAnsi="Times New Roman" w:cs="Times New Roman"/>
          <w:sz w:val="28"/>
          <w:szCs w:val="28"/>
          <w:lang w:val="uk-UA"/>
        </w:rPr>
        <w:t>» заплановано отримати 346,6 тис. грн прибутків (очікувані за 2024 рік ‒ 211,6 тис. грн).</w:t>
      </w:r>
    </w:p>
    <w:p w14:paraId="63151158" w14:textId="77777777" w:rsidR="00EA5D4D" w:rsidRDefault="00000000">
      <w:pPr>
        <w:spacing w:after="0" w:line="240" w:lineRule="auto"/>
        <w:ind w:firstLine="567"/>
        <w:jc w:val="both"/>
        <w:rPr>
          <w:rFonts w:ascii="Times New Roman" w:hAnsi="Times New Roman"/>
        </w:rPr>
      </w:pPr>
      <w:r>
        <w:rPr>
          <w:rFonts w:ascii="Times New Roman" w:hAnsi="Times New Roman" w:cs="Times New Roman"/>
          <w:sz w:val="28"/>
          <w:szCs w:val="28"/>
          <w:lang w:val="uk-UA"/>
        </w:rPr>
        <w:t>На придбання основних засобів (</w:t>
      </w:r>
      <w:proofErr w:type="spellStart"/>
      <w:r>
        <w:rPr>
          <w:rFonts w:ascii="Times New Roman" w:hAnsi="Times New Roman" w:cs="Times New Roman"/>
          <w:sz w:val="28"/>
          <w:szCs w:val="28"/>
          <w:lang w:val="uk-UA"/>
        </w:rPr>
        <w:t>паркомат</w:t>
      </w:r>
      <w:proofErr w:type="spellEnd"/>
      <w:r>
        <w:rPr>
          <w:rFonts w:ascii="Times New Roman" w:hAnsi="Times New Roman" w:cs="Times New Roman"/>
          <w:sz w:val="28"/>
          <w:szCs w:val="28"/>
          <w:lang w:val="uk-UA"/>
        </w:rPr>
        <w:t xml:space="preserve">) комунальним підприємством заплановано витратити 120,0 тис. грн. </w:t>
      </w:r>
    </w:p>
    <w:p w14:paraId="3A474B7D" w14:textId="77777777" w:rsidR="00EA5D4D" w:rsidRDefault="00EA5D4D">
      <w:pPr>
        <w:spacing w:after="0" w:line="240" w:lineRule="auto"/>
        <w:ind w:firstLine="567"/>
        <w:jc w:val="both"/>
        <w:rPr>
          <w:rFonts w:ascii="Times New Roman" w:hAnsi="Times New Roman" w:cs="Times New Roman"/>
          <w:sz w:val="28"/>
          <w:szCs w:val="28"/>
          <w:lang w:val="uk-UA"/>
        </w:rPr>
      </w:pPr>
    </w:p>
    <w:p w14:paraId="5C27D12D" w14:textId="77777777" w:rsidR="00EA5D4D" w:rsidRDefault="00000000">
      <w:pPr>
        <w:spacing w:after="0" w:line="240" w:lineRule="auto"/>
        <w:ind w:firstLine="567"/>
        <w:jc w:val="both"/>
        <w:rPr>
          <w:rFonts w:ascii="Times New Roman" w:hAnsi="Times New Roman"/>
        </w:rPr>
      </w:pPr>
      <w:r>
        <w:rPr>
          <w:rFonts w:ascii="Times New Roman" w:hAnsi="Times New Roman" w:cs="Times New Roman"/>
          <w:sz w:val="28"/>
          <w:szCs w:val="28"/>
          <w:lang w:val="uk-UA"/>
        </w:rPr>
        <w:t xml:space="preserve">У 2025 році доходи від основного виду діяльності </w:t>
      </w:r>
      <w:r>
        <w:rPr>
          <w:rFonts w:ascii="Times New Roman" w:hAnsi="Times New Roman" w:cs="Times New Roman"/>
          <w:b/>
          <w:sz w:val="28"/>
          <w:szCs w:val="28"/>
          <w:lang w:val="uk-UA"/>
        </w:rPr>
        <w:t>КП «</w:t>
      </w:r>
      <w:proofErr w:type="spellStart"/>
      <w:r>
        <w:rPr>
          <w:rFonts w:ascii="Times New Roman" w:hAnsi="Times New Roman" w:cs="Times New Roman"/>
          <w:b/>
          <w:sz w:val="28"/>
          <w:szCs w:val="28"/>
          <w:lang w:val="uk-UA"/>
        </w:rPr>
        <w:t>Луцькреклама</w:t>
      </w:r>
      <w:proofErr w:type="spellEnd"/>
      <w:r>
        <w:rPr>
          <w:rFonts w:ascii="Times New Roman" w:hAnsi="Times New Roman" w:cs="Times New Roman"/>
          <w:b/>
          <w:sz w:val="28"/>
          <w:szCs w:val="28"/>
          <w:lang w:val="uk-UA"/>
        </w:rPr>
        <w:t>»</w:t>
      </w:r>
      <w:r>
        <w:rPr>
          <w:rFonts w:ascii="Times New Roman" w:hAnsi="Times New Roman" w:cs="Times New Roman"/>
          <w:sz w:val="28"/>
          <w:szCs w:val="28"/>
          <w:lang w:val="uk-UA"/>
        </w:rPr>
        <w:t>, за тимчасове користування місцем розміщення засобів зовнішньої реклами, складуть 7 192,4 тис.</w:t>
      </w:r>
      <w:r>
        <w:rPr>
          <w:rFonts w:ascii="Times New Roman" w:hAnsi="Times New Roman" w:cs="Times New Roman"/>
          <w:sz w:val="28"/>
          <w:szCs w:val="28"/>
        </w:rPr>
        <w:t> </w:t>
      </w:r>
      <w:r>
        <w:rPr>
          <w:rFonts w:ascii="Times New Roman" w:hAnsi="Times New Roman" w:cs="Times New Roman"/>
          <w:sz w:val="28"/>
          <w:szCs w:val="28"/>
          <w:lang w:val="uk-UA"/>
        </w:rPr>
        <w:t xml:space="preserve">грн, що на 105,5 тис. грн менше, за очікувані 2024 року, за рахунок зменшення кількості великогабаритних засобів зовнішньої реклами, які розміщені на комунальній власності Луцької міської територіальної громади. Сума фінансової підтримки із бюджету складе </w:t>
      </w:r>
      <w:r>
        <w:rPr>
          <w:rFonts w:ascii="Times New Roman" w:hAnsi="Times New Roman" w:cs="Times New Roman"/>
          <w:sz w:val="28"/>
          <w:szCs w:val="28"/>
          <w:lang w:val="uk-UA"/>
        </w:rPr>
        <w:lastRenderedPageBreak/>
        <w:t>4 900,0 тис. грн (очікувана за 2024 рік – 4 461,9 тис. грн).</w:t>
      </w:r>
      <w:r>
        <w:rPr>
          <w:rFonts w:ascii="Times New Roman" w:hAnsi="Times New Roman" w:cs="Times New Roman"/>
          <w:sz w:val="28"/>
          <w:szCs w:val="28"/>
          <w:lang w:val="uk-UA" w:eastAsia="uk-UA"/>
        </w:rPr>
        <w:t xml:space="preserve"> </w:t>
      </w:r>
      <w:r>
        <w:rPr>
          <w:rFonts w:ascii="Times New Roman" w:hAnsi="Times New Roman" w:cs="Times New Roman"/>
          <w:sz w:val="28"/>
          <w:szCs w:val="28"/>
          <w:lang w:val="uk-UA"/>
        </w:rPr>
        <w:t>В дохідну частину фінансового плану також включено послуги надання в оренду нежитлових приміщень, які знаходяться на балансі підприємства – 3 200,0 тис. грн. Всього КП «</w:t>
      </w:r>
      <w:proofErr w:type="spellStart"/>
      <w:r>
        <w:rPr>
          <w:rFonts w:ascii="Times New Roman" w:hAnsi="Times New Roman" w:cs="Times New Roman"/>
          <w:sz w:val="28"/>
          <w:szCs w:val="28"/>
          <w:lang w:val="uk-UA"/>
        </w:rPr>
        <w:t>Луцькреклама</w:t>
      </w:r>
      <w:proofErr w:type="spellEnd"/>
      <w:r>
        <w:rPr>
          <w:rFonts w:ascii="Times New Roman" w:hAnsi="Times New Roman" w:cs="Times New Roman"/>
          <w:sz w:val="28"/>
          <w:szCs w:val="28"/>
          <w:lang w:val="uk-UA"/>
        </w:rPr>
        <w:t>» заплановано отримати у плановому році 15 292,4 тис. грн доходів (з ПДВ).</w:t>
      </w:r>
    </w:p>
    <w:p w14:paraId="7E909239" w14:textId="77777777" w:rsidR="00EA5D4D" w:rsidRDefault="00000000">
      <w:pPr>
        <w:spacing w:after="0" w:line="240" w:lineRule="auto"/>
        <w:ind w:firstLine="567"/>
        <w:jc w:val="both"/>
        <w:rPr>
          <w:rFonts w:ascii="Times New Roman" w:hAnsi="Times New Roman"/>
        </w:rPr>
      </w:pPr>
      <w:r>
        <w:rPr>
          <w:rFonts w:ascii="Times New Roman" w:hAnsi="Times New Roman" w:cs="Times New Roman"/>
          <w:sz w:val="28"/>
          <w:szCs w:val="28"/>
          <w:lang w:val="uk-UA"/>
        </w:rPr>
        <w:t>Загальні витрати господарської діяльності планово складуть 13 526,3 тис. грн, що на 140,6 тис. грн більше, ніж очікуванні за 2024 рік. Меншими на 804,0 тис. грн будуть планові «інші операційні витрати», до яких належить сплата до бюджету громади за тимчасове користування місцем розміщення засобів зовнішньої реклами, сплата за оренду нежитлових приміщень тощо. КП «</w:t>
      </w:r>
      <w:proofErr w:type="spellStart"/>
      <w:r>
        <w:rPr>
          <w:rFonts w:ascii="Times New Roman" w:hAnsi="Times New Roman" w:cs="Times New Roman"/>
          <w:sz w:val="28"/>
          <w:szCs w:val="28"/>
          <w:lang w:val="uk-UA"/>
        </w:rPr>
        <w:t>Луцькреклама</w:t>
      </w:r>
      <w:proofErr w:type="spellEnd"/>
      <w:r>
        <w:rPr>
          <w:rFonts w:ascii="Times New Roman" w:hAnsi="Times New Roman" w:cs="Times New Roman"/>
          <w:sz w:val="28"/>
          <w:szCs w:val="28"/>
          <w:lang w:val="uk-UA"/>
        </w:rPr>
        <w:t>» у 2025 році заплановано збільшити витрати на оплату праці на 302,2 тис. грн (планова сума – 3 065,7 тис. грн) у зв’язку із проведенням індексації.</w:t>
      </w:r>
    </w:p>
    <w:p w14:paraId="0B467D9C" w14:textId="77777777" w:rsidR="00EA5D4D" w:rsidRDefault="00000000">
      <w:pPr>
        <w:spacing w:after="0" w:line="240" w:lineRule="auto"/>
        <w:ind w:firstLine="567"/>
        <w:jc w:val="both"/>
        <w:rPr>
          <w:rFonts w:ascii="Times New Roman" w:hAnsi="Times New Roman"/>
        </w:rPr>
      </w:pPr>
      <w:r>
        <w:rPr>
          <w:rFonts w:ascii="Times New Roman" w:hAnsi="Times New Roman" w:cs="Times New Roman"/>
          <w:sz w:val="28"/>
          <w:szCs w:val="28"/>
          <w:lang w:val="uk-UA"/>
        </w:rPr>
        <w:t>За результатами господарювання КП «</w:t>
      </w:r>
      <w:proofErr w:type="spellStart"/>
      <w:r>
        <w:rPr>
          <w:rFonts w:ascii="Times New Roman" w:hAnsi="Times New Roman" w:cs="Times New Roman"/>
          <w:sz w:val="28"/>
          <w:szCs w:val="28"/>
          <w:lang w:val="uk-UA"/>
        </w:rPr>
        <w:t>Луцькреклама</w:t>
      </w:r>
      <w:proofErr w:type="spellEnd"/>
      <w:r>
        <w:rPr>
          <w:rFonts w:ascii="Times New Roman" w:hAnsi="Times New Roman" w:cs="Times New Roman"/>
          <w:sz w:val="28"/>
          <w:szCs w:val="28"/>
          <w:lang w:val="uk-UA"/>
        </w:rPr>
        <w:t>» у 2025 році заплановано отримати 34,0 тис. грн прибутків (очікувані за 2024 рік – 33,9 тис. грн).</w:t>
      </w:r>
    </w:p>
    <w:p w14:paraId="2A4D888A" w14:textId="77777777" w:rsidR="00EA5D4D" w:rsidRDefault="00000000">
      <w:pPr>
        <w:spacing w:after="0" w:line="240" w:lineRule="auto"/>
        <w:ind w:firstLine="567"/>
        <w:jc w:val="both"/>
        <w:rPr>
          <w:rFonts w:ascii="Times New Roman" w:hAnsi="Times New Roman"/>
        </w:rPr>
      </w:pPr>
      <w:r>
        <w:rPr>
          <w:rFonts w:ascii="Times New Roman" w:hAnsi="Times New Roman" w:cs="Times New Roman"/>
          <w:sz w:val="28"/>
          <w:szCs w:val="28"/>
          <w:lang w:val="uk-UA"/>
        </w:rPr>
        <w:t xml:space="preserve">На оновлення </w:t>
      </w:r>
      <w:proofErr w:type="spellStart"/>
      <w:r>
        <w:rPr>
          <w:rFonts w:ascii="Times New Roman" w:hAnsi="Times New Roman" w:cs="Times New Roman"/>
          <w:sz w:val="28"/>
          <w:szCs w:val="28"/>
        </w:rPr>
        <w:t>комп’ютерної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техніки</w:t>
      </w:r>
      <w:proofErr w:type="spellEnd"/>
      <w:r>
        <w:rPr>
          <w:rFonts w:ascii="Times New Roman" w:hAnsi="Times New Roman" w:cs="Times New Roman"/>
          <w:sz w:val="28"/>
          <w:szCs w:val="28"/>
          <w:lang w:val="uk-UA"/>
        </w:rPr>
        <w:t xml:space="preserve"> комунальне підприємство запланувало </w:t>
      </w:r>
      <w:r>
        <w:rPr>
          <w:rFonts w:ascii="Times New Roman" w:hAnsi="Times New Roman" w:cs="Times New Roman"/>
          <w:sz w:val="28"/>
          <w:szCs w:val="28"/>
        </w:rPr>
        <w:t>55,0 тис. грн</w:t>
      </w:r>
      <w:r>
        <w:rPr>
          <w:rFonts w:ascii="Times New Roman" w:hAnsi="Times New Roman" w:cs="Times New Roman"/>
          <w:sz w:val="28"/>
          <w:szCs w:val="28"/>
          <w:lang w:val="uk-UA"/>
        </w:rPr>
        <w:t xml:space="preserve"> капітальних інвестицій</w:t>
      </w:r>
      <w:r>
        <w:rPr>
          <w:rFonts w:ascii="Times New Roman" w:hAnsi="Times New Roman" w:cs="Times New Roman"/>
          <w:sz w:val="28"/>
          <w:szCs w:val="28"/>
        </w:rPr>
        <w:t>.</w:t>
      </w:r>
      <w:r>
        <w:rPr>
          <w:rFonts w:ascii="Times New Roman" w:hAnsi="Times New Roman"/>
          <w:color w:val="FF0000"/>
          <w:sz w:val="28"/>
          <w:szCs w:val="28"/>
        </w:rPr>
        <w:t xml:space="preserve"> </w:t>
      </w:r>
    </w:p>
    <w:p w14:paraId="7B7BD8D1" w14:textId="77777777" w:rsidR="00EA5D4D" w:rsidRDefault="00EA5D4D">
      <w:pPr>
        <w:spacing w:after="0" w:line="240" w:lineRule="auto"/>
        <w:ind w:firstLine="567"/>
        <w:jc w:val="both"/>
        <w:rPr>
          <w:rFonts w:ascii="Times New Roman" w:hAnsi="Times New Roman" w:cs="Times New Roman"/>
          <w:sz w:val="28"/>
          <w:szCs w:val="28"/>
          <w:lang w:val="uk-UA"/>
        </w:rPr>
      </w:pPr>
    </w:p>
    <w:p w14:paraId="5939BD17" w14:textId="77777777" w:rsidR="00EA5D4D" w:rsidRDefault="00000000">
      <w:pPr>
        <w:spacing w:after="0" w:line="240" w:lineRule="auto"/>
        <w:ind w:firstLine="567"/>
        <w:jc w:val="both"/>
        <w:rPr>
          <w:rFonts w:ascii="Times New Roman" w:hAnsi="Times New Roman"/>
        </w:rPr>
      </w:pPr>
      <w:r>
        <w:rPr>
          <w:rFonts w:ascii="Times New Roman" w:hAnsi="Times New Roman" w:cs="Times New Roman"/>
          <w:b/>
          <w:sz w:val="28"/>
          <w:szCs w:val="28"/>
          <w:lang w:val="uk-UA"/>
        </w:rPr>
        <w:t xml:space="preserve">КП «Парки та сквери м. Луцька» </w:t>
      </w:r>
      <w:r>
        <w:rPr>
          <w:rFonts w:ascii="Times New Roman" w:hAnsi="Times New Roman" w:cs="Times New Roman"/>
          <w:sz w:val="28"/>
          <w:szCs w:val="28"/>
          <w:lang w:val="uk-UA"/>
        </w:rPr>
        <w:t>у 2025 році планує отримати 26 570,0 тис. грн доходів (з ПДВ), що на 127,3 тис. грн менше, ніж прогнозний обсяг надходжень за 2024 рік. Від послуг наданих фізичним та юридичним особам заплановано отримати 1 070,0 тис. грн, планове фінансування робіт з бюджету ‒ 10 000,0 тис. грн (озеленення територій, утримання зелених насаджень, обрізка та знесення дерев тощо). На утримання парків, скверів та лісового господарства громади підприємство запланувало отримати 15 300,0 тис. грн бюджетних коштів (на 1 252,4 тис. грн більше, ніж очікувані за 2024 рік). Плановий дохід від здачі майна в оренду ‒ 200,0 тис. грн.</w:t>
      </w:r>
    </w:p>
    <w:p w14:paraId="1717FC3E" w14:textId="77777777" w:rsidR="00EA5D4D" w:rsidRDefault="00000000">
      <w:pPr>
        <w:spacing w:after="0" w:line="240" w:lineRule="auto"/>
        <w:ind w:firstLine="567"/>
        <w:jc w:val="both"/>
        <w:rPr>
          <w:rFonts w:ascii="Times New Roman" w:hAnsi="Times New Roman"/>
          <w:lang w:val="uk-UA"/>
        </w:rPr>
      </w:pPr>
      <w:r>
        <w:rPr>
          <w:rFonts w:ascii="Times New Roman" w:hAnsi="Times New Roman" w:cs="Times New Roman"/>
          <w:sz w:val="28"/>
          <w:szCs w:val="28"/>
          <w:lang w:val="uk-UA"/>
        </w:rPr>
        <w:t>Загальна сума витрат комунального підприємства у 2025 році планово складе 24 667,7 тис. грн (майже на рівні фактично очікуваних за 2024 рік ‒ 24 718,7 тис. грн). У структурі витрат заплановано: зменшити витрати на матеріали, паливо та енергію на 1 804,0 тис. грн за рахунок зменшення витрат на утримання автотранспорту (придбання запчастин, здійснення ремонтів) та у зв’язку із зменшенням об’ємів виконання робіт  із озеленення міста (менші витрати на квітково-посадковий матеріал та паливно-мастильні матеріали); збільшити витрати на оплату праці на 1 080,0 тис. грн (за рахунок збільшення середньооблікової кількості штатних працівників для догляду за іншими озелененими територіями громади).</w:t>
      </w:r>
      <w:r>
        <w:rPr>
          <w:rFonts w:ascii="Times New Roman" w:hAnsi="Times New Roman"/>
          <w:sz w:val="28"/>
          <w:szCs w:val="28"/>
          <w:lang w:val="uk-UA"/>
        </w:rPr>
        <w:t xml:space="preserve"> </w:t>
      </w:r>
    </w:p>
    <w:p w14:paraId="0E3484AF" w14:textId="77777777" w:rsidR="00EA5D4D" w:rsidRDefault="00000000">
      <w:pPr>
        <w:spacing w:after="0" w:line="240" w:lineRule="auto"/>
        <w:ind w:firstLine="567"/>
        <w:jc w:val="both"/>
        <w:rPr>
          <w:rFonts w:ascii="Times New Roman" w:hAnsi="Times New Roman"/>
        </w:rPr>
      </w:pPr>
      <w:r>
        <w:rPr>
          <w:rFonts w:ascii="Times New Roman" w:hAnsi="Times New Roman" w:cs="Times New Roman"/>
          <w:sz w:val="28"/>
          <w:szCs w:val="28"/>
          <w:lang w:val="uk-UA"/>
        </w:rPr>
        <w:t xml:space="preserve">За результатами господарювання у 2025 році КП «Парки та сквери м. Луцька» планові прибутки складуть 24,0 тис. грн. </w:t>
      </w:r>
    </w:p>
    <w:p w14:paraId="0FD2DCDB" w14:textId="77777777" w:rsidR="00EA5D4D" w:rsidRDefault="00000000">
      <w:pPr>
        <w:tabs>
          <w:tab w:val="left" w:pos="709"/>
        </w:tabs>
        <w:spacing w:after="0" w:line="240" w:lineRule="auto"/>
        <w:ind w:firstLine="567"/>
        <w:jc w:val="both"/>
        <w:rPr>
          <w:rFonts w:ascii="Times New Roman" w:hAnsi="Times New Roman"/>
        </w:rPr>
      </w:pPr>
      <w:r>
        <w:rPr>
          <w:rFonts w:ascii="Times New Roman" w:hAnsi="Times New Roman" w:cs="Times New Roman"/>
          <w:sz w:val="28"/>
          <w:szCs w:val="28"/>
          <w:lang w:val="uk-UA"/>
        </w:rPr>
        <w:t>На оновлення та модернізацію основних засобів комунальним підприємством заплановано використати 2 000,0 тис. грн (придбання автомобіля самоскида, електричних трициклів, повітродувного пристрою, газонокосарки, тримерів та бензопил).</w:t>
      </w:r>
    </w:p>
    <w:p w14:paraId="276F88A3" w14:textId="77777777" w:rsidR="00EA5D4D" w:rsidRDefault="00EA5D4D">
      <w:pPr>
        <w:spacing w:after="0" w:line="240" w:lineRule="auto"/>
        <w:ind w:firstLine="567"/>
        <w:jc w:val="both"/>
        <w:rPr>
          <w:rFonts w:ascii="Times New Roman" w:hAnsi="Times New Roman" w:cs="Times New Roman"/>
          <w:sz w:val="28"/>
          <w:szCs w:val="28"/>
          <w:lang w:val="uk-UA"/>
        </w:rPr>
      </w:pPr>
    </w:p>
    <w:p w14:paraId="7CD9AF33" w14:textId="77777777" w:rsidR="00EA5D4D" w:rsidRDefault="00000000">
      <w:pPr>
        <w:spacing w:after="0" w:line="240" w:lineRule="auto"/>
        <w:ind w:firstLine="567"/>
        <w:jc w:val="both"/>
        <w:rPr>
          <w:rFonts w:ascii="Times New Roman" w:hAnsi="Times New Roman"/>
        </w:rPr>
      </w:pPr>
      <w:r>
        <w:rPr>
          <w:rFonts w:ascii="Times New Roman" w:hAnsi="Times New Roman" w:cs="Times New Roman"/>
          <w:sz w:val="28"/>
          <w:szCs w:val="28"/>
          <w:lang w:val="uk-UA"/>
        </w:rPr>
        <w:lastRenderedPageBreak/>
        <w:t>У 2025 році</w:t>
      </w:r>
      <w:r>
        <w:rPr>
          <w:rFonts w:ascii="Times New Roman" w:hAnsi="Times New Roman" w:cs="Times New Roman"/>
          <w:b/>
          <w:sz w:val="28"/>
          <w:szCs w:val="28"/>
          <w:lang w:val="uk-UA"/>
        </w:rPr>
        <w:t xml:space="preserve"> КП «Центр розвитку туризму»</w:t>
      </w:r>
      <w:r>
        <w:rPr>
          <w:rFonts w:ascii="Times New Roman" w:hAnsi="Times New Roman" w:cs="Times New Roman"/>
          <w:sz w:val="28"/>
          <w:szCs w:val="28"/>
          <w:lang w:val="uk-UA"/>
        </w:rPr>
        <w:t xml:space="preserve"> заплановано отримати 6 730,0 тис. грн доходів, що на 810,0 тис. грн більше, ніж очікувані за 2024 рік, але на 660,0 тис. грн менше плану 2024 року. Від послуг наданих фізичним та юридичним особам підприємство планує отримати 2 600,0 тис. грн доходів (на 180,0 тис. грн більше очікуваних за 2024 рік). Дотація із бюджету (на виплату заробітної плати працівникам та на оплату спожитих енергоресурсів) у плановому році складе 4 000,0 тис. грн (68,3 % загальних доходів). Також фінансовим планом підприємства задекларовано одержання 130,0 тис. грн грантових коштів. </w:t>
      </w:r>
    </w:p>
    <w:p w14:paraId="46233D80" w14:textId="1A1B8CE2" w:rsidR="00EA5D4D" w:rsidRDefault="00000000">
      <w:pPr>
        <w:spacing w:after="0" w:line="240" w:lineRule="auto"/>
        <w:ind w:firstLine="567"/>
        <w:jc w:val="both"/>
        <w:rPr>
          <w:rFonts w:ascii="Times New Roman" w:hAnsi="Times New Roman"/>
        </w:rPr>
      </w:pPr>
      <w:r>
        <w:rPr>
          <w:rFonts w:ascii="Times New Roman" w:hAnsi="Times New Roman" w:cs="Times New Roman"/>
          <w:sz w:val="28"/>
          <w:szCs w:val="28"/>
          <w:lang w:val="uk-UA"/>
        </w:rPr>
        <w:t>Планова сума загальних витрат КП «Центр розвитку туризму» на 2025</w:t>
      </w:r>
      <w:r w:rsidR="009B04A8">
        <w:rPr>
          <w:rFonts w:ascii="Times New Roman" w:hAnsi="Times New Roman" w:cs="Times New Roman"/>
          <w:sz w:val="28"/>
          <w:szCs w:val="28"/>
          <w:lang w:val="uk-UA"/>
        </w:rPr>
        <w:t> </w:t>
      </w:r>
      <w:r>
        <w:rPr>
          <w:rFonts w:ascii="Times New Roman" w:hAnsi="Times New Roman" w:cs="Times New Roman"/>
          <w:sz w:val="28"/>
          <w:szCs w:val="28"/>
          <w:lang w:val="uk-UA"/>
        </w:rPr>
        <w:t xml:space="preserve">рік ‒ 6 699,0 тис. грн, з яких: 6 039,0 тис. грн ‒ витрати на утримання адмінперсоналу, в тому числі 4 432,0 тис. грн на оплату праці. На закупівлю товарів підприємство планує витратити 800,0 тис. грн. </w:t>
      </w:r>
    </w:p>
    <w:p w14:paraId="50FB28A6" w14:textId="327BCB4E" w:rsidR="00EA5D4D" w:rsidRDefault="00000000">
      <w:pPr>
        <w:spacing w:after="0" w:line="240" w:lineRule="auto"/>
        <w:ind w:firstLine="567"/>
        <w:jc w:val="both"/>
        <w:rPr>
          <w:rFonts w:ascii="Times New Roman" w:hAnsi="Times New Roman"/>
        </w:rPr>
      </w:pPr>
      <w:r>
        <w:rPr>
          <w:rFonts w:ascii="Times New Roman" w:hAnsi="Times New Roman" w:cs="Times New Roman"/>
          <w:sz w:val="28"/>
          <w:szCs w:val="28"/>
          <w:lang w:val="uk-UA"/>
        </w:rPr>
        <w:t>За результатами діяльності у 2025 році КП «Центр розвитку туризму» заплановано отримати 31,0 тис. грн прибутків (очікувані за 2024</w:t>
      </w:r>
      <w:r w:rsidR="009B04A8">
        <w:rPr>
          <w:rFonts w:ascii="Times New Roman" w:hAnsi="Times New Roman" w:cs="Times New Roman"/>
          <w:sz w:val="28"/>
          <w:szCs w:val="28"/>
          <w:lang w:val="uk-UA"/>
        </w:rPr>
        <w:t> </w:t>
      </w:r>
      <w:r>
        <w:rPr>
          <w:rFonts w:ascii="Times New Roman" w:hAnsi="Times New Roman" w:cs="Times New Roman"/>
          <w:sz w:val="28"/>
          <w:szCs w:val="28"/>
          <w:lang w:val="uk-UA"/>
        </w:rPr>
        <w:t>рік ‒ 26,0 тис. грн).</w:t>
      </w:r>
    </w:p>
    <w:p w14:paraId="4E533747" w14:textId="77777777" w:rsidR="00EA5D4D" w:rsidRDefault="00EA5D4D">
      <w:pPr>
        <w:spacing w:after="0" w:line="240" w:lineRule="auto"/>
        <w:ind w:firstLine="567"/>
        <w:jc w:val="both"/>
        <w:rPr>
          <w:rFonts w:ascii="Times New Roman" w:hAnsi="Times New Roman" w:cs="Times New Roman"/>
          <w:color w:val="FF0000"/>
          <w:sz w:val="28"/>
          <w:szCs w:val="28"/>
          <w:lang w:val="uk-UA"/>
        </w:rPr>
      </w:pPr>
    </w:p>
    <w:p w14:paraId="697C89DD" w14:textId="77777777" w:rsidR="00EA5D4D" w:rsidRDefault="00000000">
      <w:pPr>
        <w:spacing w:after="0" w:line="240" w:lineRule="auto"/>
        <w:ind w:firstLine="567"/>
        <w:jc w:val="both"/>
        <w:rPr>
          <w:rFonts w:ascii="Times New Roman" w:hAnsi="Times New Roman"/>
        </w:rPr>
      </w:pPr>
      <w:r>
        <w:rPr>
          <w:rFonts w:ascii="Times New Roman" w:hAnsi="Times New Roman" w:cs="Times New Roman"/>
          <w:sz w:val="28"/>
          <w:szCs w:val="28"/>
          <w:lang w:val="uk-UA"/>
        </w:rPr>
        <w:t xml:space="preserve">Доходи </w:t>
      </w:r>
      <w:r>
        <w:rPr>
          <w:rFonts w:ascii="Times New Roman" w:hAnsi="Times New Roman" w:cs="Times New Roman"/>
          <w:b/>
          <w:sz w:val="28"/>
          <w:szCs w:val="28"/>
          <w:lang w:val="uk-UA"/>
        </w:rPr>
        <w:t>КП «Луцькі ринки»</w:t>
      </w:r>
      <w:r>
        <w:rPr>
          <w:rFonts w:ascii="Times New Roman" w:hAnsi="Times New Roman" w:cs="Times New Roman"/>
          <w:sz w:val="28"/>
          <w:szCs w:val="28"/>
          <w:lang w:val="uk-UA"/>
        </w:rPr>
        <w:t xml:space="preserve"> у 2025 році планово зростуть на 916,1 тис. грн в порівнянні з прогнозними надходженнями 2024 року та у підсумку складуть 5 041,5 тис. грн (з ПДВ). Від надання послуг із оренди торгових площ фізичним особам підприємство планує отримати                   3 822,5 тис. грн. Інші доходи (компенсація за використану електроенергію) складуть 1 219,0 тис. грн.</w:t>
      </w:r>
    </w:p>
    <w:p w14:paraId="69C1D2C7" w14:textId="77777777" w:rsidR="00EA5D4D" w:rsidRDefault="00000000">
      <w:pPr>
        <w:pStyle w:val="af6"/>
        <w:spacing w:before="0" w:after="0" w:line="240" w:lineRule="auto"/>
        <w:ind w:firstLine="567"/>
        <w:jc w:val="both"/>
        <w:rPr>
          <w:rFonts w:ascii="Times New Roman" w:hAnsi="Times New Roman"/>
          <w:lang w:val="uk-UA"/>
        </w:rPr>
      </w:pPr>
      <w:r>
        <w:rPr>
          <w:rFonts w:ascii="Times New Roman" w:hAnsi="Times New Roman" w:cs="Times New Roman"/>
          <w:sz w:val="28"/>
          <w:szCs w:val="28"/>
          <w:lang w:val="uk-UA"/>
        </w:rPr>
        <w:t xml:space="preserve">Планові витрати комунального підприємства </w:t>
      </w:r>
      <w:proofErr w:type="spellStart"/>
      <w:r>
        <w:rPr>
          <w:rFonts w:ascii="Times New Roman" w:hAnsi="Times New Roman" w:cs="Times New Roman"/>
          <w:sz w:val="28"/>
          <w:szCs w:val="28"/>
          <w:lang w:val="uk-UA"/>
        </w:rPr>
        <w:t>збільшаться</w:t>
      </w:r>
      <w:proofErr w:type="spellEnd"/>
      <w:r>
        <w:rPr>
          <w:rFonts w:ascii="Times New Roman" w:hAnsi="Times New Roman" w:cs="Times New Roman"/>
          <w:sz w:val="28"/>
          <w:szCs w:val="28"/>
          <w:lang w:val="uk-UA"/>
        </w:rPr>
        <w:t xml:space="preserve"> на 757,2 тис. грн в порівнянні з очікуваними витратами 2024 року та у підсумку складуть 3 355,7 тис. грн. Собівартість послуг складатиме 1 767,7 тис. грн (передбачено ріст на 525,1 тис. грн, що обумовлено зростанням тарифів на електроенергію, вивіз сміття та інших робіт по утриманню торгових площ).  Адміністративні витрати становитимуть 1 582,4 тис. грн (на 231,8 тис. грн більше, що є наслідком збільшення вартості оренди приміщення, комунальних послуг, </w:t>
      </w:r>
      <w:proofErr w:type="spellStart"/>
      <w:r>
        <w:rPr>
          <w:rFonts w:ascii="Times New Roman" w:hAnsi="Times New Roman" w:cs="Times New Roman"/>
          <w:sz w:val="28"/>
          <w:szCs w:val="28"/>
          <w:lang w:val="uk-UA"/>
        </w:rPr>
        <w:t>здорожчанням</w:t>
      </w:r>
      <w:proofErr w:type="spellEnd"/>
      <w:r>
        <w:rPr>
          <w:rFonts w:ascii="Times New Roman" w:hAnsi="Times New Roman" w:cs="Times New Roman"/>
          <w:sz w:val="28"/>
          <w:szCs w:val="28"/>
          <w:lang w:val="uk-UA"/>
        </w:rPr>
        <w:t xml:space="preserve"> МШП та </w:t>
      </w:r>
      <w:proofErr w:type="spellStart"/>
      <w:r>
        <w:rPr>
          <w:rFonts w:ascii="Times New Roman" w:hAnsi="Times New Roman" w:cs="Times New Roman"/>
          <w:sz w:val="28"/>
          <w:szCs w:val="28"/>
          <w:lang w:val="uk-UA"/>
        </w:rPr>
        <w:t>канц</w:t>
      </w:r>
      <w:proofErr w:type="spellEnd"/>
      <w:r>
        <w:rPr>
          <w:rFonts w:ascii="Times New Roman" w:hAnsi="Times New Roman" w:cs="Times New Roman"/>
          <w:sz w:val="28"/>
          <w:szCs w:val="28"/>
          <w:lang w:val="uk-UA"/>
        </w:rPr>
        <w:t>. товарів та індексацією заробітної плати працівникам підприємства).</w:t>
      </w:r>
    </w:p>
    <w:p w14:paraId="4BC000EC" w14:textId="77777777" w:rsidR="00EA5D4D" w:rsidRDefault="00000000">
      <w:pPr>
        <w:spacing w:after="0" w:line="240" w:lineRule="auto"/>
        <w:ind w:firstLine="567"/>
        <w:jc w:val="both"/>
        <w:rPr>
          <w:rFonts w:ascii="Times New Roman" w:hAnsi="Times New Roman"/>
        </w:rPr>
      </w:pPr>
      <w:r>
        <w:rPr>
          <w:rFonts w:ascii="Times New Roman" w:hAnsi="Times New Roman" w:cs="Times New Roman"/>
          <w:sz w:val="28"/>
          <w:szCs w:val="28"/>
          <w:lang w:val="uk-UA"/>
        </w:rPr>
        <w:t>У 2025 році КП «Луцькі ринки» заплановано отримати 845,5 тис. грн прибутків.</w:t>
      </w:r>
    </w:p>
    <w:p w14:paraId="1FF03567" w14:textId="77777777" w:rsidR="00EA5D4D" w:rsidRDefault="00EA5D4D">
      <w:pPr>
        <w:spacing w:after="0" w:line="240" w:lineRule="auto"/>
        <w:ind w:firstLine="567"/>
        <w:jc w:val="both"/>
        <w:rPr>
          <w:rFonts w:cs="Times New Roman"/>
          <w:sz w:val="28"/>
          <w:szCs w:val="28"/>
          <w:lang w:val="uk-UA"/>
        </w:rPr>
      </w:pPr>
    </w:p>
    <w:p w14:paraId="5D3D77D3" w14:textId="77777777" w:rsidR="00EA5D4D" w:rsidRDefault="00000000">
      <w:pPr>
        <w:spacing w:after="0" w:line="240" w:lineRule="auto"/>
        <w:ind w:firstLine="567"/>
        <w:jc w:val="both"/>
        <w:rPr>
          <w:rFonts w:ascii="Times New Roman" w:hAnsi="Times New Roman"/>
          <w:lang w:val="uk-UA"/>
        </w:rPr>
      </w:pPr>
      <w:r>
        <w:rPr>
          <w:rFonts w:ascii="Times New Roman" w:hAnsi="Times New Roman" w:cs="Times New Roman"/>
          <w:b/>
          <w:sz w:val="28"/>
          <w:szCs w:val="28"/>
          <w:lang w:val="uk-UA"/>
        </w:rPr>
        <w:t xml:space="preserve">КП «Стадіон Авангард» </w:t>
      </w:r>
      <w:r>
        <w:rPr>
          <w:rFonts w:ascii="Times New Roman" w:hAnsi="Times New Roman" w:cs="Times New Roman"/>
          <w:sz w:val="28"/>
          <w:szCs w:val="28"/>
          <w:lang w:val="uk-UA"/>
        </w:rPr>
        <w:t>у 2025 році заплановано отримати 3 580,1 тис. грн доходів, що на 238,1 тис. грн більше, ніж очікувані за 2024 рік, з яких: 1 784,0 тис. грн – доходи від надання послуг фізичним та юридичним особам, 1 499,7 тис. грн – дотація із бюджету громади (на оплату комунальних послуг, виплату заробітної плати тощо), 179,2 тис. грн – доходи від безоплатно одержаних активів, 97,2 тис. грн – доходи від здачі майна в оренду, 20,0 тис. грн – благодійна допомога.</w:t>
      </w:r>
    </w:p>
    <w:p w14:paraId="1A2AB777" w14:textId="77777777" w:rsidR="00EA5D4D" w:rsidRDefault="00000000">
      <w:pPr>
        <w:spacing w:after="0" w:line="240" w:lineRule="auto"/>
        <w:ind w:firstLine="567"/>
        <w:jc w:val="both"/>
        <w:rPr>
          <w:rFonts w:ascii="Times New Roman" w:hAnsi="Times New Roman"/>
          <w:lang w:val="uk-UA"/>
        </w:rPr>
      </w:pPr>
      <w:r>
        <w:rPr>
          <w:rFonts w:ascii="Times New Roman" w:hAnsi="Times New Roman" w:cs="Times New Roman"/>
          <w:sz w:val="28"/>
          <w:szCs w:val="28"/>
          <w:lang w:val="uk-UA"/>
        </w:rPr>
        <w:t>Витрати господарської діяльності КП «Стадіон Авангард»</w:t>
      </w:r>
      <w:r>
        <w:rPr>
          <w:rFonts w:ascii="Times New Roman" w:hAnsi="Times New Roman" w:cs="Times New Roman"/>
          <w:b/>
          <w:sz w:val="28"/>
          <w:szCs w:val="28"/>
          <w:lang w:val="uk-UA"/>
        </w:rPr>
        <w:t xml:space="preserve"> </w:t>
      </w:r>
      <w:r>
        <w:rPr>
          <w:rFonts w:ascii="Times New Roman" w:hAnsi="Times New Roman" w:cs="Times New Roman"/>
          <w:sz w:val="28"/>
          <w:szCs w:val="28"/>
          <w:lang w:val="uk-UA"/>
        </w:rPr>
        <w:t xml:space="preserve">у плановому році прогнозовано складуть 3 464,2 тис. грн, що на 469,7 тис. грн більше за очікувані 2024 року. Сума адміністративних витрат (оплата праці, послуги </w:t>
      </w:r>
      <w:r>
        <w:rPr>
          <w:rFonts w:ascii="Times New Roman" w:hAnsi="Times New Roman" w:cs="Times New Roman"/>
          <w:sz w:val="28"/>
          <w:szCs w:val="28"/>
          <w:lang w:val="uk-UA"/>
        </w:rPr>
        <w:lastRenderedPageBreak/>
        <w:t>зв’язку, програмне забезпечення, придбання канцтоварів тощо) запланована у розмірі 2 546,0 тис. грн, інші операційні витрати – 918,2 тис. грн (комунальні послуги, поточний ремонт приміщення тощо).</w:t>
      </w:r>
    </w:p>
    <w:p w14:paraId="73CD1397" w14:textId="77777777" w:rsidR="00EA5D4D" w:rsidRDefault="00000000">
      <w:pPr>
        <w:spacing w:after="0" w:line="240" w:lineRule="auto"/>
        <w:ind w:firstLine="567"/>
        <w:jc w:val="both"/>
        <w:rPr>
          <w:rFonts w:ascii="Times New Roman" w:hAnsi="Times New Roman"/>
        </w:rPr>
      </w:pPr>
      <w:r>
        <w:rPr>
          <w:rFonts w:ascii="Times New Roman" w:hAnsi="Times New Roman" w:cs="Times New Roman"/>
          <w:sz w:val="28"/>
          <w:szCs w:val="28"/>
          <w:lang w:val="uk-UA"/>
        </w:rPr>
        <w:t>За підсумками господарювання у 2025 році КП «Стадіон Авангард» планує отримати 115,9 тис. грн прибутків.</w:t>
      </w:r>
    </w:p>
    <w:p w14:paraId="1D756D03" w14:textId="77777777" w:rsidR="00EA5D4D" w:rsidRDefault="00000000">
      <w:pPr>
        <w:spacing w:after="0" w:line="240" w:lineRule="auto"/>
        <w:ind w:firstLine="567"/>
        <w:jc w:val="both"/>
        <w:rPr>
          <w:rFonts w:ascii="Times New Roman" w:hAnsi="Times New Roman"/>
        </w:rPr>
      </w:pPr>
      <w:r>
        <w:rPr>
          <w:rFonts w:ascii="Times New Roman" w:hAnsi="Times New Roman" w:cs="Times New Roman"/>
          <w:sz w:val="28"/>
          <w:szCs w:val="28"/>
          <w:lang w:val="uk-UA"/>
        </w:rPr>
        <w:t>Капітальні інвестиції на оновлення основних засобів заплановані у розмірі 20,0 тис. грн (оновлення комп’ютерної техніки).</w:t>
      </w:r>
    </w:p>
    <w:p w14:paraId="3CE3C7F5" w14:textId="77777777" w:rsidR="00EA5D4D" w:rsidRDefault="00EA5D4D">
      <w:pPr>
        <w:spacing w:after="0" w:line="240" w:lineRule="auto"/>
        <w:ind w:firstLine="567"/>
        <w:jc w:val="both"/>
        <w:rPr>
          <w:rFonts w:ascii="Times New Roman" w:hAnsi="Times New Roman" w:cs="Times New Roman"/>
          <w:sz w:val="28"/>
          <w:szCs w:val="28"/>
          <w:lang w:val="uk-UA"/>
        </w:rPr>
      </w:pPr>
    </w:p>
    <w:p w14:paraId="097AE0DE" w14:textId="77777777" w:rsidR="00EA5D4D" w:rsidRDefault="00EA5D4D">
      <w:pPr>
        <w:spacing w:after="0" w:line="240" w:lineRule="auto"/>
        <w:ind w:firstLine="567"/>
        <w:jc w:val="both"/>
        <w:rPr>
          <w:rFonts w:ascii="Times New Roman" w:hAnsi="Times New Roman" w:cs="Times New Roman"/>
          <w:sz w:val="28"/>
          <w:szCs w:val="28"/>
          <w:lang w:val="uk-UA"/>
        </w:rPr>
      </w:pPr>
    </w:p>
    <w:p w14:paraId="4A11567A" w14:textId="77777777" w:rsidR="00EA5D4D" w:rsidRDefault="00EA5D4D">
      <w:pPr>
        <w:spacing w:after="0" w:line="240" w:lineRule="auto"/>
        <w:ind w:firstLine="567"/>
        <w:jc w:val="both"/>
        <w:rPr>
          <w:rFonts w:ascii="Times New Roman" w:hAnsi="Times New Roman" w:cs="Times New Roman"/>
          <w:sz w:val="28"/>
          <w:szCs w:val="28"/>
          <w:lang w:val="uk-UA"/>
        </w:rPr>
      </w:pPr>
    </w:p>
    <w:p w14:paraId="162F5825" w14:textId="77777777" w:rsidR="00EA5D4D" w:rsidRDefault="00000000">
      <w:pPr>
        <w:spacing w:after="0" w:line="240" w:lineRule="auto"/>
        <w:jc w:val="both"/>
        <w:rPr>
          <w:rFonts w:ascii="Times New Roman" w:hAnsi="Times New Roman"/>
        </w:rPr>
      </w:pPr>
      <w:r>
        <w:rPr>
          <w:rFonts w:ascii="Times New Roman" w:hAnsi="Times New Roman" w:cs="Times New Roman"/>
          <w:sz w:val="28"/>
          <w:szCs w:val="28"/>
          <w:lang w:val="uk-UA"/>
        </w:rPr>
        <w:t>В. о. директора департаменту</w:t>
      </w:r>
    </w:p>
    <w:p w14:paraId="31554468" w14:textId="77777777" w:rsidR="00EA5D4D" w:rsidRDefault="00000000">
      <w:pPr>
        <w:spacing w:after="0" w:line="240" w:lineRule="auto"/>
        <w:jc w:val="both"/>
        <w:rPr>
          <w:rFonts w:ascii="Times New Roman" w:hAnsi="Times New Roman"/>
        </w:rPr>
      </w:pPr>
      <w:r>
        <w:rPr>
          <w:rFonts w:ascii="Times New Roman" w:hAnsi="Times New Roman" w:cs="Times New Roman"/>
          <w:sz w:val="28"/>
          <w:szCs w:val="28"/>
          <w:lang w:val="uk-UA"/>
        </w:rPr>
        <w:t>економічної політики                                                                       Юлія ДАЦЮК</w:t>
      </w:r>
    </w:p>
    <w:sectPr w:rsidR="00EA5D4D">
      <w:headerReference w:type="default" r:id="rId6"/>
      <w:pgSz w:w="11906" w:h="16838"/>
      <w:pgMar w:top="1134" w:right="567" w:bottom="1134" w:left="1985" w:header="567" w:footer="0" w:gutter="0"/>
      <w:pgNumType w:start="1"/>
      <w:cols w:space="720"/>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EFE6FE" w14:textId="77777777" w:rsidR="004B1B80" w:rsidRDefault="004B1B80">
      <w:pPr>
        <w:spacing w:after="0" w:line="240" w:lineRule="auto"/>
      </w:pPr>
      <w:r>
        <w:separator/>
      </w:r>
    </w:p>
  </w:endnote>
  <w:endnote w:type="continuationSeparator" w:id="0">
    <w:p w14:paraId="4DDA5DAE" w14:textId="77777777" w:rsidR="004B1B80" w:rsidRDefault="004B1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CC"/>
    <w:family w:val="roman"/>
    <w:pitch w:val="variable"/>
  </w:font>
  <w:font w:name="Symbol">
    <w:panose1 w:val="05050102010706020507"/>
    <w:charset w:val="02"/>
    <w:family w:val="roman"/>
    <w:pitch w:val="variable"/>
    <w:sig w:usb0="00000000" w:usb1="10000000" w:usb2="00000000" w:usb3="00000000" w:csb0="80000000" w:csb1="00000000"/>
  </w:font>
  <w:font w:name="TimesNewRomanPSMT;Times New Rom">
    <w:panose1 w:val="00000000000000000000"/>
    <w:charset w:val="00"/>
    <w:family w:val="roman"/>
    <w:notTrueType/>
    <w:pitch w:val="default"/>
  </w:font>
  <w:font w:name="TimesNewRomanPSMT">
    <w:altName w:val="Times New Rom"/>
    <w:charset w:val="CC"/>
    <w:family w:val="roman"/>
    <w:pitch w:val="variable"/>
  </w:font>
  <w:font w:name="OpenSymbol">
    <w:altName w:val="Arial Unicode MS"/>
    <w:panose1 w:val="05010000000000000000"/>
    <w:charset w:val="CC"/>
    <w:family w:val="roman"/>
    <w:pitch w:val="variable"/>
  </w:font>
  <w:font w:name="Liberation Sans">
    <w:altName w:val="Arial"/>
    <w:panose1 w:val="020B0604020202020204"/>
    <w:charset w:val="CC"/>
    <w:family w:val="roman"/>
    <w:pitch w:val="variable"/>
  </w:font>
  <w:font w:name="Microsoft YaHei">
    <w:panose1 w:val="020B0503020204020204"/>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Mangal;Liberation Mono">
    <w:panose1 w:val="00000000000000000000"/>
    <w:charset w:val="00"/>
    <w:family w:val="roman"/>
    <w:notTrueType/>
    <w:pitch w:val="default"/>
  </w:font>
  <w:font w:name="FreeSans">
    <w:panose1 w:val="00000000000000000000"/>
    <w:charset w:val="00"/>
    <w:family w:val="roman"/>
    <w:notTrueType/>
    <w:pitch w:val="default"/>
  </w:font>
  <w:font w:name="Liberation Sans;Arial">
    <w:panose1 w:val="00000000000000000000"/>
    <w:charset w:val="00"/>
    <w:family w:val="roman"/>
    <w:notTrueType/>
    <w:pitch w:val="default"/>
  </w:font>
  <w:font w:name="Tahoma">
    <w:panose1 w:val="020B0604030504040204"/>
    <w:charset w:val="CC"/>
    <w:family w:val="roman"/>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484E3E" w14:textId="77777777" w:rsidR="004B1B80" w:rsidRDefault="004B1B80">
      <w:pPr>
        <w:spacing w:after="0" w:line="240" w:lineRule="auto"/>
      </w:pPr>
      <w:r>
        <w:separator/>
      </w:r>
    </w:p>
  </w:footnote>
  <w:footnote w:type="continuationSeparator" w:id="0">
    <w:p w14:paraId="48F03DEF" w14:textId="77777777" w:rsidR="004B1B80" w:rsidRDefault="004B1B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C0BA3C" w14:textId="77777777" w:rsidR="00EA5D4D" w:rsidRDefault="00000000">
    <w:pPr>
      <w:pStyle w:val="af9"/>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PAGE</w:instrText>
    </w:r>
    <w:r>
      <w:rPr>
        <w:rFonts w:ascii="Times New Roman" w:hAnsi="Times New Roman" w:cs="Times New Roman"/>
        <w:sz w:val="28"/>
        <w:szCs w:val="28"/>
      </w:rPr>
      <w:fldChar w:fldCharType="separate"/>
    </w:r>
    <w:r>
      <w:rPr>
        <w:rFonts w:ascii="Times New Roman" w:hAnsi="Times New Roman" w:cs="Times New Roman"/>
        <w:sz w:val="28"/>
        <w:szCs w:val="28"/>
      </w:rPr>
      <w:t>13</w:t>
    </w:r>
    <w:r>
      <w:rPr>
        <w:rFonts w:ascii="Times New Roman" w:hAnsi="Times New Roman" w:cs="Times New Roman"/>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8"/>
  <w:proofState w:spelling="clean"/>
  <w:defaultTabStop w:val="4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D4D"/>
    <w:rsid w:val="003C7C3B"/>
    <w:rsid w:val="00423EAE"/>
    <w:rsid w:val="004B1B80"/>
    <w:rsid w:val="00502D2C"/>
    <w:rsid w:val="0053707D"/>
    <w:rsid w:val="006C3873"/>
    <w:rsid w:val="008F0DFF"/>
    <w:rsid w:val="009B04A8"/>
    <w:rsid w:val="00C974D1"/>
    <w:rsid w:val="00EA5D4D"/>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0E393"/>
  <w15:docId w15:val="{0C071456-8A4B-497C-A6ED-85CE05F44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Arial Unicode MS"/>
        <w:lang w:val="uk-UA" w:eastAsia="uk-UA"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7A47"/>
    <w:pPr>
      <w:spacing w:after="160" w:line="252" w:lineRule="auto"/>
    </w:pPr>
    <w:rPr>
      <w:rFonts w:ascii="Calibri" w:hAnsi="Calibri" w:cs="Calibri"/>
      <w:sz w:val="22"/>
      <w:szCs w:val="22"/>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uiPriority w:val="99"/>
    <w:qFormat/>
    <w:rsid w:val="00237A47"/>
  </w:style>
  <w:style w:type="character" w:customStyle="1" w:styleId="WW8Num1z1">
    <w:name w:val="WW8Num1z1"/>
    <w:uiPriority w:val="99"/>
    <w:qFormat/>
    <w:rsid w:val="00237A47"/>
  </w:style>
  <w:style w:type="character" w:customStyle="1" w:styleId="WW8Num1z2">
    <w:name w:val="WW8Num1z2"/>
    <w:uiPriority w:val="99"/>
    <w:qFormat/>
    <w:rsid w:val="00237A47"/>
  </w:style>
  <w:style w:type="character" w:customStyle="1" w:styleId="WW8Num1z3">
    <w:name w:val="WW8Num1z3"/>
    <w:uiPriority w:val="99"/>
    <w:qFormat/>
    <w:rsid w:val="00237A47"/>
  </w:style>
  <w:style w:type="character" w:customStyle="1" w:styleId="WW8Num1z4">
    <w:name w:val="WW8Num1z4"/>
    <w:uiPriority w:val="99"/>
    <w:qFormat/>
    <w:rsid w:val="00237A47"/>
  </w:style>
  <w:style w:type="character" w:customStyle="1" w:styleId="WW8Num1z5">
    <w:name w:val="WW8Num1z5"/>
    <w:uiPriority w:val="99"/>
    <w:qFormat/>
    <w:rsid w:val="00237A47"/>
  </w:style>
  <w:style w:type="character" w:customStyle="1" w:styleId="WW8Num1z6">
    <w:name w:val="WW8Num1z6"/>
    <w:uiPriority w:val="99"/>
    <w:qFormat/>
    <w:rsid w:val="00237A47"/>
  </w:style>
  <w:style w:type="character" w:customStyle="1" w:styleId="WW8Num1z7">
    <w:name w:val="WW8Num1z7"/>
    <w:uiPriority w:val="99"/>
    <w:qFormat/>
    <w:rsid w:val="00237A47"/>
  </w:style>
  <w:style w:type="character" w:customStyle="1" w:styleId="WW8Num1z8">
    <w:name w:val="WW8Num1z8"/>
    <w:uiPriority w:val="99"/>
    <w:qFormat/>
    <w:rsid w:val="00237A47"/>
  </w:style>
  <w:style w:type="character" w:customStyle="1" w:styleId="13">
    <w:name w:val="Основной шрифт абзаца13"/>
    <w:uiPriority w:val="99"/>
    <w:qFormat/>
    <w:rsid w:val="00237A47"/>
  </w:style>
  <w:style w:type="character" w:customStyle="1" w:styleId="12">
    <w:name w:val="Основной шрифт абзаца12"/>
    <w:uiPriority w:val="99"/>
    <w:qFormat/>
    <w:rsid w:val="00237A47"/>
  </w:style>
  <w:style w:type="character" w:customStyle="1" w:styleId="WW8Num2z0">
    <w:name w:val="WW8Num2z0"/>
    <w:uiPriority w:val="99"/>
    <w:qFormat/>
    <w:rsid w:val="00237A47"/>
  </w:style>
  <w:style w:type="character" w:customStyle="1" w:styleId="11">
    <w:name w:val="Основной шрифт абзаца11"/>
    <w:uiPriority w:val="99"/>
    <w:qFormat/>
    <w:rsid w:val="00237A47"/>
  </w:style>
  <w:style w:type="character" w:customStyle="1" w:styleId="10">
    <w:name w:val="Основной шрифт абзаца10"/>
    <w:uiPriority w:val="99"/>
    <w:qFormat/>
    <w:rsid w:val="00237A47"/>
  </w:style>
  <w:style w:type="character" w:customStyle="1" w:styleId="9">
    <w:name w:val="Основной шрифт абзаца9"/>
    <w:uiPriority w:val="99"/>
    <w:qFormat/>
    <w:rsid w:val="00237A47"/>
  </w:style>
  <w:style w:type="character" w:customStyle="1" w:styleId="8">
    <w:name w:val="Основной шрифт абзаца8"/>
    <w:uiPriority w:val="99"/>
    <w:qFormat/>
    <w:rsid w:val="00237A47"/>
  </w:style>
  <w:style w:type="character" w:customStyle="1" w:styleId="7">
    <w:name w:val="Основной шрифт абзаца7"/>
    <w:uiPriority w:val="99"/>
    <w:qFormat/>
    <w:rsid w:val="00237A47"/>
  </w:style>
  <w:style w:type="character" w:customStyle="1" w:styleId="6">
    <w:name w:val="Основной шрифт абзаца6"/>
    <w:uiPriority w:val="99"/>
    <w:qFormat/>
    <w:rsid w:val="00237A47"/>
  </w:style>
  <w:style w:type="character" w:customStyle="1" w:styleId="5">
    <w:name w:val="Основной шрифт абзаца5"/>
    <w:uiPriority w:val="99"/>
    <w:qFormat/>
    <w:rsid w:val="00237A47"/>
  </w:style>
  <w:style w:type="character" w:customStyle="1" w:styleId="4">
    <w:name w:val="Основной шрифт абзаца4"/>
    <w:uiPriority w:val="99"/>
    <w:qFormat/>
    <w:rsid w:val="00237A47"/>
  </w:style>
  <w:style w:type="character" w:customStyle="1" w:styleId="3">
    <w:name w:val="Основной шрифт абзаца3"/>
    <w:uiPriority w:val="99"/>
    <w:qFormat/>
    <w:rsid w:val="00237A47"/>
  </w:style>
  <w:style w:type="character" w:customStyle="1" w:styleId="2">
    <w:name w:val="Основной шрифт абзаца2"/>
    <w:uiPriority w:val="99"/>
    <w:qFormat/>
    <w:rsid w:val="00237A47"/>
  </w:style>
  <w:style w:type="character" w:customStyle="1" w:styleId="1">
    <w:name w:val="Основной шрифт абзаца1"/>
    <w:uiPriority w:val="99"/>
    <w:qFormat/>
    <w:rsid w:val="00237A47"/>
  </w:style>
  <w:style w:type="character" w:customStyle="1" w:styleId="14">
    <w:name w:val="Номер сторінки1"/>
    <w:uiPriority w:val="99"/>
    <w:qFormat/>
    <w:rsid w:val="00237A47"/>
  </w:style>
  <w:style w:type="character" w:customStyle="1" w:styleId="WW8Num4z0">
    <w:name w:val="WW8Num4z0"/>
    <w:uiPriority w:val="99"/>
    <w:qFormat/>
    <w:rsid w:val="00237A47"/>
    <w:rPr>
      <w:rFonts w:ascii="Times New Roman" w:hAnsi="Times New Roman"/>
      <w:sz w:val="28"/>
      <w:lang w:val="uk-UA"/>
    </w:rPr>
  </w:style>
  <w:style w:type="character" w:customStyle="1" w:styleId="WW8Num4z1">
    <w:name w:val="WW8Num4z1"/>
    <w:uiPriority w:val="99"/>
    <w:qFormat/>
    <w:rsid w:val="00237A47"/>
    <w:rPr>
      <w:rFonts w:ascii="Courier New" w:hAnsi="Courier New"/>
    </w:rPr>
  </w:style>
  <w:style w:type="character" w:customStyle="1" w:styleId="WW8Num4z2">
    <w:name w:val="WW8Num4z2"/>
    <w:uiPriority w:val="99"/>
    <w:qFormat/>
    <w:rsid w:val="00237A47"/>
    <w:rPr>
      <w:rFonts w:ascii="Wingdings" w:hAnsi="Wingdings"/>
    </w:rPr>
  </w:style>
  <w:style w:type="character" w:customStyle="1" w:styleId="WW8Num4z3">
    <w:name w:val="WW8Num4z3"/>
    <w:uiPriority w:val="99"/>
    <w:qFormat/>
    <w:rsid w:val="00237A47"/>
    <w:rPr>
      <w:rFonts w:ascii="Symbol" w:hAnsi="Symbol"/>
    </w:rPr>
  </w:style>
  <w:style w:type="character" w:customStyle="1" w:styleId="a3">
    <w:name w:val="Виділення жирним"/>
    <w:uiPriority w:val="99"/>
    <w:qFormat/>
    <w:rsid w:val="00237A47"/>
    <w:rPr>
      <w:b/>
    </w:rPr>
  </w:style>
  <w:style w:type="character" w:customStyle="1" w:styleId="fontstyle01">
    <w:name w:val="fontstyle01"/>
    <w:uiPriority w:val="99"/>
    <w:qFormat/>
    <w:rsid w:val="00237A47"/>
    <w:rPr>
      <w:rFonts w:ascii="TimesNewRomanPSMT;Times New Rom" w:hAnsi="TimesNewRomanPSMT;Times New Rom"/>
      <w:color w:val="000000"/>
      <w:sz w:val="28"/>
    </w:rPr>
  </w:style>
  <w:style w:type="character" w:customStyle="1" w:styleId="a4">
    <w:name w:val="Без интервала Знак"/>
    <w:uiPriority w:val="99"/>
    <w:qFormat/>
    <w:rsid w:val="00237A47"/>
    <w:rPr>
      <w:rFonts w:ascii="Calibri" w:hAnsi="Calibri"/>
      <w:sz w:val="22"/>
      <w:lang w:val="ru-RU"/>
    </w:rPr>
  </w:style>
  <w:style w:type="character" w:customStyle="1" w:styleId="fontstyle21">
    <w:name w:val="fontstyle21"/>
    <w:uiPriority w:val="99"/>
    <w:qFormat/>
    <w:rsid w:val="00237A47"/>
    <w:rPr>
      <w:rFonts w:ascii="TimesNewRomanPSMT" w:hAnsi="TimesNewRomanPSMT"/>
      <w:color w:val="000000"/>
      <w:sz w:val="28"/>
    </w:rPr>
  </w:style>
  <w:style w:type="character" w:customStyle="1" w:styleId="a5">
    <w:name w:val="Маркери списку"/>
    <w:uiPriority w:val="99"/>
    <w:qFormat/>
    <w:rsid w:val="00237A47"/>
    <w:rPr>
      <w:rFonts w:ascii="OpenSymbol" w:hAnsi="OpenSymbol"/>
    </w:rPr>
  </w:style>
  <w:style w:type="character" w:customStyle="1" w:styleId="a6">
    <w:name w:val="Основной текст Знак"/>
    <w:uiPriority w:val="99"/>
    <w:semiHidden/>
    <w:qFormat/>
    <w:rsid w:val="00237A47"/>
    <w:rPr>
      <w:rFonts w:ascii="Calibri" w:hAnsi="Calibri"/>
      <w:lang w:val="ru-RU" w:eastAsia="zh-CN"/>
    </w:rPr>
  </w:style>
  <w:style w:type="character" w:customStyle="1" w:styleId="a7">
    <w:name w:val="Текст выноски Знак"/>
    <w:uiPriority w:val="99"/>
    <w:semiHidden/>
    <w:qFormat/>
    <w:rsid w:val="00237A47"/>
    <w:rPr>
      <w:rFonts w:ascii="Times New Roman" w:hAnsi="Times New Roman"/>
      <w:sz w:val="2"/>
      <w:lang w:val="ru-RU" w:eastAsia="zh-CN"/>
    </w:rPr>
  </w:style>
  <w:style w:type="character" w:customStyle="1" w:styleId="15">
    <w:name w:val="Гіперпосилання1"/>
    <w:uiPriority w:val="99"/>
    <w:qFormat/>
    <w:rsid w:val="00237A47"/>
    <w:rPr>
      <w:color w:val="000080"/>
      <w:u w:val="single"/>
    </w:rPr>
  </w:style>
  <w:style w:type="character" w:customStyle="1" w:styleId="a8">
    <w:name w:val="Без інтервалів Знак"/>
    <w:uiPriority w:val="99"/>
    <w:qFormat/>
    <w:rsid w:val="00237A47"/>
    <w:rPr>
      <w:rFonts w:ascii="Calibri" w:hAnsi="Calibri"/>
      <w:sz w:val="22"/>
      <w:lang w:val="ru-RU" w:eastAsia="zh-CN"/>
    </w:rPr>
  </w:style>
  <w:style w:type="character" w:customStyle="1" w:styleId="a9">
    <w:name w:val="Основний текст Знак"/>
    <w:uiPriority w:val="99"/>
    <w:semiHidden/>
    <w:qFormat/>
    <w:rsid w:val="00237A47"/>
    <w:rPr>
      <w:rFonts w:ascii="Calibri" w:hAnsi="Calibri"/>
      <w:lang w:val="ru-RU" w:eastAsia="zh-CN"/>
    </w:rPr>
  </w:style>
  <w:style w:type="character" w:customStyle="1" w:styleId="aa">
    <w:name w:val="Текст у виносці Знак"/>
    <w:uiPriority w:val="99"/>
    <w:semiHidden/>
    <w:qFormat/>
    <w:rsid w:val="00237A47"/>
    <w:rPr>
      <w:rFonts w:ascii="Times New Roman" w:hAnsi="Times New Roman"/>
      <w:sz w:val="2"/>
      <w:lang w:val="ru-RU" w:eastAsia="zh-CN"/>
    </w:rPr>
  </w:style>
  <w:style w:type="character" w:customStyle="1" w:styleId="BodyTextChar">
    <w:name w:val="Body Text Char"/>
    <w:uiPriority w:val="99"/>
    <w:semiHidden/>
    <w:qFormat/>
    <w:locked/>
    <w:rsid w:val="00237A47"/>
    <w:rPr>
      <w:rFonts w:ascii="Calibri" w:hAnsi="Calibri"/>
      <w:lang w:val="ru-RU" w:eastAsia="zh-CN"/>
    </w:rPr>
  </w:style>
  <w:style w:type="character" w:customStyle="1" w:styleId="16">
    <w:name w:val="Текст у виносці Знак1"/>
    <w:uiPriority w:val="99"/>
    <w:semiHidden/>
    <w:qFormat/>
    <w:locked/>
    <w:rsid w:val="00237A47"/>
    <w:rPr>
      <w:rFonts w:ascii="Times New Roman" w:hAnsi="Times New Roman"/>
      <w:sz w:val="2"/>
      <w:lang w:val="ru-RU" w:eastAsia="zh-CN"/>
    </w:rPr>
  </w:style>
  <w:style w:type="character" w:customStyle="1" w:styleId="ab">
    <w:name w:val="Верхній колонтитул Знак"/>
    <w:uiPriority w:val="99"/>
    <w:qFormat/>
    <w:rsid w:val="00237A47"/>
    <w:rPr>
      <w:rFonts w:ascii="Calibri" w:hAnsi="Calibri"/>
      <w:lang w:val="ru-RU" w:eastAsia="zh-CN"/>
    </w:rPr>
  </w:style>
  <w:style w:type="character" w:customStyle="1" w:styleId="ac">
    <w:name w:val="Нижній колонтитул Знак"/>
    <w:uiPriority w:val="99"/>
    <w:qFormat/>
    <w:rsid w:val="00237A47"/>
    <w:rPr>
      <w:rFonts w:ascii="Calibri" w:hAnsi="Calibri"/>
      <w:lang w:val="ru-RU" w:eastAsia="zh-CN"/>
    </w:rPr>
  </w:style>
  <w:style w:type="character" w:customStyle="1" w:styleId="17">
    <w:name w:val="Основний текст Знак1"/>
    <w:link w:val="ad"/>
    <w:uiPriority w:val="99"/>
    <w:semiHidden/>
    <w:qFormat/>
    <w:locked/>
    <w:rPr>
      <w:rFonts w:ascii="Calibri" w:hAnsi="Calibri" w:cs="Calibri"/>
      <w:lang w:val="ru-RU" w:eastAsia="zh-CN"/>
    </w:rPr>
  </w:style>
  <w:style w:type="character" w:customStyle="1" w:styleId="20">
    <w:name w:val="Текст у виносці Знак2"/>
    <w:uiPriority w:val="99"/>
    <w:semiHidden/>
    <w:qFormat/>
    <w:locked/>
    <w:rPr>
      <w:rFonts w:ascii="Times New Roman" w:hAnsi="Times New Roman" w:cs="Calibri"/>
      <w:sz w:val="2"/>
      <w:lang w:val="ru-RU" w:eastAsia="zh-CN"/>
    </w:rPr>
  </w:style>
  <w:style w:type="character" w:customStyle="1" w:styleId="18">
    <w:name w:val="Верхній колонтитул Знак1"/>
    <w:uiPriority w:val="99"/>
    <w:semiHidden/>
    <w:qFormat/>
    <w:locked/>
    <w:rPr>
      <w:rFonts w:ascii="Calibri" w:hAnsi="Calibri" w:cs="Calibri"/>
      <w:lang w:val="ru-RU" w:eastAsia="zh-CN"/>
    </w:rPr>
  </w:style>
  <w:style w:type="character" w:customStyle="1" w:styleId="19">
    <w:name w:val="Нижній колонтитул Знак1"/>
    <w:uiPriority w:val="99"/>
    <w:semiHidden/>
    <w:qFormat/>
    <w:locked/>
    <w:rPr>
      <w:rFonts w:ascii="Calibri" w:hAnsi="Calibri" w:cs="Calibri"/>
      <w:lang w:val="ru-RU" w:eastAsia="zh-CN"/>
    </w:rPr>
  </w:style>
  <w:style w:type="paragraph" w:customStyle="1" w:styleId="ae">
    <w:name w:val="Заголовок"/>
    <w:basedOn w:val="a"/>
    <w:next w:val="ad"/>
    <w:uiPriority w:val="99"/>
    <w:qFormat/>
    <w:rsid w:val="00237A47"/>
    <w:pPr>
      <w:keepNext/>
      <w:spacing w:before="240" w:after="120"/>
    </w:pPr>
    <w:rPr>
      <w:rFonts w:ascii="Liberation Sans" w:eastAsia="Microsoft YaHei" w:hAnsi="Liberation Sans" w:cs="Arial"/>
      <w:sz w:val="28"/>
      <w:szCs w:val="28"/>
    </w:rPr>
  </w:style>
  <w:style w:type="paragraph" w:styleId="ad">
    <w:name w:val="Body Text"/>
    <w:basedOn w:val="a"/>
    <w:link w:val="17"/>
    <w:uiPriority w:val="99"/>
    <w:rsid w:val="00237A47"/>
    <w:pPr>
      <w:spacing w:after="140" w:line="288" w:lineRule="auto"/>
    </w:pPr>
    <w:rPr>
      <w:rFonts w:cs="Times New Roman"/>
      <w:sz w:val="20"/>
      <w:szCs w:val="20"/>
    </w:rPr>
  </w:style>
  <w:style w:type="paragraph" w:styleId="af">
    <w:name w:val="List"/>
    <w:basedOn w:val="ad"/>
    <w:uiPriority w:val="99"/>
    <w:rsid w:val="00237A47"/>
    <w:rPr>
      <w:rFonts w:cs="Mangal;Liberation Mono"/>
    </w:rPr>
  </w:style>
  <w:style w:type="paragraph" w:styleId="af0">
    <w:name w:val="caption"/>
    <w:basedOn w:val="a"/>
    <w:uiPriority w:val="99"/>
    <w:qFormat/>
    <w:rsid w:val="00237A47"/>
    <w:pPr>
      <w:suppressLineNumbers/>
      <w:spacing w:before="120" w:after="120"/>
    </w:pPr>
    <w:rPr>
      <w:rFonts w:cs="Arial Unicode MS"/>
      <w:i/>
      <w:iCs/>
      <w:sz w:val="24"/>
      <w:szCs w:val="24"/>
    </w:rPr>
  </w:style>
  <w:style w:type="paragraph" w:customStyle="1" w:styleId="af1">
    <w:name w:val="Покажчик"/>
    <w:basedOn w:val="a"/>
    <w:uiPriority w:val="99"/>
    <w:qFormat/>
    <w:rsid w:val="00237A47"/>
    <w:pPr>
      <w:suppressLineNumbers/>
    </w:pPr>
    <w:rPr>
      <w:rFonts w:cs="FreeSans"/>
    </w:rPr>
  </w:style>
  <w:style w:type="paragraph" w:customStyle="1" w:styleId="1a">
    <w:name w:val="Назва об'єкта1"/>
    <w:basedOn w:val="a"/>
    <w:uiPriority w:val="99"/>
    <w:qFormat/>
    <w:rsid w:val="00237A47"/>
    <w:pPr>
      <w:suppressLineNumbers/>
      <w:spacing w:before="120" w:after="120"/>
    </w:pPr>
    <w:rPr>
      <w:rFonts w:cs="Arial"/>
      <w:i/>
      <w:iCs/>
      <w:sz w:val="24"/>
      <w:szCs w:val="24"/>
    </w:rPr>
  </w:style>
  <w:style w:type="paragraph" w:customStyle="1" w:styleId="21">
    <w:name w:val="Заголовок 21"/>
    <w:basedOn w:val="1b"/>
    <w:next w:val="ad"/>
    <w:uiPriority w:val="99"/>
    <w:qFormat/>
    <w:rsid w:val="00237A47"/>
    <w:pPr>
      <w:spacing w:before="200" w:after="0"/>
      <w:outlineLvl w:val="1"/>
    </w:pPr>
    <w:rPr>
      <w:b/>
      <w:bCs/>
      <w:sz w:val="32"/>
      <w:szCs w:val="32"/>
    </w:rPr>
  </w:style>
  <w:style w:type="paragraph" w:customStyle="1" w:styleId="1b">
    <w:name w:val="Заголовок1"/>
    <w:basedOn w:val="a"/>
    <w:next w:val="ad"/>
    <w:uiPriority w:val="99"/>
    <w:qFormat/>
    <w:rsid w:val="00237A47"/>
    <w:pPr>
      <w:keepNext/>
      <w:spacing w:before="240" w:after="120"/>
    </w:pPr>
    <w:rPr>
      <w:rFonts w:ascii="Liberation Sans;Arial" w:eastAsia="Microsoft YaHei" w:hAnsi="Liberation Sans;Arial" w:cs="Mangal;Liberation Mono"/>
      <w:sz w:val="28"/>
      <w:szCs w:val="28"/>
    </w:rPr>
  </w:style>
  <w:style w:type="paragraph" w:customStyle="1" w:styleId="1c">
    <w:name w:val="Название объекта1"/>
    <w:basedOn w:val="a"/>
    <w:uiPriority w:val="99"/>
    <w:qFormat/>
    <w:rsid w:val="00237A47"/>
    <w:pPr>
      <w:suppressLineNumbers/>
      <w:spacing w:before="120" w:after="120"/>
    </w:pPr>
    <w:rPr>
      <w:rFonts w:cs="Mangal;Liberation Mono"/>
      <w:i/>
      <w:iCs/>
      <w:sz w:val="24"/>
      <w:szCs w:val="24"/>
    </w:rPr>
  </w:style>
  <w:style w:type="paragraph" w:customStyle="1" w:styleId="120">
    <w:name w:val="Название объекта12"/>
    <w:basedOn w:val="a"/>
    <w:uiPriority w:val="99"/>
    <w:qFormat/>
    <w:rsid w:val="00237A47"/>
    <w:pPr>
      <w:suppressLineNumbers/>
      <w:spacing w:before="120" w:after="120"/>
    </w:pPr>
    <w:rPr>
      <w:rFonts w:cs="Arial Unicode MS"/>
      <w:i/>
      <w:iCs/>
      <w:sz w:val="24"/>
      <w:szCs w:val="24"/>
    </w:rPr>
  </w:style>
  <w:style w:type="paragraph" w:customStyle="1" w:styleId="110">
    <w:name w:val="Название объекта11"/>
    <w:basedOn w:val="a"/>
    <w:uiPriority w:val="99"/>
    <w:qFormat/>
    <w:rsid w:val="00237A47"/>
    <w:pPr>
      <w:suppressLineNumbers/>
      <w:spacing w:before="120" w:after="120"/>
    </w:pPr>
    <w:rPr>
      <w:rFonts w:cs="Arial Unicode MS"/>
      <w:i/>
      <w:iCs/>
      <w:sz w:val="24"/>
      <w:szCs w:val="24"/>
    </w:rPr>
  </w:style>
  <w:style w:type="paragraph" w:customStyle="1" w:styleId="100">
    <w:name w:val="Название объекта10"/>
    <w:basedOn w:val="a"/>
    <w:uiPriority w:val="99"/>
    <w:qFormat/>
    <w:rsid w:val="00237A47"/>
    <w:pPr>
      <w:suppressLineNumbers/>
      <w:spacing w:before="120" w:after="120"/>
    </w:pPr>
    <w:rPr>
      <w:rFonts w:cs="Arial"/>
      <w:i/>
      <w:iCs/>
      <w:sz w:val="24"/>
      <w:szCs w:val="24"/>
    </w:rPr>
  </w:style>
  <w:style w:type="paragraph" w:customStyle="1" w:styleId="90">
    <w:name w:val="Название объекта9"/>
    <w:basedOn w:val="a"/>
    <w:uiPriority w:val="99"/>
    <w:qFormat/>
    <w:rsid w:val="00237A47"/>
    <w:pPr>
      <w:suppressLineNumbers/>
      <w:spacing w:before="120" w:after="120"/>
    </w:pPr>
    <w:rPr>
      <w:rFonts w:cs="Arial"/>
      <w:i/>
      <w:iCs/>
      <w:sz w:val="24"/>
      <w:szCs w:val="24"/>
    </w:rPr>
  </w:style>
  <w:style w:type="paragraph" w:customStyle="1" w:styleId="80">
    <w:name w:val="Название объекта8"/>
    <w:basedOn w:val="a"/>
    <w:uiPriority w:val="99"/>
    <w:qFormat/>
    <w:rsid w:val="00237A47"/>
    <w:pPr>
      <w:suppressLineNumbers/>
      <w:spacing w:before="120" w:after="120"/>
    </w:pPr>
    <w:rPr>
      <w:rFonts w:cs="Arial"/>
      <w:i/>
      <w:iCs/>
      <w:sz w:val="24"/>
      <w:szCs w:val="24"/>
    </w:rPr>
  </w:style>
  <w:style w:type="paragraph" w:customStyle="1" w:styleId="70">
    <w:name w:val="Название объекта7"/>
    <w:basedOn w:val="a"/>
    <w:uiPriority w:val="99"/>
    <w:qFormat/>
    <w:rsid w:val="00237A47"/>
    <w:pPr>
      <w:suppressLineNumbers/>
      <w:spacing w:before="120" w:after="120"/>
    </w:pPr>
    <w:rPr>
      <w:rFonts w:cs="Arial"/>
      <w:i/>
      <w:iCs/>
      <w:sz w:val="24"/>
      <w:szCs w:val="24"/>
    </w:rPr>
  </w:style>
  <w:style w:type="paragraph" w:customStyle="1" w:styleId="60">
    <w:name w:val="Название объекта6"/>
    <w:basedOn w:val="a"/>
    <w:uiPriority w:val="99"/>
    <w:qFormat/>
    <w:rsid w:val="00237A47"/>
    <w:pPr>
      <w:suppressLineNumbers/>
      <w:spacing w:before="120" w:after="120"/>
    </w:pPr>
    <w:rPr>
      <w:rFonts w:cs="Arial"/>
      <w:i/>
      <w:iCs/>
      <w:sz w:val="24"/>
      <w:szCs w:val="24"/>
    </w:rPr>
  </w:style>
  <w:style w:type="paragraph" w:customStyle="1" w:styleId="50">
    <w:name w:val="Название объекта5"/>
    <w:basedOn w:val="a"/>
    <w:uiPriority w:val="99"/>
    <w:qFormat/>
    <w:rsid w:val="00237A47"/>
    <w:pPr>
      <w:suppressLineNumbers/>
      <w:spacing w:before="120" w:after="120"/>
    </w:pPr>
    <w:rPr>
      <w:rFonts w:cs="Mangal;Liberation Mono"/>
      <w:i/>
      <w:iCs/>
      <w:sz w:val="24"/>
      <w:szCs w:val="24"/>
    </w:rPr>
  </w:style>
  <w:style w:type="paragraph" w:customStyle="1" w:styleId="40">
    <w:name w:val="Указатель4"/>
    <w:basedOn w:val="a"/>
    <w:uiPriority w:val="99"/>
    <w:qFormat/>
    <w:rsid w:val="00237A47"/>
    <w:pPr>
      <w:suppressLineNumbers/>
    </w:pPr>
    <w:rPr>
      <w:rFonts w:cs="Mangal;Liberation Mono"/>
    </w:rPr>
  </w:style>
  <w:style w:type="paragraph" w:customStyle="1" w:styleId="41">
    <w:name w:val="Название объекта4"/>
    <w:basedOn w:val="a"/>
    <w:uiPriority w:val="99"/>
    <w:qFormat/>
    <w:rsid w:val="00237A47"/>
    <w:pPr>
      <w:suppressLineNumbers/>
      <w:spacing w:before="120" w:after="120"/>
    </w:pPr>
    <w:rPr>
      <w:rFonts w:cs="Mangal;Liberation Mono"/>
      <w:i/>
      <w:iCs/>
      <w:sz w:val="24"/>
      <w:szCs w:val="24"/>
    </w:rPr>
  </w:style>
  <w:style w:type="paragraph" w:customStyle="1" w:styleId="30">
    <w:name w:val="Указатель3"/>
    <w:basedOn w:val="a"/>
    <w:uiPriority w:val="99"/>
    <w:qFormat/>
    <w:rsid w:val="00237A47"/>
    <w:pPr>
      <w:suppressLineNumbers/>
    </w:pPr>
    <w:rPr>
      <w:rFonts w:cs="Mangal;Liberation Mono"/>
    </w:rPr>
  </w:style>
  <w:style w:type="paragraph" w:customStyle="1" w:styleId="42">
    <w:name w:val="Текст у виносці Знак4"/>
    <w:basedOn w:val="a"/>
    <w:link w:val="af2"/>
    <w:uiPriority w:val="99"/>
    <w:qFormat/>
    <w:rsid w:val="00237A47"/>
    <w:pPr>
      <w:suppressLineNumbers/>
      <w:spacing w:before="120" w:after="120"/>
    </w:pPr>
    <w:rPr>
      <w:rFonts w:cs="FreeSans"/>
      <w:i/>
      <w:iCs/>
      <w:sz w:val="24"/>
      <w:szCs w:val="24"/>
    </w:rPr>
  </w:style>
  <w:style w:type="paragraph" w:customStyle="1" w:styleId="22">
    <w:name w:val="Название объекта2"/>
    <w:basedOn w:val="a"/>
    <w:uiPriority w:val="99"/>
    <w:qFormat/>
    <w:rsid w:val="00237A47"/>
    <w:pPr>
      <w:suppressLineNumbers/>
      <w:spacing w:before="120" w:after="120"/>
    </w:pPr>
    <w:rPr>
      <w:rFonts w:cs="Mangal;Liberation Mono"/>
      <w:i/>
      <w:iCs/>
      <w:sz w:val="24"/>
      <w:szCs w:val="24"/>
    </w:rPr>
  </w:style>
  <w:style w:type="paragraph" w:customStyle="1" w:styleId="31">
    <w:name w:val="Текст у виносці Знак3"/>
    <w:basedOn w:val="a"/>
    <w:uiPriority w:val="99"/>
    <w:qFormat/>
    <w:rsid w:val="00237A47"/>
    <w:pPr>
      <w:suppressLineNumbers/>
    </w:pPr>
    <w:rPr>
      <w:rFonts w:cs="Mangal;Liberation Mono"/>
    </w:rPr>
  </w:style>
  <w:style w:type="paragraph" w:customStyle="1" w:styleId="1d">
    <w:name w:val="Указатель1"/>
    <w:basedOn w:val="a"/>
    <w:uiPriority w:val="99"/>
    <w:qFormat/>
    <w:rsid w:val="00237A47"/>
    <w:pPr>
      <w:suppressLineNumbers/>
    </w:pPr>
    <w:rPr>
      <w:rFonts w:cs="Mangal;Liberation Mono"/>
    </w:rPr>
  </w:style>
  <w:style w:type="paragraph" w:customStyle="1" w:styleId="af3">
    <w:name w:val="Верхній і нижній колонтитули"/>
    <w:basedOn w:val="a"/>
    <w:uiPriority w:val="99"/>
    <w:qFormat/>
    <w:rsid w:val="00237A47"/>
    <w:pPr>
      <w:suppressLineNumbers/>
      <w:tabs>
        <w:tab w:val="center" w:pos="4819"/>
        <w:tab w:val="right" w:pos="9638"/>
      </w:tabs>
    </w:pPr>
  </w:style>
  <w:style w:type="paragraph" w:customStyle="1" w:styleId="1e">
    <w:name w:val="Верхний колонтитул1"/>
    <w:basedOn w:val="a"/>
    <w:uiPriority w:val="99"/>
    <w:qFormat/>
    <w:rsid w:val="00237A47"/>
    <w:pPr>
      <w:tabs>
        <w:tab w:val="center" w:pos="4677"/>
        <w:tab w:val="right" w:pos="9355"/>
      </w:tabs>
    </w:pPr>
  </w:style>
  <w:style w:type="paragraph" w:customStyle="1" w:styleId="1f">
    <w:name w:val="Нижний колонтитул1"/>
    <w:basedOn w:val="a"/>
    <w:uiPriority w:val="99"/>
    <w:qFormat/>
    <w:rsid w:val="00237A47"/>
    <w:pPr>
      <w:tabs>
        <w:tab w:val="center" w:pos="4677"/>
        <w:tab w:val="right" w:pos="9355"/>
      </w:tabs>
    </w:pPr>
  </w:style>
  <w:style w:type="paragraph" w:customStyle="1" w:styleId="af4">
    <w:name w:val="Содержимое врезки"/>
    <w:basedOn w:val="a"/>
    <w:uiPriority w:val="99"/>
    <w:qFormat/>
    <w:rsid w:val="00237A47"/>
  </w:style>
  <w:style w:type="paragraph" w:customStyle="1" w:styleId="af5">
    <w:name w:val="Вміст рамки"/>
    <w:basedOn w:val="a"/>
    <w:uiPriority w:val="99"/>
    <w:qFormat/>
    <w:rsid w:val="00237A47"/>
  </w:style>
  <w:style w:type="paragraph" w:styleId="af2">
    <w:name w:val="Balloon Text"/>
    <w:basedOn w:val="a"/>
    <w:link w:val="42"/>
    <w:uiPriority w:val="99"/>
    <w:qFormat/>
    <w:rsid w:val="00237A47"/>
    <w:rPr>
      <w:rFonts w:ascii="Tahoma" w:hAnsi="Tahoma" w:cs="Tahoma"/>
      <w:sz w:val="16"/>
      <w:szCs w:val="16"/>
    </w:rPr>
  </w:style>
  <w:style w:type="paragraph" w:styleId="af6">
    <w:name w:val="Normal (Web)"/>
    <w:basedOn w:val="a"/>
    <w:uiPriority w:val="99"/>
    <w:qFormat/>
    <w:rsid w:val="00237A47"/>
    <w:pPr>
      <w:spacing w:before="280" w:after="280"/>
    </w:pPr>
  </w:style>
  <w:style w:type="paragraph" w:customStyle="1" w:styleId="rtejustify">
    <w:name w:val="rtejustify"/>
    <w:basedOn w:val="a"/>
    <w:uiPriority w:val="99"/>
    <w:qFormat/>
    <w:rsid w:val="00237A47"/>
    <w:pPr>
      <w:spacing w:before="280" w:after="280" w:line="240" w:lineRule="auto"/>
    </w:pPr>
    <w:rPr>
      <w:rFonts w:ascii="Times New Roman" w:hAnsi="Times New Roman" w:cs="Times New Roman"/>
      <w:sz w:val="24"/>
      <w:szCs w:val="24"/>
    </w:rPr>
  </w:style>
  <w:style w:type="paragraph" w:styleId="af7">
    <w:name w:val="No Spacing"/>
    <w:uiPriority w:val="99"/>
    <w:qFormat/>
    <w:rsid w:val="00237A47"/>
    <w:rPr>
      <w:rFonts w:ascii="Calibri" w:hAnsi="Calibri" w:cs="Calibri"/>
      <w:sz w:val="22"/>
      <w:szCs w:val="22"/>
      <w:lang w:val="ru-RU" w:eastAsia="zh-CN"/>
    </w:rPr>
  </w:style>
  <w:style w:type="paragraph" w:styleId="af8">
    <w:name w:val="List Paragraph"/>
    <w:basedOn w:val="a"/>
    <w:uiPriority w:val="99"/>
    <w:qFormat/>
    <w:rsid w:val="00237A47"/>
    <w:pPr>
      <w:spacing w:after="0"/>
      <w:ind w:left="720"/>
      <w:contextualSpacing/>
    </w:pPr>
  </w:style>
  <w:style w:type="paragraph" w:customStyle="1" w:styleId="1f0">
    <w:name w:val="Обычная таблица1"/>
    <w:uiPriority w:val="99"/>
    <w:qFormat/>
    <w:rsid w:val="00237A47"/>
    <w:rPr>
      <w:rFonts w:ascii="Calibri" w:hAnsi="Calibri" w:cs="Times New Roman"/>
      <w:sz w:val="22"/>
      <w:szCs w:val="22"/>
    </w:rPr>
  </w:style>
  <w:style w:type="paragraph" w:styleId="af9">
    <w:name w:val="header"/>
    <w:basedOn w:val="a"/>
    <w:uiPriority w:val="99"/>
    <w:rsid w:val="00237A47"/>
    <w:pPr>
      <w:tabs>
        <w:tab w:val="center" w:pos="4819"/>
        <w:tab w:val="right" w:pos="9639"/>
      </w:tabs>
    </w:pPr>
  </w:style>
  <w:style w:type="paragraph" w:styleId="afa">
    <w:name w:val="footer"/>
    <w:basedOn w:val="a"/>
    <w:uiPriority w:val="99"/>
    <w:rsid w:val="00237A47"/>
    <w:pPr>
      <w:tabs>
        <w:tab w:val="center" w:pos="4819"/>
        <w:tab w:val="right" w:pos="9639"/>
      </w:tabs>
    </w:pPr>
  </w:style>
  <w:style w:type="paragraph" w:customStyle="1" w:styleId="western">
    <w:name w:val="western"/>
    <w:basedOn w:val="a"/>
    <w:uiPriority w:val="99"/>
    <w:qFormat/>
    <w:rsid w:val="00237A47"/>
    <w:pPr>
      <w:suppressAutoHyphens w:val="0"/>
      <w:spacing w:beforeAutospacing="1" w:after="142" w:line="276" w:lineRule="auto"/>
    </w:pPr>
    <w:rPr>
      <w:rFonts w:ascii="Times New Roman" w:hAnsi="Times New Roman" w:cs="Times New Roman"/>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13</Pages>
  <Words>21937</Words>
  <Characters>12505</Characters>
  <Application>Microsoft Office Word</Application>
  <DocSecurity>0</DocSecurity>
  <Lines>104</Lines>
  <Paragraphs>68</Paragraphs>
  <ScaleCrop>false</ScaleCrop>
  <HeadingPairs>
    <vt:vector size="2" baseType="variant">
      <vt:variant>
        <vt:lpstr>Назва</vt:lpstr>
      </vt:variant>
      <vt:variant>
        <vt:i4>1</vt:i4>
      </vt:variant>
    </vt:vector>
  </HeadingPairs>
  <TitlesOfParts>
    <vt:vector size="1" baseType="lpstr">
      <vt:lpstr/>
    </vt:vector>
  </TitlesOfParts>
  <Company>Reanimator Extreme Edition</Company>
  <LinksUpToDate>false</LinksUpToDate>
  <CharactersWithSpaces>34374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Гвоздецька Вікторія Миколаївна</dc:creator>
  <dc:description/>
  <cp:lastModifiedBy>Ірина Демидюк</cp:lastModifiedBy>
  <cp:revision>11</cp:revision>
  <cp:lastPrinted>2024-12-05T14:56:00Z</cp:lastPrinted>
  <dcterms:created xsi:type="dcterms:W3CDTF">2024-12-05T15:21:00Z</dcterms:created>
  <dcterms:modified xsi:type="dcterms:W3CDTF">2024-12-06T10:29:00Z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