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50DD" w14:textId="70221B3E" w:rsidR="00B51A5B" w:rsidRDefault="00AD0A91">
      <w:pPr>
        <w:tabs>
          <w:tab w:val="left" w:pos="4320"/>
        </w:tabs>
        <w:jc w:val="center"/>
      </w:pPr>
      <w:r>
        <w:rPr>
          <w:noProof/>
        </w:rPr>
        <w:pict w14:anchorId="551C0710">
          <v:rect id="_x0000_tole_rId2" o:spid="_x0000_s1028" style="position:absolute;left:0;text-align:left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</w:pict>
      </w:r>
      <w:r w:rsidR="00000000">
        <w:pict w14:anchorId="49951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000000">
        <w:object w:dxaOrig="3105" w:dyaOrig="3300" w14:anchorId="78399667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94991212" r:id="rId7"/>
        </w:object>
      </w:r>
    </w:p>
    <w:p w14:paraId="05273636" w14:textId="77777777" w:rsidR="00B51A5B" w:rsidRDefault="00B51A5B">
      <w:pPr>
        <w:jc w:val="center"/>
        <w:rPr>
          <w:sz w:val="16"/>
          <w:szCs w:val="16"/>
        </w:rPr>
      </w:pPr>
    </w:p>
    <w:p w14:paraId="4C5755E9" w14:textId="77777777" w:rsidR="00B51A5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D87B07F" w14:textId="77777777" w:rsidR="00B51A5B" w:rsidRDefault="00B51A5B">
      <w:pPr>
        <w:rPr>
          <w:color w:val="FF0000"/>
          <w:sz w:val="10"/>
          <w:szCs w:val="10"/>
        </w:rPr>
      </w:pPr>
    </w:p>
    <w:p w14:paraId="698AE4B5" w14:textId="77777777" w:rsidR="00B51A5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074D52A" w14:textId="77777777" w:rsidR="00B51A5B" w:rsidRDefault="00B51A5B">
      <w:pPr>
        <w:jc w:val="center"/>
        <w:rPr>
          <w:b/>
          <w:bCs/>
          <w:sz w:val="20"/>
          <w:szCs w:val="20"/>
        </w:rPr>
      </w:pPr>
    </w:p>
    <w:p w14:paraId="6D2264D4" w14:textId="77777777" w:rsidR="00B51A5B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B82F82C" w14:textId="77777777" w:rsidR="00B51A5B" w:rsidRDefault="00B51A5B">
      <w:pPr>
        <w:jc w:val="center"/>
        <w:rPr>
          <w:bCs/>
          <w:sz w:val="40"/>
          <w:szCs w:val="40"/>
        </w:rPr>
      </w:pPr>
    </w:p>
    <w:p w14:paraId="4A77A433" w14:textId="77777777" w:rsidR="00B51A5B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D6ABAB8" w14:textId="26BA2C02" w:rsidR="00B51A5B" w:rsidRPr="00AD0A91" w:rsidRDefault="00000000" w:rsidP="00AD0A91">
      <w:pPr>
        <w:ind w:right="4818"/>
        <w:jc w:val="both"/>
        <w:rPr>
          <w:sz w:val="28"/>
          <w:szCs w:val="28"/>
        </w:rPr>
      </w:pPr>
      <w:r w:rsidRPr="00AD0A91">
        <w:rPr>
          <w:sz w:val="28"/>
          <w:szCs w:val="28"/>
        </w:rPr>
        <w:t>Про затвердження фінансових планів</w:t>
      </w:r>
      <w:r w:rsidR="00AD0A91">
        <w:rPr>
          <w:sz w:val="28"/>
          <w:szCs w:val="28"/>
        </w:rPr>
        <w:t xml:space="preserve"> </w:t>
      </w:r>
      <w:r w:rsidRPr="00AD0A91">
        <w:rPr>
          <w:sz w:val="28"/>
          <w:szCs w:val="28"/>
        </w:rPr>
        <w:t>підприємств, що належать до</w:t>
      </w:r>
      <w:r w:rsidR="00AD0A91">
        <w:rPr>
          <w:sz w:val="28"/>
          <w:szCs w:val="28"/>
        </w:rPr>
        <w:t xml:space="preserve"> </w:t>
      </w:r>
      <w:r w:rsidRPr="00AD0A91">
        <w:rPr>
          <w:sz w:val="28"/>
          <w:szCs w:val="28"/>
        </w:rPr>
        <w:t>комунальної власності міської територіальної громади, на 2025 рік</w:t>
      </w:r>
    </w:p>
    <w:p w14:paraId="5289EA4D" w14:textId="77777777" w:rsidR="00B51A5B" w:rsidRDefault="00B51A5B">
      <w:pPr>
        <w:pStyle w:val="a7"/>
        <w:ind w:firstLine="709"/>
        <w:rPr>
          <w:rFonts w:ascii="Liberation Serif" w:hAnsi="Liberation Serif"/>
          <w:sz w:val="27"/>
          <w:szCs w:val="27"/>
        </w:rPr>
      </w:pPr>
    </w:p>
    <w:p w14:paraId="0FEE746D" w14:textId="4F44585B" w:rsidR="00B51A5B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Керуючись ст. 78 Господарського кодексу України</w:t>
      </w:r>
      <w:r w:rsidR="00AD0A91">
        <w:rPr>
          <w:sz w:val="28"/>
          <w:szCs w:val="28"/>
          <w:lang w:val="uk-UA"/>
        </w:rPr>
        <w:t>, статтями</w:t>
      </w:r>
      <w:r>
        <w:rPr>
          <w:sz w:val="28"/>
          <w:szCs w:val="28"/>
          <w:lang w:val="uk-UA"/>
        </w:rPr>
        <w:t> 17, 27 Закону України «Про місцеве самоврядування в Україні», враховуючи рішення виконавчого комітету Луцької міської ради від 13.09.2023 № 510-1 «Про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інформацію про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 xml:space="preserve">що належать до комунальної власності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rStyle w:val="a5"/>
          <w:b w:val="0"/>
          <w:sz w:val="28"/>
          <w:szCs w:val="28"/>
          <w:lang w:val="uk-UA"/>
        </w:rPr>
        <w:t>на 2025 рік</w:t>
      </w:r>
      <w:r>
        <w:rPr>
          <w:sz w:val="28"/>
          <w:szCs w:val="28"/>
          <w:lang w:val="uk-UA"/>
        </w:rPr>
        <w:t>, виконавчий комітет міської ради</w:t>
      </w:r>
    </w:p>
    <w:p w14:paraId="49F53504" w14:textId="77777777" w:rsidR="00B51A5B" w:rsidRDefault="00B51A5B">
      <w:pPr>
        <w:pStyle w:val="ae"/>
        <w:tabs>
          <w:tab w:val="center" w:pos="4677"/>
          <w:tab w:val="left" w:pos="5850"/>
        </w:tabs>
        <w:spacing w:before="0" w:after="0"/>
        <w:ind w:firstLine="709"/>
        <w:jc w:val="both"/>
        <w:rPr>
          <w:sz w:val="28"/>
          <w:szCs w:val="28"/>
          <w:lang w:val="uk-UA"/>
        </w:rPr>
      </w:pPr>
    </w:p>
    <w:p w14:paraId="5EFFB5DD" w14:textId="77777777" w:rsidR="00B51A5B" w:rsidRDefault="00000000">
      <w:pPr>
        <w:pStyle w:val="ae"/>
        <w:tabs>
          <w:tab w:val="center" w:pos="4677"/>
          <w:tab w:val="left" w:pos="5850"/>
        </w:tabs>
        <w:spacing w:before="0" w:after="0"/>
        <w:jc w:val="both"/>
        <w:rPr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ВИРІШИВ:</w:t>
      </w:r>
    </w:p>
    <w:p w14:paraId="12F0D035" w14:textId="77777777" w:rsidR="00B51A5B" w:rsidRDefault="00B51A5B">
      <w:pPr>
        <w:pStyle w:val="rtejustify"/>
        <w:spacing w:before="0" w:after="0"/>
        <w:ind w:firstLine="709"/>
        <w:jc w:val="both"/>
        <w:rPr>
          <w:sz w:val="28"/>
          <w:szCs w:val="28"/>
          <w:lang w:val="uk-UA"/>
        </w:rPr>
      </w:pPr>
    </w:p>
    <w:p w14:paraId="3B702A77" w14:textId="77777777" w:rsidR="00B51A5B" w:rsidRDefault="00000000">
      <w:pPr>
        <w:pStyle w:val="rtejustify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1. Затвердити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>що належать до комунальної власності</w:t>
      </w:r>
      <w:r>
        <w:rPr>
          <w:sz w:val="28"/>
          <w:szCs w:val="28"/>
          <w:lang w:val="uk-UA"/>
        </w:rPr>
        <w:t xml:space="preserve"> міської територіальної громади, на 2025 рік з основними показниками, наведеними в додатку.</w:t>
      </w:r>
    </w:p>
    <w:p w14:paraId="5919ED52" w14:textId="77777777" w:rsidR="00B51A5B" w:rsidRDefault="00000000">
      <w:pPr>
        <w:pStyle w:val="rtejustify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 Керівникам комунальних підприємств забезпечити виконання показників, передбачених їх фінансовими планами, та надання звітів щодо їх виконання відповідно до затвердженого Порядку.</w:t>
      </w:r>
    </w:p>
    <w:p w14:paraId="52B257AD" w14:textId="77777777" w:rsidR="00B51A5B" w:rsidRDefault="00000000">
      <w:pPr>
        <w:pStyle w:val="rtejustify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заступників міського голови відповідно до розподілу обов’язків.</w:t>
      </w:r>
    </w:p>
    <w:p w14:paraId="1EDA6F7A" w14:textId="77777777" w:rsidR="00B51A5B" w:rsidRDefault="00B51A5B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3CF356D0" w14:textId="77777777" w:rsidR="00B51A5B" w:rsidRDefault="00B51A5B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5E564BF1" w14:textId="77777777" w:rsidR="00B51A5B" w:rsidRDefault="00000000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Ігор ПОЛІЩУК</w:t>
      </w:r>
    </w:p>
    <w:p w14:paraId="2FAC4959" w14:textId="77777777" w:rsidR="00B51A5B" w:rsidRDefault="00B51A5B">
      <w:pPr>
        <w:tabs>
          <w:tab w:val="left" w:pos="720"/>
          <w:tab w:val="left" w:pos="900"/>
          <w:tab w:val="left" w:pos="5940"/>
        </w:tabs>
        <w:jc w:val="both"/>
      </w:pPr>
    </w:p>
    <w:p w14:paraId="7F86AB47" w14:textId="77777777" w:rsidR="00B51A5B" w:rsidRDefault="00B51A5B">
      <w:pPr>
        <w:tabs>
          <w:tab w:val="left" w:pos="720"/>
          <w:tab w:val="left" w:pos="900"/>
          <w:tab w:val="left" w:pos="5940"/>
        </w:tabs>
        <w:jc w:val="both"/>
      </w:pPr>
    </w:p>
    <w:p w14:paraId="6C65BBBA" w14:textId="77777777" w:rsidR="00B51A5B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5DFAF02" w14:textId="0BFE7AD2" w:rsidR="00B51A5B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Юрій </w:t>
      </w:r>
      <w:r>
        <w:rPr>
          <w:caps/>
          <w:sz w:val="28"/>
          <w:szCs w:val="28"/>
        </w:rPr>
        <w:t>Вербич</w:t>
      </w:r>
    </w:p>
    <w:p w14:paraId="41498A83" w14:textId="77777777" w:rsidR="00B51A5B" w:rsidRDefault="00B51A5B">
      <w:pPr>
        <w:jc w:val="both"/>
        <w:rPr>
          <w:szCs w:val="28"/>
        </w:rPr>
      </w:pPr>
    </w:p>
    <w:p w14:paraId="3D539291" w14:textId="77777777" w:rsidR="00B51A5B" w:rsidRDefault="00B51A5B">
      <w:pPr>
        <w:jc w:val="both"/>
        <w:rPr>
          <w:szCs w:val="28"/>
        </w:rPr>
      </w:pPr>
    </w:p>
    <w:p w14:paraId="4A2A8962" w14:textId="158C9EFD" w:rsidR="00B51A5B" w:rsidRDefault="00000000">
      <w:pPr>
        <w:jc w:val="both"/>
        <w:rPr>
          <w:color w:val="000000"/>
          <w:sz w:val="28"/>
          <w:szCs w:val="28"/>
        </w:rPr>
      </w:pPr>
      <w:r>
        <w:t>Смаль 777 955</w:t>
      </w:r>
    </w:p>
    <w:sectPr w:rsidR="00B51A5B" w:rsidSect="00AD0A9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861AA" w14:textId="77777777" w:rsidR="004774B0" w:rsidRDefault="004774B0">
      <w:r>
        <w:separator/>
      </w:r>
    </w:p>
  </w:endnote>
  <w:endnote w:type="continuationSeparator" w:id="0">
    <w:p w14:paraId="4719FDAA" w14:textId="77777777" w:rsidR="004774B0" w:rsidRDefault="0047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F5CAE" w14:textId="77777777" w:rsidR="004774B0" w:rsidRDefault="004774B0">
      <w:r>
        <w:separator/>
      </w:r>
    </w:p>
  </w:footnote>
  <w:footnote w:type="continuationSeparator" w:id="0">
    <w:p w14:paraId="1E5798E1" w14:textId="77777777" w:rsidR="004774B0" w:rsidRDefault="0047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8151424"/>
      <w:docPartObj>
        <w:docPartGallery w:val="Page Numbers (Top of Page)"/>
        <w:docPartUnique/>
      </w:docPartObj>
    </w:sdtPr>
    <w:sdtContent>
      <w:p w14:paraId="71FC1544" w14:textId="77777777" w:rsidR="00B51A5B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EC8D2E1" w14:textId="77777777" w:rsidR="00B51A5B" w:rsidRDefault="00B51A5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A5B"/>
    <w:rsid w:val="004774B0"/>
    <w:rsid w:val="00563B5A"/>
    <w:rsid w:val="00AD0A91"/>
    <w:rsid w:val="00B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2D5ECB"/>
  <w15:docId w15:val="{7104B274-8897-4A64-AE94-E45217BC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qFormat/>
    <w:rPr>
      <w:rFonts w:eastAsia="Calibri"/>
      <w:lang w:val="ru-RU"/>
    </w:rPr>
  </w:style>
  <w:style w:type="character" w:customStyle="1" w:styleId="11">
    <w:name w:val="Номер сторінки1"/>
    <w:qFormat/>
  </w:style>
  <w:style w:type="character" w:customStyle="1" w:styleId="12">
    <w:name w:val="Основной шрифт абзаца1"/>
    <w:qFormat/>
  </w:style>
  <w:style w:type="character" w:customStyle="1" w:styleId="21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5">
    <w:name w:val="Виділення жирни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14">
    <w:name w:val="Ниж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rtejustify">
    <w:name w:val="rtejustify"/>
    <w:basedOn w:val="a"/>
    <w:qFormat/>
    <w:pPr>
      <w:spacing w:before="280" w:after="280"/>
    </w:pPr>
    <w:rPr>
      <w:lang w:val="ru-RU"/>
    </w:rPr>
  </w:style>
  <w:style w:type="paragraph" w:styleId="ae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15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6">
    <w:name w:val="Указатель1"/>
    <w:basedOn w:val="a"/>
    <w:qFormat/>
    <w:rPr>
      <w:rFonts w:cs="Mangal"/>
    </w:rPr>
  </w:style>
  <w:style w:type="paragraph" w:customStyle="1" w:styleId="22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FreeSans"/>
      <w:i/>
      <w:iCs/>
    </w:rPr>
  </w:style>
  <w:style w:type="paragraph" w:customStyle="1" w:styleId="210">
    <w:name w:val="Заголовок 21"/>
    <w:basedOn w:val="a"/>
    <w:qFormat/>
    <w:pPr>
      <w:keepNext/>
      <w:spacing w:before="240" w:after="60"/>
    </w:pPr>
    <w:rPr>
      <w:rFonts w:ascii="Arial" w:hAnsi="Arial"/>
      <w:b/>
      <w:i/>
      <w:iCs/>
      <w:szCs w:val="28"/>
    </w:rPr>
  </w:style>
  <w:style w:type="paragraph" w:customStyle="1" w:styleId="110">
    <w:name w:val="Заголовок 11"/>
    <w:basedOn w:val="a"/>
    <w:qFormat/>
    <w:pPr>
      <w:keepNext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13</cp:revision>
  <dcterms:created xsi:type="dcterms:W3CDTF">2022-12-13T09:59:00Z</dcterms:created>
  <dcterms:modified xsi:type="dcterms:W3CDTF">2024-12-06T09:54:00Z</dcterms:modified>
  <dc:language>uk-UA</dc:language>
</cp:coreProperties>
</file>