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jc w:val="center"/>
        <w:rPr>
          <w:szCs w:val="28"/>
          <w:lang w:val="uk-UA"/>
        </w:rPr>
      </w:pPr>
      <w:r>
        <w:rPr>
          <w:szCs w:val="28"/>
          <w:lang w:val="uk-UA"/>
        </w:rPr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position:absolute;margin-left:203.6pt;margin-top:-9pt;width:57.4pt;height:59.2pt;mso-wrap-distance-right:0pt;mso-position-horizontal-relative:text;mso-position-vertical-relative:text" filled="f" o:ole="">
            <v:imagedata r:id="rId3" o:title=""/>
            <w10:wrap type="square" side="left"/>
          </v:shape>
          <o:OLEObject Type="Embed" ProgID="" ShapeID="ole_rId2" DrawAspect="Content" ObjectID="_1349906360" r:id="rId2"/>
        </w:object>
      </w:r>
    </w:p>
    <w:p>
      <w:pPr>
        <w:pStyle w:val="1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1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1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1"/>
        <w:numPr>
          <w:ilvl w:val="0"/>
          <w:numId w:val="2"/>
        </w:numPr>
        <w:rPr/>
      </w:pPr>
      <w:r>
        <w:rPr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b/>
          <w:b/>
          <w:bCs/>
          <w:sz w:val="24"/>
          <w:szCs w:val="28"/>
          <w:lang w:val="uk-UA"/>
        </w:rPr>
      </w:pPr>
      <w:r>
        <w:rPr>
          <w:b/>
          <w:bCs/>
          <w:sz w:val="24"/>
          <w:szCs w:val="28"/>
          <w:lang w:val="uk-UA"/>
        </w:rPr>
      </w:r>
    </w:p>
    <w:p>
      <w:pPr>
        <w:pStyle w:val="Normal"/>
        <w:jc w:val="center"/>
        <w:rPr>
          <w:b/>
          <w:b/>
          <w:bCs/>
          <w:sz w:val="32"/>
          <w:szCs w:val="32"/>
          <w:lang w:val="uk-UA"/>
        </w:rPr>
      </w:pPr>
      <w:r>
        <w:rPr>
          <w:b/>
          <w:bCs/>
          <w:sz w:val="32"/>
          <w:szCs w:val="32"/>
          <w:lang w:val="uk-UA"/>
        </w:rPr>
        <w:t>РОЗПОРЯДЖЕННЯ</w:t>
      </w:r>
    </w:p>
    <w:p>
      <w:pPr>
        <w:pStyle w:val="Normal"/>
        <w:jc w:val="center"/>
        <w:rPr>
          <w:b/>
          <w:b/>
          <w:bCs/>
          <w:sz w:val="32"/>
          <w:szCs w:val="32"/>
          <w:lang w:val="uk-UA"/>
        </w:rPr>
      </w:pPr>
      <w:r>
        <w:rPr>
          <w:b/>
          <w:bCs/>
          <w:sz w:val="32"/>
          <w:szCs w:val="32"/>
          <w:lang w:val="uk-UA"/>
        </w:rPr>
      </w:r>
    </w:p>
    <w:p>
      <w:pPr>
        <w:pStyle w:val="Normal"/>
        <w:tabs>
          <w:tab w:val="clear" w:pos="708"/>
          <w:tab w:val="left" w:pos="4510" w:leader="none"/>
          <w:tab w:val="left" w:pos="4715" w:leader="none"/>
        </w:tabs>
        <w:jc w:val="both"/>
        <w:rPr>
          <w:lang w:val="uk-UA"/>
        </w:rPr>
      </w:pPr>
      <w:r>
        <w:rPr>
          <w:sz w:val="24"/>
          <w:lang w:val="uk-UA"/>
        </w:rPr>
        <w:t>_________________                                      Луцьк</w:t>
      </w:r>
      <w:r>
        <w:rPr>
          <w:lang w:val="uk-UA"/>
        </w:rPr>
        <w:t xml:space="preserve"> </w:t>
      </w:r>
      <w:r>
        <w:rPr>
          <w:sz w:val="24"/>
          <w:lang w:val="uk-UA"/>
        </w:rPr>
        <w:t xml:space="preserve">                                 №________________</w:t>
      </w:r>
    </w:p>
    <w:p>
      <w:pPr>
        <w:pStyle w:val="Normal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jc w:val="both"/>
        <w:rPr>
          <w:bCs/>
          <w:szCs w:val="28"/>
          <w:lang w:val="uk-UA"/>
        </w:rPr>
      </w:pPr>
      <w:r>
        <w:rPr>
          <w:bCs/>
          <w:szCs w:val="28"/>
          <w:lang w:val="uk-UA"/>
        </w:rPr>
      </w:r>
    </w:p>
    <w:p>
      <w:pPr>
        <w:pStyle w:val="Normal"/>
        <w:jc w:val="both"/>
        <w:rPr>
          <w:bCs/>
          <w:szCs w:val="28"/>
          <w:lang w:val="uk-UA"/>
        </w:rPr>
      </w:pPr>
      <w:r>
        <w:rPr>
          <w:bCs/>
          <w:szCs w:val="28"/>
          <w:lang w:val="uk-UA"/>
        </w:rPr>
        <w:t xml:space="preserve">Про відзначення з нагоди </w:t>
      </w:r>
    </w:p>
    <w:p>
      <w:pPr>
        <w:pStyle w:val="Normal"/>
        <w:jc w:val="both"/>
        <w:rPr>
          <w:szCs w:val="28"/>
          <w:lang w:val="uk-UA"/>
        </w:rPr>
      </w:pPr>
      <w:r>
        <w:rPr>
          <w:szCs w:val="28"/>
          <w:lang w:val="uk-UA"/>
        </w:rPr>
        <w:t>Міжнародного дня волонтера</w:t>
      </w:r>
    </w:p>
    <w:p>
      <w:pPr>
        <w:pStyle w:val="Normal"/>
        <w:shd w:val="clear" w:color="auto" w:fill="FFFFFF"/>
        <w:tabs>
          <w:tab w:val="clear" w:pos="708"/>
          <w:tab w:val="decimal" w:pos="1800" w:leader="underscore"/>
          <w:tab w:val="decimal" w:pos="3402" w:leader="underscore"/>
          <w:tab w:val="left" w:pos="4800" w:leader="none"/>
        </w:tabs>
        <w:snapToGrid w:val="false"/>
        <w:ind w:firstLine="567"/>
        <w:jc w:val="both"/>
        <w:rPr>
          <w:bCs/>
          <w:lang w:val="uk-UA"/>
        </w:rPr>
      </w:pPr>
      <w:r>
        <w:rPr>
          <w:bCs/>
          <w:lang w:val="uk-UA"/>
        </w:rPr>
      </w:r>
    </w:p>
    <w:p>
      <w:pPr>
        <w:pStyle w:val="Normal"/>
        <w:shd w:val="clear" w:color="auto" w:fill="FFFFFF"/>
        <w:tabs>
          <w:tab w:val="clear" w:pos="708"/>
          <w:tab w:val="decimal" w:pos="1800" w:leader="underscore"/>
          <w:tab w:val="decimal" w:pos="3402" w:leader="underscore"/>
          <w:tab w:val="left" w:pos="4800" w:leader="none"/>
        </w:tabs>
        <w:ind w:firstLine="567"/>
        <w:jc w:val="both"/>
        <w:rPr>
          <w:color w:val="000000" w:themeColor="text1"/>
          <w:szCs w:val="28"/>
          <w:lang w:val="uk-UA"/>
        </w:rPr>
      </w:pPr>
      <w:r>
        <w:rPr>
          <w:szCs w:val="28"/>
          <w:lang w:val="uk-UA"/>
        </w:rPr>
        <w:t xml:space="preserve">Відповідно до рішення Луцької міської ради від 22.12.2021 № 24/119 «Про затвердження Програми розвитку культури Луцької міської територіальної громади на 2022-2025 роки» та Положення про відзнаки міського голови, затвердженого розпорядженням міського голови від 01.06.2021 № 111-ра, а також враховуючи лист департаменту молоді та спорту Луцької міської ради від </w:t>
      </w:r>
      <w:r>
        <w:rPr>
          <w:color w:val="000000" w:themeColor="text1"/>
          <w:szCs w:val="28"/>
          <w:lang w:val="en-US"/>
        </w:rPr>
        <w:t xml:space="preserve">05.12.2024 </w:t>
      </w:r>
      <w:r>
        <w:rPr>
          <w:color w:val="000000" w:themeColor="text1"/>
          <w:szCs w:val="28"/>
          <w:lang w:val="uk-UA"/>
        </w:rPr>
        <w:t>№ 32-9/298:</w:t>
      </w:r>
    </w:p>
    <w:p>
      <w:pPr>
        <w:pStyle w:val="Normal"/>
        <w:shd w:val="clear" w:color="auto" w:fill="FFFFFF"/>
        <w:tabs>
          <w:tab w:val="clear" w:pos="708"/>
          <w:tab w:val="decimal" w:pos="1800" w:leader="underscore"/>
          <w:tab w:val="decimal" w:pos="3402" w:leader="underscore"/>
          <w:tab w:val="left" w:pos="4800" w:leader="none"/>
        </w:tabs>
        <w:ind w:firstLine="567"/>
        <w:jc w:val="both"/>
        <w:rPr>
          <w:color w:val="000000" w:themeColor="text1"/>
          <w:szCs w:val="28"/>
          <w:lang w:val="uk-UA"/>
        </w:rPr>
      </w:pPr>
      <w:r>
        <w:rPr>
          <w:color w:val="000000" w:themeColor="text1"/>
          <w:szCs w:val="28"/>
          <w:lang w:val="uk-UA"/>
        </w:rPr>
      </w:r>
    </w:p>
    <w:p>
      <w:pPr>
        <w:pStyle w:val="ListParagraph"/>
        <w:ind w:left="0" w:firstLine="567"/>
        <w:jc w:val="both"/>
        <w:rPr>
          <w:color w:val="auto"/>
          <w:lang w:val="uk-UA"/>
        </w:rPr>
      </w:pPr>
      <w:r>
        <w:rPr>
          <w:color w:val="auto"/>
          <w:lang w:val="uk-UA"/>
        </w:rPr>
        <w:t xml:space="preserve">1. ОГОЛОСИТИ Подяку міського голови </w:t>
      </w:r>
      <w:r>
        <w:rPr>
          <w:bCs/>
          <w:color w:val="auto"/>
          <w:lang w:val="uk-UA"/>
        </w:rPr>
        <w:t>за активну громадянську позицію, вагомий особистий внесок у розвиток волонтерського руху у Луцькій міській територіальній громаді, а також з нагоди Міжнародного дня волонтера</w:t>
      </w:r>
      <w:r>
        <w:rPr>
          <w:color w:val="auto"/>
          <w:lang w:val="uk-UA"/>
        </w:rPr>
        <w:t>:</w:t>
      </w:r>
    </w:p>
    <w:p>
      <w:pPr>
        <w:pStyle w:val="ListParagraph"/>
        <w:snapToGrid w:val="false"/>
        <w:ind w:left="0" w:firstLine="567"/>
        <w:jc w:val="both"/>
        <w:rPr>
          <w:color w:val="auto"/>
          <w:szCs w:val="28"/>
          <w:lang w:val="uk-UA"/>
        </w:rPr>
      </w:pPr>
      <w:r>
        <w:rPr>
          <w:color w:val="auto"/>
          <w:szCs w:val="28"/>
          <w:lang w:val="uk-UA"/>
        </w:rPr>
        <w:t>КУЛАКОВУ Олександру</w:t>
      </w:r>
      <w:r>
        <w:rPr>
          <w:color w:val="auto"/>
          <w:szCs w:val="28"/>
          <w:lang w:val="uk-UA"/>
        </w:rPr>
        <w:t xml:space="preserve"> – волонтеру;</w:t>
      </w:r>
    </w:p>
    <w:p>
      <w:pPr>
        <w:pStyle w:val="ListParagraph"/>
        <w:snapToGrid w:val="false"/>
        <w:ind w:left="0" w:firstLine="567"/>
        <w:jc w:val="both"/>
        <w:rPr>
          <w:color w:val="auto"/>
          <w:szCs w:val="28"/>
          <w:lang w:val="uk-UA"/>
        </w:rPr>
      </w:pPr>
      <w:r>
        <w:rPr>
          <w:color w:val="auto"/>
          <w:szCs w:val="28"/>
          <w:lang w:val="uk-UA"/>
        </w:rPr>
        <w:t>РИЖКОВУ Сергію</w:t>
      </w:r>
      <w:r>
        <w:rPr>
          <w:color w:val="auto"/>
          <w:szCs w:val="28"/>
          <w:lang w:val="uk-UA"/>
        </w:rPr>
        <w:t xml:space="preserve"> – волонтеру.</w:t>
      </w:r>
    </w:p>
    <w:p>
      <w:pPr>
        <w:pStyle w:val="Normal"/>
        <w:tabs>
          <w:tab w:val="clear" w:pos="708"/>
          <w:tab w:val="left" w:pos="570" w:leader="none"/>
        </w:tabs>
        <w:snapToGrid w:val="false"/>
        <w:ind w:hanging="0"/>
        <w:jc w:val="both"/>
        <w:rPr>
          <w:sz w:val="28"/>
          <w:szCs w:val="28"/>
          <w:lang w:val="en-US"/>
        </w:rPr>
      </w:pPr>
      <w:r>
        <w:rPr>
          <w:color w:val="131111"/>
          <w:sz w:val="28"/>
          <w:szCs w:val="28"/>
          <w:lang w:val="uk-UA"/>
        </w:rPr>
        <w:tab/>
        <w:t>2</w:t>
      </w:r>
      <w:r>
        <w:rPr>
          <w:color w:val="131111"/>
          <w:sz w:val="28"/>
          <w:szCs w:val="28"/>
          <w:lang w:val="uk-UA"/>
        </w:rPr>
        <w:t>. </w:t>
      </w:r>
      <w:r>
        <w:rPr>
          <w:color w:val="131111"/>
          <w:sz w:val="28"/>
          <w:szCs w:val="28"/>
          <w:lang w:val="uk-UA" w:bidi="uk-UA"/>
        </w:rPr>
        <w:t>Затвердити кошторис видатків щодо відзначення згідно з додатком.</w:t>
      </w:r>
    </w:p>
    <w:p>
      <w:pPr>
        <w:pStyle w:val="ListParagraph"/>
        <w:tabs>
          <w:tab w:val="clear" w:pos="708"/>
          <w:tab w:val="left" w:pos="567" w:leader="none"/>
          <w:tab w:val="left" w:pos="627" w:leader="none"/>
        </w:tabs>
        <w:ind w:left="0" w:firstLine="709"/>
        <w:jc w:val="both"/>
        <w:rPr>
          <w:color w:val="auto"/>
          <w:lang w:val="uk-UA"/>
        </w:rPr>
      </w:pPr>
      <w:r>
        <w:rPr>
          <w:color w:val="auto"/>
          <w:lang w:val="uk-UA"/>
        </w:rPr>
      </w:r>
    </w:p>
    <w:p>
      <w:pPr>
        <w:pStyle w:val="Normal"/>
        <w:jc w:val="both"/>
        <w:rPr>
          <w:color w:val="000000"/>
          <w:szCs w:val="28"/>
          <w:lang w:val="uk-UA"/>
        </w:rPr>
      </w:pPr>
      <w:r>
        <w:rPr>
          <w:color w:val="000000"/>
          <w:szCs w:val="28"/>
          <w:lang w:val="uk-UA"/>
        </w:rPr>
      </w:r>
    </w:p>
    <w:p>
      <w:pPr>
        <w:pStyle w:val="Normal"/>
        <w:jc w:val="both"/>
        <w:rPr>
          <w:color w:val="000000"/>
          <w:szCs w:val="28"/>
          <w:lang w:val="uk-UA"/>
        </w:rPr>
      </w:pPr>
      <w:r>
        <w:rPr>
          <w:color w:val="000000"/>
          <w:szCs w:val="28"/>
          <w:lang w:val="uk-UA"/>
        </w:rPr>
      </w:r>
    </w:p>
    <w:p>
      <w:pPr>
        <w:pStyle w:val="Normal"/>
        <w:jc w:val="both"/>
        <w:rPr>
          <w:lang w:val="uk-UA"/>
        </w:rPr>
      </w:pPr>
      <w:r>
        <w:rPr>
          <w:color w:val="000000"/>
          <w:szCs w:val="28"/>
          <w:lang w:val="uk-UA"/>
        </w:rPr>
        <w:t>Міський голова</w:t>
        <w:tab/>
        <w:tab/>
        <w:tab/>
        <w:tab/>
        <w:tab/>
        <w:tab/>
        <w:tab/>
        <w:tab/>
        <w:t xml:space="preserve">Ігор ПОЛІЩУК  </w:t>
      </w:r>
    </w:p>
    <w:p>
      <w:pPr>
        <w:pStyle w:val="Normal"/>
        <w:jc w:val="both"/>
        <w:rPr>
          <w:sz w:val="22"/>
          <w:szCs w:val="22"/>
          <w:lang w:val="uk-UA"/>
        </w:rPr>
      </w:pPr>
      <w:r>
        <w:rPr>
          <w:sz w:val="22"/>
          <w:szCs w:val="22"/>
          <w:lang w:val="uk-UA"/>
        </w:rPr>
      </w:r>
    </w:p>
    <w:p>
      <w:pPr>
        <w:pStyle w:val="Normal"/>
        <w:jc w:val="both"/>
        <w:rPr>
          <w:sz w:val="22"/>
          <w:szCs w:val="22"/>
          <w:lang w:val="uk-UA"/>
        </w:rPr>
      </w:pPr>
      <w:r>
        <w:rPr>
          <w:sz w:val="22"/>
          <w:szCs w:val="22"/>
          <w:lang w:val="uk-UA"/>
        </w:rPr>
      </w:r>
    </w:p>
    <w:p>
      <w:pPr>
        <w:pStyle w:val="Normal"/>
        <w:jc w:val="both"/>
        <w:rPr>
          <w:lang w:val="uk-UA"/>
        </w:rPr>
      </w:pPr>
      <w:r>
        <w:rPr>
          <w:sz w:val="24"/>
          <w:lang w:val="uk-UA"/>
        </w:rPr>
        <w:t xml:space="preserve">Гудима 777 942    </w:t>
      </w:r>
    </w:p>
    <w:p>
      <w:pPr>
        <w:pStyle w:val="Normal"/>
        <w:jc w:val="both"/>
        <w:rPr>
          <w:lang w:val="uk-UA"/>
        </w:rPr>
      </w:pPr>
      <w:r>
        <w:rPr>
          <w:sz w:val="24"/>
          <w:szCs w:val="28"/>
          <w:lang w:val="uk-UA"/>
        </w:rPr>
        <w:t>Бондарчук 741 086</w:t>
      </w:r>
    </w:p>
    <w:sectPr>
      <w:headerReference w:type="default" r:id="rId4"/>
      <w:type w:val="nextPage"/>
      <w:pgSz w:w="11906" w:h="16838"/>
      <w:pgMar w:left="1985" w:right="567" w:gutter="0" w:header="567" w:top="624" w:footer="0" w:bottom="1701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Top of Page)"/>
        <w:docPartUnique w:val="true"/>
      </w:docPartObj>
      <w:id w:val="442963858"/>
    </w:sdtPr>
    <w:sdtContent>
      <w:p>
        <w:pPr>
          <w:pStyle w:val="Style23"/>
          <w:jc w:val="center"/>
          <w:rPr>
            <w:sz w:val="24"/>
          </w:rPr>
        </w:pPr>
        <w:r>
          <w:rPr>
            <w:sz w:val="24"/>
          </w:rPr>
          <w:fldChar w:fldCharType="begin"/>
        </w:r>
        <w:r>
          <w:rPr>
            <w:sz w:val="24"/>
          </w:rPr>
          <w:instrText> PAGE </w:instrText>
        </w:r>
        <w:r>
          <w:rPr>
            <w:sz w:val="24"/>
          </w:rPr>
          <w:fldChar w:fldCharType="separate"/>
        </w:r>
        <w:r>
          <w:rPr>
            <w:sz w:val="24"/>
          </w:rPr>
          <w:t>2</w:t>
        </w:r>
        <w:r>
          <w:rPr>
            <w:sz w:val="24"/>
          </w:rPr>
          <w:fldChar w:fldCharType="end"/>
        </w:r>
      </w:p>
    </w:sdtContent>
  </w:sdt>
  <w:p>
    <w:pPr>
      <w:pStyle w:val="Style23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hyphenationZone w:val="425"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rFonts w:ascii="Symbol" w:hAnsi="Symbol" w:cs="MS Gothic;ＭＳ ゴシック"/>
      <w:szCs w:val="28"/>
      <w:lang w:val="uk-UA"/>
    </w:rPr>
  </w:style>
  <w:style w:type="character" w:styleId="WW8Num2z1" w:customStyle="1">
    <w:name w:val="WW8Num2z1"/>
    <w:qFormat/>
    <w:rPr>
      <w:rFonts w:ascii="Courier New" w:hAnsi="Courier New" w:cs="Courier New"/>
    </w:rPr>
  </w:style>
  <w:style w:type="character" w:styleId="WW8Num2z2" w:customStyle="1">
    <w:name w:val="WW8Num2z2"/>
    <w:qFormat/>
    <w:rPr>
      <w:rFonts w:ascii="Wingdings" w:hAnsi="Wingdings" w:cs="Wingdings"/>
    </w:rPr>
  </w:style>
  <w:style w:type="character" w:styleId="WW8Num2z3" w:customStyle="1">
    <w:name w:val="WW8Num2z3"/>
    <w:qFormat/>
    <w:rPr>
      <w:rFonts w:ascii="Symbol" w:hAnsi="Symbol" w:cs="Symbol"/>
    </w:rPr>
  </w:style>
  <w:style w:type="character" w:styleId="WW8Num3z0" w:customStyle="1">
    <w:name w:val="WW8Num3z0"/>
    <w:qFormat/>
    <w:rPr>
      <w:rFonts w:ascii="Times New Roman" w:hAnsi="Times New Roman" w:eastAsia="Times New Roman" w:cs="Times New Roman"/>
    </w:rPr>
  </w:style>
  <w:style w:type="character" w:styleId="WW8Num3z1" w:customStyle="1">
    <w:name w:val="WW8Num3z1"/>
    <w:qFormat/>
    <w:rPr>
      <w:rFonts w:ascii="Courier New" w:hAnsi="Courier New" w:cs="Courier New"/>
    </w:rPr>
  </w:style>
  <w:style w:type="character" w:styleId="WW8Num3z2" w:customStyle="1">
    <w:name w:val="WW8Num3z2"/>
    <w:qFormat/>
    <w:rPr>
      <w:rFonts w:ascii="Wingdings" w:hAnsi="Wingdings" w:cs="Wingdings"/>
    </w:rPr>
  </w:style>
  <w:style w:type="character" w:styleId="WW8Num3z3" w:customStyle="1">
    <w:name w:val="WW8Num3z3"/>
    <w:qFormat/>
    <w:rPr>
      <w:rFonts w:ascii="Symbol" w:hAnsi="Symbol" w:cs="Symbol"/>
    </w:rPr>
  </w:style>
  <w:style w:type="character" w:styleId="WW8Num4z0" w:customStyle="1">
    <w:name w:val="WW8Num4z0"/>
    <w:qFormat/>
    <w:rPr>
      <w:rFonts w:cs="Times New Roman"/>
    </w:rPr>
  </w:style>
  <w:style w:type="character" w:styleId="11" w:customStyle="1">
    <w:name w:val="Заголовок 1 Знак"/>
    <w:qFormat/>
    <w:rPr>
      <w:rFonts w:ascii="Times New Roman" w:hAnsi="Times New Roman" w:eastAsia="Times New Roman" w:cs="Times New Roman"/>
      <w:b/>
      <w:bCs/>
      <w:sz w:val="32"/>
      <w:szCs w:val="24"/>
      <w:lang w:val="uk-UA"/>
    </w:rPr>
  </w:style>
  <w:style w:type="character" w:styleId="Style13" w:customStyle="1">
    <w:name w:val="Верхній колонтитул Знак"/>
    <w:qFormat/>
    <w:rPr>
      <w:rFonts w:ascii="Times New Roman" w:hAnsi="Times New Roman" w:eastAsia="Times New Roman" w:cs="Times New Roman"/>
      <w:sz w:val="28"/>
      <w:szCs w:val="24"/>
    </w:rPr>
  </w:style>
  <w:style w:type="character" w:styleId="Pagenumber">
    <w:name w:val="page number"/>
    <w:qFormat/>
    <w:rPr>
      <w:rFonts w:cs="Times New Roman"/>
    </w:rPr>
  </w:style>
  <w:style w:type="character" w:styleId="Appleconvertedspace" w:customStyle="1">
    <w:name w:val="apple-converted-space"/>
    <w:basedOn w:val="DefaultParagraphFont"/>
    <w:qFormat/>
    <w:rPr/>
  </w:style>
  <w:style w:type="character" w:styleId="Style14" w:customStyle="1">
    <w:name w:val="Нижній колонтитул Знак"/>
    <w:basedOn w:val="DefaultParagraphFont"/>
    <w:uiPriority w:val="99"/>
    <w:qFormat/>
    <w:rsid w:val="00af5522"/>
    <w:rPr>
      <w:rFonts w:ascii="Times New Roman" w:hAnsi="Times New Roman" w:eastAsia="Times New Roman" w:cs="Times New Roman"/>
      <w:color w:val="00000A"/>
      <w:sz w:val="28"/>
      <w:lang w:val="ru-RU" w:bidi="ar-SA"/>
    </w:rPr>
  </w:style>
  <w:style w:type="character" w:styleId="Style15" w:customStyle="1">
    <w:name w:val="Текст у виносці Знак"/>
    <w:basedOn w:val="DefaultParagraphFont"/>
    <w:uiPriority w:val="99"/>
    <w:semiHidden/>
    <w:qFormat/>
    <w:rsid w:val="00080489"/>
    <w:rPr>
      <w:rFonts w:ascii="Segoe UI" w:hAnsi="Segoe UI" w:eastAsia="Times New Roman" w:cs="Segoe UI"/>
      <w:color w:val="00000A"/>
      <w:sz w:val="18"/>
      <w:szCs w:val="18"/>
      <w:lang w:val="ru-RU" w:bidi="ar-SA"/>
    </w:rPr>
  </w:style>
  <w:style w:type="character" w:styleId="Style16" w:customStyle="1">
    <w:name w:val="Верхний колонтитул Знак"/>
    <w:basedOn w:val="DefaultParagraphFont"/>
    <w:link w:val="ad"/>
    <w:uiPriority w:val="99"/>
    <w:qFormat/>
    <w:rsid w:val="004d6a8e"/>
    <w:rPr>
      <w:rFonts w:ascii="Times New Roman" w:hAnsi="Times New Roman" w:eastAsia="Times New Roman" w:cs="Times New Roman"/>
      <w:color w:val="00000A"/>
      <w:sz w:val="28"/>
      <w:lang w:val="ru-RU" w:bidi="ar-SA"/>
    </w:rPr>
  </w:style>
  <w:style w:type="paragraph" w:styleId="Style17" w:customStyle="1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;Arial" w:hAnsi="Liberation Sans;Arial" w:eastAsia="Microsoft YaHei" w:cs="Arial Unicode MS"/>
      <w:szCs w:val="28"/>
    </w:rPr>
  </w:style>
  <w:style w:type="paragraph" w:styleId="Style18">
    <w:name w:val="Body Text"/>
    <w:basedOn w:val="Normal"/>
    <w:pPr>
      <w:spacing w:lineRule="auto" w:line="276" w:before="0" w:after="140"/>
    </w:pPr>
    <w:rPr/>
  </w:style>
  <w:style w:type="paragraph" w:styleId="Style19">
    <w:name w:val="List"/>
    <w:basedOn w:val="Style18"/>
    <w:pPr/>
    <w:rPr>
      <w:rFonts w:cs="Arial Unicode MS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 w:customStyle="1">
    <w:name w:val="Покажчик"/>
    <w:basedOn w:val="Normal"/>
    <w:qFormat/>
    <w:pPr>
      <w:suppressLineNumbers/>
    </w:pPr>
    <w:rPr>
      <w:rFonts w:cs="Arial Unicode M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</w:rPr>
  </w:style>
  <w:style w:type="paragraph" w:styleId="Style22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3">
    <w:name w:val="Header"/>
    <w:basedOn w:val="Normal"/>
    <w:link w:val="ae"/>
    <w:uiPriority w:val="99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4" w:customStyle="1">
    <w:name w:val="Вміст рамки"/>
    <w:basedOn w:val="Normal"/>
    <w:qFormat/>
    <w:pPr/>
    <w:rPr/>
  </w:style>
  <w:style w:type="paragraph" w:styleId="Style25" w:customStyle="1">
    <w:name w:val="Вміст таблиці"/>
    <w:basedOn w:val="Normal"/>
    <w:qFormat/>
    <w:pPr>
      <w:suppressLineNumbers/>
    </w:pPr>
    <w:rPr/>
  </w:style>
  <w:style w:type="paragraph" w:styleId="Style26" w:customStyle="1">
    <w:name w:val="Заголовок таблиці"/>
    <w:basedOn w:val="Style25"/>
    <w:qFormat/>
    <w:pPr>
      <w:jc w:val="center"/>
    </w:pPr>
    <w:rPr>
      <w:b/>
      <w:bCs/>
    </w:rPr>
  </w:style>
  <w:style w:type="paragraph" w:styleId="ListParagraph">
    <w:name w:val="List Paragraph"/>
    <w:basedOn w:val="Normal"/>
    <w:uiPriority w:val="34"/>
    <w:qFormat/>
    <w:rsid w:val="002074d8"/>
    <w:pPr>
      <w:spacing w:before="0" w:after="0"/>
      <w:ind w:left="720" w:hanging="0"/>
      <w:contextualSpacing/>
    </w:pPr>
    <w:rPr/>
  </w:style>
  <w:style w:type="paragraph" w:styleId="Style27">
    <w:name w:val="Footer"/>
    <w:basedOn w:val="Normal"/>
    <w:uiPriority w:val="99"/>
    <w:unhideWhenUsed/>
    <w:rsid w:val="00af5522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BalloonText">
    <w:name w:val="Balloon Text"/>
    <w:basedOn w:val="Normal"/>
    <w:uiPriority w:val="99"/>
    <w:semiHidden/>
    <w:unhideWhenUsed/>
    <w:qFormat/>
    <w:rsid w:val="00080489"/>
    <w:pPr/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header" Target="header1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1358</TotalTime>
  <Application>LibreOffice/7.2.3.2$Windows_X86_64 LibreOffice_project/d166454616c1632304285822f9c83ce2e660fd92</Application>
  <AppVersion>15.0000</AppVersion>
  <Pages>1</Pages>
  <Words>119</Words>
  <Characters>799</Characters>
  <CharactersWithSpaces>993</CharactersWithSpaces>
  <Paragraphs>14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2019-05-23T10:24:00Z</dcterms:created>
  <dc:creator>oleg</dc:creator>
  <dc:description/>
  <dc:language>uk-UA</dc:language>
  <cp:lastModifiedBy/>
  <cp:lastPrinted>2024-11-26T15:59:37Z</cp:lastPrinted>
  <dcterms:modified xsi:type="dcterms:W3CDTF">2024-12-06T12:23:47Z</dcterms:modified>
  <cp:revision>154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