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szCs w:val="28"/>
        </w:rPr>
      </w:pPr>
      <w:bookmarkStart w:id="0" w:name="_GoBack"/>
      <w:bookmarkEnd w:id="0"/>
      <w:r>
        <w:rPr>
          <w:rStyle w:val="Style14"/>
          <w:i w:val="false"/>
          <w:color w:val="000000"/>
          <w:szCs w:val="28"/>
        </w:rPr>
        <w:t>Бачинського Дмитра Іларіоновича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144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6365" cy="4318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640" cy="42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5pt;height:3.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902AE-CC2D-491B-B7E1-D1E72D3DD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2024-12-09T15:47:08Z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