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E16" w:rsidRPr="00376E16" w:rsidRDefault="00376E16" w:rsidP="00376E16">
      <w:pPr>
        <w:suppressAutoHyphens w:val="0"/>
        <w:jc w:val="center"/>
        <w:rPr>
          <w:bCs/>
          <w:color w:val="auto"/>
          <w:sz w:val="28"/>
        </w:rPr>
      </w:pPr>
      <w:r w:rsidRPr="00376E16">
        <w:rPr>
          <w:bCs/>
          <w:color w:val="auto"/>
          <w:sz w:val="28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4" o:title=""/>
          </v:shape>
          <o:OLEObject Type="Embed" ProgID="PBrush" ShapeID="_x0000_i1025" DrawAspect="Content" ObjectID="_1798010400" r:id="rId5"/>
        </w:object>
      </w:r>
    </w:p>
    <w:p w:rsidR="00376E16" w:rsidRPr="00376E16" w:rsidRDefault="00376E16" w:rsidP="00376E16">
      <w:pPr>
        <w:suppressAutoHyphens w:val="0"/>
        <w:jc w:val="center"/>
        <w:rPr>
          <w:bCs/>
          <w:color w:val="auto"/>
          <w:sz w:val="16"/>
          <w:szCs w:val="16"/>
        </w:rPr>
      </w:pPr>
    </w:p>
    <w:p w:rsidR="00376E16" w:rsidRPr="00376E16" w:rsidRDefault="00376E16" w:rsidP="00376E16">
      <w:pPr>
        <w:keepNext/>
        <w:suppressAutoHyphens w:val="0"/>
        <w:jc w:val="center"/>
        <w:outlineLvl w:val="0"/>
        <w:rPr>
          <w:b/>
          <w:bCs/>
          <w:color w:val="auto"/>
          <w:sz w:val="28"/>
          <w:szCs w:val="28"/>
        </w:rPr>
      </w:pPr>
      <w:r w:rsidRPr="00376E16">
        <w:rPr>
          <w:b/>
          <w:bCs/>
          <w:color w:val="auto"/>
          <w:sz w:val="28"/>
          <w:szCs w:val="28"/>
        </w:rPr>
        <w:t>ЛУЦЬКА  МІСЬКА  РАДА</w:t>
      </w:r>
    </w:p>
    <w:p w:rsidR="00376E16" w:rsidRPr="00376E16" w:rsidRDefault="00376E16" w:rsidP="00376E16">
      <w:pPr>
        <w:suppressAutoHyphens w:val="0"/>
        <w:rPr>
          <w:bCs/>
          <w:color w:val="auto"/>
          <w:sz w:val="20"/>
          <w:szCs w:val="20"/>
        </w:rPr>
      </w:pPr>
    </w:p>
    <w:p w:rsidR="00376E16" w:rsidRPr="00376E16" w:rsidRDefault="00376E16" w:rsidP="00376E16">
      <w:pPr>
        <w:keepNext/>
        <w:tabs>
          <w:tab w:val="left" w:pos="4218"/>
          <w:tab w:val="left" w:pos="4674"/>
        </w:tabs>
        <w:suppressAutoHyphens w:val="0"/>
        <w:jc w:val="center"/>
        <w:outlineLvl w:val="1"/>
        <w:rPr>
          <w:b/>
          <w:bCs/>
          <w:iCs/>
          <w:color w:val="auto"/>
          <w:sz w:val="32"/>
          <w:szCs w:val="32"/>
        </w:rPr>
      </w:pPr>
      <w:r w:rsidRPr="00376E16">
        <w:rPr>
          <w:b/>
          <w:bCs/>
          <w:iCs/>
          <w:color w:val="auto"/>
          <w:sz w:val="32"/>
          <w:szCs w:val="32"/>
        </w:rPr>
        <w:t xml:space="preserve">Р І Ш Е Н </w:t>
      </w:r>
      <w:proofErr w:type="spellStart"/>
      <w:r w:rsidRPr="00376E16">
        <w:rPr>
          <w:b/>
          <w:bCs/>
          <w:iCs/>
          <w:color w:val="auto"/>
          <w:sz w:val="32"/>
          <w:szCs w:val="32"/>
        </w:rPr>
        <w:t>Н</w:t>
      </w:r>
      <w:proofErr w:type="spellEnd"/>
      <w:r w:rsidRPr="00376E16">
        <w:rPr>
          <w:b/>
          <w:bCs/>
          <w:iCs/>
          <w:color w:val="auto"/>
          <w:sz w:val="32"/>
          <w:szCs w:val="32"/>
        </w:rPr>
        <w:t xml:space="preserve"> Я</w:t>
      </w:r>
    </w:p>
    <w:p w:rsidR="00376E16" w:rsidRPr="00376E16" w:rsidRDefault="00376E16" w:rsidP="00376E16">
      <w:pPr>
        <w:suppressAutoHyphens w:val="0"/>
        <w:jc w:val="center"/>
        <w:rPr>
          <w:b/>
          <w:color w:val="auto"/>
          <w:sz w:val="40"/>
          <w:szCs w:val="40"/>
        </w:rPr>
      </w:pPr>
    </w:p>
    <w:p w:rsidR="00376E16" w:rsidRPr="00376E16" w:rsidRDefault="00376E16" w:rsidP="00376E16">
      <w:pPr>
        <w:tabs>
          <w:tab w:val="left" w:pos="4687"/>
        </w:tabs>
        <w:suppressAutoHyphens w:val="0"/>
        <w:jc w:val="both"/>
        <w:rPr>
          <w:bCs/>
          <w:color w:val="auto"/>
        </w:rPr>
      </w:pPr>
      <w:r w:rsidRPr="00376E16">
        <w:rPr>
          <w:bCs/>
          <w:color w:val="auto"/>
        </w:rPr>
        <w:t>________________                                        Луцьк                                         №______________</w:t>
      </w:r>
    </w:p>
    <w:p w:rsidR="00875791" w:rsidRPr="00376E16" w:rsidRDefault="00875791">
      <w:pPr>
        <w:jc w:val="center"/>
        <w:rPr>
          <w:sz w:val="20"/>
        </w:rPr>
      </w:pPr>
    </w:p>
    <w:p w:rsidR="00875791" w:rsidRDefault="00376E16">
      <w:pPr>
        <w:pStyle w:val="20"/>
        <w:rPr>
          <w:sz w:val="28"/>
          <w:szCs w:val="28"/>
        </w:rPr>
      </w:pPr>
      <w:r>
        <w:rPr>
          <w:sz w:val="28"/>
          <w:szCs w:val="28"/>
        </w:rPr>
        <w:t xml:space="preserve">Про внесення змін до Програми розвитку </w:t>
      </w:r>
    </w:p>
    <w:p w:rsidR="00875791" w:rsidRDefault="00376E16">
      <w:pPr>
        <w:pStyle w:val="20"/>
        <w:rPr>
          <w:sz w:val="28"/>
          <w:szCs w:val="28"/>
        </w:rPr>
      </w:pPr>
      <w:r>
        <w:rPr>
          <w:sz w:val="28"/>
          <w:szCs w:val="28"/>
        </w:rPr>
        <w:t xml:space="preserve">цивільного захисту Луцької міської </w:t>
      </w:r>
    </w:p>
    <w:p w:rsidR="00875791" w:rsidRDefault="00376E16">
      <w:pPr>
        <w:pStyle w:val="20"/>
        <w:rPr>
          <w:sz w:val="28"/>
          <w:szCs w:val="28"/>
        </w:rPr>
      </w:pPr>
      <w:bookmarkStart w:id="0" w:name="__DdeLink__31870_3072169630"/>
      <w:r>
        <w:rPr>
          <w:sz w:val="28"/>
          <w:szCs w:val="28"/>
        </w:rPr>
        <w:t>територіальної громади на 2021–</w:t>
      </w:r>
      <w:bookmarkEnd w:id="0"/>
      <w:r>
        <w:rPr>
          <w:sz w:val="28"/>
          <w:szCs w:val="28"/>
        </w:rPr>
        <w:t>2025 роки</w:t>
      </w:r>
    </w:p>
    <w:p w:rsidR="00875791" w:rsidRDefault="00875791">
      <w:pPr>
        <w:pStyle w:val="20"/>
      </w:pPr>
    </w:p>
    <w:p w:rsidR="00875791" w:rsidRDefault="00376E16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Відповідно до статті 26 Закону України «Про місцеве самоврядування в Україні», частини другої статті 19 Кодексу цивільного захисту України, з метою виконання заходів, передбачених пунктом 21 Плану запровадження та забезпечення заходів здійснення правового режиму воєнного стану в Україні, затверджених розпорядженням Кабінету Міністрів України від 24.02.2022 № 181-р «Питання запровадження та забезпечення здійснення заходів правового режиму воєнного стану в Україні», міська рада</w:t>
      </w:r>
    </w:p>
    <w:p w:rsidR="00875791" w:rsidRPr="00376E16" w:rsidRDefault="00875791">
      <w:pPr>
        <w:pStyle w:val="a4"/>
        <w:shd w:val="clear" w:color="auto" w:fill="FFFFFF"/>
        <w:spacing w:after="0" w:line="240" w:lineRule="auto"/>
        <w:jc w:val="both"/>
        <w:rPr>
          <w:sz w:val="20"/>
        </w:rPr>
      </w:pPr>
    </w:p>
    <w:p w:rsidR="00875791" w:rsidRDefault="00376E16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875791" w:rsidRPr="00376E16" w:rsidRDefault="00875791">
      <w:pPr>
        <w:jc w:val="both"/>
        <w:rPr>
          <w:sz w:val="20"/>
        </w:rPr>
      </w:pPr>
    </w:p>
    <w:p w:rsidR="00875791" w:rsidRDefault="00376E16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1. 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до додатку 2 Програми розвитку цивільного захисту Луцької міської територіальної громади на 2021–2025 роки, затвердженої рішенням міської ради від 23.12.2020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2/12, з врахуванням змін, внесених рішеннями міської ради від 24.02.2021 № 7/106, від 30.07.2021 № 15/83, від 01.03.2022 № 27/3, від 04.03.2022 № 28/3, рішеннями виконавчого комітету міської ради від 23.03.2022 № 146-1, від 18.05.2022 № 241-1, від 03.11.2022 № 556-1 та рішеннями міської ради від 30.11.2022 № 37/87, від 25.01.2023 № 40/84, від 28.06.2023 № 47/96, від 30.08.2023 № 50/80, від 31.10.2023 № 52/118, від 20.12.2023 № 54/18, від 27.03.2024 № 57/128, від 24.04.2024 № 58/129, від 29.05.2024 № 59/113, від 27.11.2024 № 65/111, виклавши </w:t>
      </w:r>
      <w:r>
        <w:rPr>
          <w:sz w:val="28"/>
          <w:szCs w:val="28"/>
          <w:lang w:val="en-US"/>
        </w:rPr>
        <w:t>н</w:t>
      </w:r>
      <w:proofErr w:type="spellStart"/>
      <w:r>
        <w:rPr>
          <w:sz w:val="28"/>
          <w:szCs w:val="28"/>
        </w:rPr>
        <w:t>айм</w:t>
      </w:r>
      <w:proofErr w:type="spellEnd"/>
      <w:r>
        <w:rPr>
          <w:sz w:val="28"/>
          <w:szCs w:val="28"/>
          <w:lang w:val="en-US"/>
        </w:rPr>
        <w:t>е</w:t>
      </w:r>
      <w:proofErr w:type="spellStart"/>
      <w:r>
        <w:rPr>
          <w:sz w:val="28"/>
          <w:szCs w:val="28"/>
        </w:rPr>
        <w:t>нування</w:t>
      </w:r>
      <w:proofErr w:type="spellEnd"/>
      <w:r>
        <w:rPr>
          <w:sz w:val="28"/>
          <w:szCs w:val="28"/>
        </w:rPr>
        <w:t xml:space="preserve"> заходу пункту 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 xml:space="preserve"> розділу </w:t>
      </w:r>
      <w:r>
        <w:rPr>
          <w:sz w:val="28"/>
          <w:szCs w:val="28"/>
          <w:lang w:val="en-US"/>
        </w:rPr>
        <w:t xml:space="preserve">IV </w:t>
      </w:r>
      <w:r>
        <w:rPr>
          <w:sz w:val="28"/>
          <w:szCs w:val="28"/>
        </w:rPr>
        <w:t>«Організація оповіщення населення міста про загрозу виникнення НС» у такій редакції:</w:t>
      </w:r>
    </w:p>
    <w:p w:rsidR="00875791" w:rsidRDefault="00376E16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«Придбання та встановлення пристроїв для оповіщення населення, придбання засобів зв’язку, послуг доступу до мережі “Інтернет</w:t>
      </w:r>
      <w:r>
        <w:rPr>
          <w:sz w:val="28"/>
          <w:szCs w:val="28"/>
          <w:lang w:val="en-US"/>
        </w:rPr>
        <w:t>”»</w:t>
      </w:r>
      <w:r>
        <w:rPr>
          <w:sz w:val="28"/>
          <w:szCs w:val="28"/>
        </w:rPr>
        <w:t>.</w:t>
      </w:r>
    </w:p>
    <w:p w:rsidR="00875791" w:rsidRPr="00F42566" w:rsidRDefault="00376E16" w:rsidP="00F42566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 Контроль за виконанням рішення покласти на заступника міського голови відповідно до розподілу обов’язків, постійну комісію міської ради з питань генерального планування, будівництва, архітектури та благоустрою,</w:t>
      </w:r>
      <w:r w:rsidR="00F42566">
        <w:rPr>
          <w:sz w:val="28"/>
          <w:szCs w:val="28"/>
        </w:rPr>
        <w:t> </w:t>
      </w:r>
      <w:bookmarkStart w:id="1" w:name="_GoBack"/>
      <w:bookmarkEnd w:id="1"/>
      <w:r>
        <w:rPr>
          <w:sz w:val="28"/>
          <w:szCs w:val="28"/>
        </w:rPr>
        <w:t xml:space="preserve">житлово-комунального господарства, екології, транспорту та </w:t>
      </w:r>
      <w:proofErr w:type="spellStart"/>
      <w:r>
        <w:rPr>
          <w:sz w:val="28"/>
          <w:szCs w:val="28"/>
        </w:rPr>
        <w:t>енергоощадності</w:t>
      </w:r>
      <w:proofErr w:type="spellEnd"/>
      <w:r>
        <w:rPr>
          <w:sz w:val="28"/>
          <w:szCs w:val="28"/>
        </w:rPr>
        <w:t xml:space="preserve"> та постійну комісію міської ради з питань планування соціально-економічного розвитку, бюджету та фінансів.</w:t>
      </w:r>
    </w:p>
    <w:p w:rsidR="00875791" w:rsidRPr="00376E16" w:rsidRDefault="00875791">
      <w:pPr>
        <w:pStyle w:val="BodyTextIndented"/>
        <w:ind w:firstLine="0"/>
      </w:pPr>
    </w:p>
    <w:p w:rsidR="00875791" w:rsidRDefault="00376E16">
      <w:pPr>
        <w:pStyle w:val="BodyTextIndented"/>
        <w:ind w:firstLine="0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:rsidR="00875791" w:rsidRDefault="00875791">
      <w:pPr>
        <w:pStyle w:val="BodyTextIndented"/>
        <w:ind w:firstLine="0"/>
      </w:pPr>
    </w:p>
    <w:p w:rsidR="00875791" w:rsidRDefault="00376E16">
      <w:r>
        <w:t>Кирилюк 720 087</w:t>
      </w:r>
      <w:r>
        <w:tab/>
      </w:r>
    </w:p>
    <w:sectPr w:rsidR="00875791" w:rsidSect="001673C9">
      <w:pgSz w:w="11906" w:h="16838"/>
      <w:pgMar w:top="426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</w:compat>
  <w:rsids>
    <w:rsidRoot w:val="00875791"/>
    <w:rsid w:val="001673C9"/>
    <w:rsid w:val="00376E16"/>
    <w:rsid w:val="00875791"/>
    <w:rsid w:val="00F4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BEE96"/>
  <w15:docId w15:val="{BCBB38DD-3FD8-4000-BB4A-AA8D08411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basedOn w:val="a0"/>
    <w:qFormat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qFormat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Lucida Sans"/>
    </w:rPr>
  </w:style>
  <w:style w:type="paragraph" w:customStyle="1" w:styleId="110">
    <w:name w:val="Заголовок 11"/>
    <w:basedOn w:val="a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0">
    <w:name w:val="Назва об'єкта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20">
    <w:name w:val="Body Text 2"/>
    <w:basedOn w:val="a"/>
    <w:qFormat/>
    <w:pPr>
      <w:jc w:val="both"/>
    </w:pPr>
    <w:rPr>
      <w:szCs w:val="20"/>
    </w:rPr>
  </w:style>
  <w:style w:type="paragraph" w:customStyle="1" w:styleId="BodyTextIndented">
    <w:name w:val="Body Text;Indented"/>
    <w:basedOn w:val="a"/>
    <w:qFormat/>
    <w:pPr>
      <w:ind w:firstLine="545"/>
      <w:jc w:val="both"/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677"/>
        <w:tab w:val="right" w:pos="9355"/>
      </w:tabs>
    </w:pPr>
  </w:style>
  <w:style w:type="paragraph" w:styleId="a8">
    <w:name w:val="header"/>
    <w:basedOn w:val="HeaderandFooter"/>
  </w:style>
  <w:style w:type="paragraph" w:customStyle="1" w:styleId="a9">
    <w:name w:val="Верхній колонтитул ліворуч"/>
    <w:basedOn w:val="a8"/>
    <w:qFormat/>
  </w:style>
  <w:style w:type="paragraph" w:styleId="aa">
    <w:name w:val="footer"/>
    <w:basedOn w:val="HeaderandFooter"/>
  </w:style>
  <w:style w:type="numbering" w:customStyle="1" w:styleId="ab">
    <w:name w:val="Без маркерів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1412</Words>
  <Characters>805</Characters>
  <Application>Microsoft Office Word</Application>
  <DocSecurity>0</DocSecurity>
  <Lines>6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26</cp:revision>
  <cp:lastPrinted>2025-01-09T14:49:00Z</cp:lastPrinted>
  <dcterms:created xsi:type="dcterms:W3CDTF">2022-02-22T13:50:00Z</dcterms:created>
  <dcterms:modified xsi:type="dcterms:W3CDTF">2025-01-10T08:34:00Z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