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999F4" w14:textId="77777777" w:rsidR="004F6F1B" w:rsidRPr="00A65E00" w:rsidRDefault="004F6F1B" w:rsidP="004B2515">
      <w:pPr>
        <w:spacing w:line="240" w:lineRule="auto"/>
        <w:ind w:right="-7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E00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5A23F80F" w14:textId="597E2BDD" w:rsidR="004F6F1B" w:rsidRPr="00A65E00" w:rsidRDefault="00A65E00" w:rsidP="004B2515">
      <w:pPr>
        <w:ind w:right="-7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F6F1B" w:rsidRPr="00A65E00">
        <w:rPr>
          <w:rFonts w:ascii="Times New Roman" w:hAnsi="Times New Roman" w:cs="Times New Roman"/>
          <w:b/>
          <w:bCs/>
          <w:sz w:val="28"/>
          <w:szCs w:val="28"/>
        </w:rPr>
        <w:t>о проєкту рішення міської ради «Про створення та впровадження цифрової платформи моніторингу реалізації Стратегії розвитку Луцької міської територіальної громади до 2030 року»</w:t>
      </w:r>
    </w:p>
    <w:p w14:paraId="2884DB4C" w14:textId="77777777" w:rsidR="00A65E00" w:rsidRDefault="00A65E00" w:rsidP="004B2515">
      <w:pPr>
        <w:spacing w:after="0"/>
        <w:ind w:right="-755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1. </w:t>
      </w:r>
      <w:r w:rsidR="004F6F1B" w:rsidRPr="00A65E00">
        <w:rPr>
          <w:rFonts w:ascii="Times New Roman" w:hAnsi="Times New Roman" w:cs="Times New Roman"/>
          <w:b/>
          <w:bCs/>
          <w:sz w:val="28"/>
          <w:szCs w:val="28"/>
        </w:rPr>
        <w:t>Потреба і мета прийняття рішення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0F05029" w14:textId="3DE22A7D" w:rsidR="004F6F1B" w:rsidRPr="00A65E00" w:rsidRDefault="004F6F1B" w:rsidP="004B2515">
      <w:pPr>
        <w:spacing w:after="0"/>
        <w:ind w:right="-7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00">
        <w:rPr>
          <w:rFonts w:ascii="Times New Roman" w:hAnsi="Times New Roman" w:cs="Times New Roman"/>
          <w:sz w:val="28"/>
          <w:szCs w:val="28"/>
        </w:rPr>
        <w:t>Ухвалення рішення дозволить створити сучасний цифровий інструмент для моніторингу та оцінки виконання стратегічних цілей, забезпечення прозорості та відкритості діяльності міської ради, підвищення ефективності управління ресурсами громади.</w:t>
      </w:r>
    </w:p>
    <w:p w14:paraId="0E400047" w14:textId="77777777" w:rsidR="004F6F1B" w:rsidRPr="00A65E00" w:rsidRDefault="004F6F1B" w:rsidP="004B2515">
      <w:pPr>
        <w:spacing w:after="0"/>
        <w:ind w:right="-7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00">
        <w:rPr>
          <w:rFonts w:ascii="Times New Roman" w:hAnsi="Times New Roman" w:cs="Times New Roman"/>
          <w:sz w:val="28"/>
          <w:szCs w:val="28"/>
        </w:rPr>
        <w:t>Основні переваги Платформи:</w:t>
      </w:r>
    </w:p>
    <w:p w14:paraId="48574CEE" w14:textId="04C85ACE" w:rsidR="004F6F1B" w:rsidRPr="00A65E00" w:rsidRDefault="00A65E00" w:rsidP="004B2515">
      <w:pPr>
        <w:spacing w:after="0"/>
        <w:ind w:right="-75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F6F1B" w:rsidRPr="00A65E00">
        <w:rPr>
          <w:rFonts w:ascii="Times New Roman" w:hAnsi="Times New Roman" w:cs="Times New Roman"/>
          <w:sz w:val="28"/>
          <w:szCs w:val="28"/>
        </w:rPr>
        <w:t>алучення громадян до участі у стратегічному плануванні через опитування та зворотний зв’язок.</w:t>
      </w:r>
    </w:p>
    <w:p w14:paraId="582F1596" w14:textId="5A5095D6" w:rsidR="004F6F1B" w:rsidRPr="00A65E00" w:rsidRDefault="00A65E00" w:rsidP="004B2515">
      <w:pPr>
        <w:spacing w:after="0"/>
        <w:ind w:right="-75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F6F1B" w:rsidRPr="00A65E00">
        <w:rPr>
          <w:rFonts w:ascii="Times New Roman" w:hAnsi="Times New Roman" w:cs="Times New Roman"/>
          <w:sz w:val="28"/>
          <w:szCs w:val="28"/>
        </w:rPr>
        <w:t>ідвищення довіри до місцевої влади завдяки відкритому доступу до інформації.</w:t>
      </w:r>
    </w:p>
    <w:p w14:paraId="215BEE24" w14:textId="56E69099" w:rsidR="004F6F1B" w:rsidRPr="00A65E00" w:rsidRDefault="00A65E00" w:rsidP="004B2515">
      <w:pPr>
        <w:spacing w:after="0"/>
        <w:ind w:right="-75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F6F1B" w:rsidRPr="00A65E00">
        <w:rPr>
          <w:rFonts w:ascii="Times New Roman" w:hAnsi="Times New Roman" w:cs="Times New Roman"/>
          <w:sz w:val="28"/>
          <w:szCs w:val="28"/>
        </w:rPr>
        <w:t>фективний контроль за виконанням заходів, визначених у Стратегії.</w:t>
      </w:r>
    </w:p>
    <w:p w14:paraId="00276063" w14:textId="02B771A3" w:rsidR="004B2515" w:rsidRDefault="004B2515" w:rsidP="004B2515">
      <w:pPr>
        <w:spacing w:after="0"/>
        <w:ind w:right="-75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515">
        <w:rPr>
          <w:rFonts w:ascii="Times New Roman" w:hAnsi="Times New Roman" w:cs="Times New Roman"/>
          <w:b/>
          <w:bCs/>
          <w:sz w:val="28"/>
          <w:szCs w:val="28"/>
        </w:rPr>
        <w:t>Прогнозовані суспільні, економічні, фінансові та юридичні наслідки прийняття рішення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B25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2B381C" w14:textId="59572B5C" w:rsidR="004F6F1B" w:rsidRPr="00A65E00" w:rsidRDefault="004F6F1B" w:rsidP="004B2515">
      <w:pPr>
        <w:spacing w:after="0"/>
        <w:ind w:right="-7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00">
        <w:rPr>
          <w:rFonts w:ascii="Times New Roman" w:hAnsi="Times New Roman" w:cs="Times New Roman"/>
          <w:b/>
          <w:bCs/>
          <w:sz w:val="28"/>
          <w:szCs w:val="28"/>
        </w:rPr>
        <w:t>Суспільні:</w:t>
      </w:r>
      <w:r w:rsidRPr="00A65E00">
        <w:rPr>
          <w:rFonts w:ascii="Times New Roman" w:hAnsi="Times New Roman" w:cs="Times New Roman"/>
          <w:sz w:val="28"/>
          <w:szCs w:val="28"/>
        </w:rPr>
        <w:t xml:space="preserve"> Підвищення рівня залученості громадян та довіри до влади.</w:t>
      </w:r>
    </w:p>
    <w:p w14:paraId="49145ACB" w14:textId="77777777" w:rsidR="004F6F1B" w:rsidRPr="00A65E00" w:rsidRDefault="004F6F1B" w:rsidP="004B2515">
      <w:pPr>
        <w:spacing w:after="0"/>
        <w:ind w:right="-7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00">
        <w:rPr>
          <w:rFonts w:ascii="Times New Roman" w:hAnsi="Times New Roman" w:cs="Times New Roman"/>
          <w:b/>
          <w:bCs/>
          <w:sz w:val="28"/>
          <w:szCs w:val="28"/>
        </w:rPr>
        <w:t>Економічні:</w:t>
      </w:r>
      <w:r w:rsidRPr="00A65E00">
        <w:rPr>
          <w:rFonts w:ascii="Times New Roman" w:hAnsi="Times New Roman" w:cs="Times New Roman"/>
          <w:sz w:val="28"/>
          <w:szCs w:val="28"/>
        </w:rPr>
        <w:t xml:space="preserve"> Раціональне використання ресурсів громади, залучення інвесторів.</w:t>
      </w:r>
    </w:p>
    <w:p w14:paraId="2CEC08AC" w14:textId="77777777" w:rsidR="004F6F1B" w:rsidRPr="00A65E00" w:rsidRDefault="004F6F1B" w:rsidP="004B2515">
      <w:pPr>
        <w:spacing w:after="0"/>
        <w:ind w:right="-7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00">
        <w:rPr>
          <w:rFonts w:ascii="Times New Roman" w:hAnsi="Times New Roman" w:cs="Times New Roman"/>
          <w:b/>
          <w:bCs/>
          <w:sz w:val="28"/>
          <w:szCs w:val="28"/>
        </w:rPr>
        <w:t>Юридичні:</w:t>
      </w:r>
      <w:r w:rsidRPr="00A65E00">
        <w:rPr>
          <w:rFonts w:ascii="Times New Roman" w:hAnsi="Times New Roman" w:cs="Times New Roman"/>
          <w:sz w:val="28"/>
          <w:szCs w:val="28"/>
        </w:rPr>
        <w:t xml:space="preserve"> Відповідність вимогам законодавства України.</w:t>
      </w:r>
    </w:p>
    <w:p w14:paraId="2E83FEB8" w14:textId="08CB84EF" w:rsidR="004F6F1B" w:rsidRPr="00A65E00" w:rsidRDefault="004F6F1B" w:rsidP="004B2515">
      <w:pPr>
        <w:spacing w:after="0"/>
        <w:ind w:right="-7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00">
        <w:rPr>
          <w:rFonts w:ascii="Times New Roman" w:hAnsi="Times New Roman" w:cs="Times New Roman"/>
          <w:sz w:val="28"/>
          <w:szCs w:val="28"/>
        </w:rPr>
        <w:t>Реалізація цього проєкту сприятиме досягненню стратегічних цілей громади, забезпечить прозорість управлінських процесів, покращить комунікацію між владою та мешканцями.</w:t>
      </w:r>
    </w:p>
    <w:p w14:paraId="6A2DE0E9" w14:textId="77777777" w:rsidR="004B2515" w:rsidRDefault="004B2515" w:rsidP="004B2515">
      <w:pPr>
        <w:ind w:right="-755"/>
        <w:rPr>
          <w:rFonts w:ascii="Times New Roman" w:hAnsi="Times New Roman" w:cs="Times New Roman"/>
          <w:sz w:val="28"/>
          <w:szCs w:val="28"/>
          <w:lang w:val="uk-UA"/>
        </w:rPr>
      </w:pPr>
    </w:p>
    <w:p w14:paraId="70D51525" w14:textId="77777777" w:rsidR="004B2515" w:rsidRDefault="004B2515" w:rsidP="004B2515">
      <w:pPr>
        <w:ind w:right="-755"/>
        <w:rPr>
          <w:rFonts w:ascii="Times New Roman" w:hAnsi="Times New Roman" w:cs="Times New Roman"/>
          <w:sz w:val="28"/>
          <w:szCs w:val="28"/>
          <w:lang w:val="uk-UA"/>
        </w:rPr>
      </w:pPr>
    </w:p>
    <w:p w14:paraId="66EE20D9" w14:textId="7D1A30F5" w:rsidR="004B2515" w:rsidRPr="004B2515" w:rsidRDefault="004B2515" w:rsidP="004B2515">
      <w:pPr>
        <w:ind w:right="-755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Депутат міської ради                                                                     Роман БОНДАРУК</w:t>
      </w:r>
    </w:p>
    <w:sectPr w:rsidR="004B2515" w:rsidRPr="004B2515" w:rsidSect="004B251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B2D30"/>
    <w:multiLevelType w:val="multilevel"/>
    <w:tmpl w:val="6820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0528E"/>
    <w:multiLevelType w:val="multilevel"/>
    <w:tmpl w:val="AB0EB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A0F2E"/>
    <w:multiLevelType w:val="multilevel"/>
    <w:tmpl w:val="208A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1B"/>
    <w:rsid w:val="004B2515"/>
    <w:rsid w:val="004F6F1B"/>
    <w:rsid w:val="00A65E00"/>
    <w:rsid w:val="00C75342"/>
    <w:rsid w:val="00EC341E"/>
    <w:rsid w:val="00F2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6F46"/>
  <w15:chartTrackingRefBased/>
  <w15:docId w15:val="{377A6BBE-EE16-154A-AAF4-3DDB06C0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F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F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F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F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F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F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6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6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F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6F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6F1B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4B2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B2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Bondaruk</dc:creator>
  <cp:keywords/>
  <dc:description/>
  <cp:lastModifiedBy>sheremeta</cp:lastModifiedBy>
  <cp:revision>3</cp:revision>
  <cp:lastPrinted>2024-12-17T10:35:00Z</cp:lastPrinted>
  <dcterms:created xsi:type="dcterms:W3CDTF">2024-11-28T20:27:00Z</dcterms:created>
  <dcterms:modified xsi:type="dcterms:W3CDTF">2024-12-17T10:35:00Z</dcterms:modified>
</cp:coreProperties>
</file>