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 xml:space="preserve">Про затвердження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громадянам  Михалиць-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кому В.М., Пащук Н.С. </w:t>
      </w:r>
      <w:r>
        <w:rPr>
          <w:sz w:val="28"/>
          <w:szCs w:val="28"/>
          <w:lang w:val="uk-UA" w:bidi="ar-SA"/>
        </w:rPr>
        <w:t>технічної докумен-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тації із землеустрою щодо поділу та об’єд-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 xml:space="preserve">нання  земельних ділянок на </w:t>
      </w:r>
      <w:r>
        <w:rPr>
          <w:color w:val="000000"/>
          <w:spacing w:val="-6"/>
          <w:sz w:val="28"/>
          <w:szCs w:val="28"/>
          <w:lang w:val="uk-UA" w:eastAsia="zh-CN" w:bidi="ar-SA"/>
        </w:rPr>
        <w:t>вул. Ківерців-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 w:eastAsia="zh-CN" w:bidi="ar-SA"/>
        </w:rPr>
        <w:t>ській, 9-Ж, 9-Е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spacing w:val="-6"/>
          <w:sz w:val="28"/>
          <w:szCs w:val="28"/>
          <w:lang w:val="uk-UA" w:eastAsia="zh-CN"/>
        </w:rPr>
        <w:t>громадян Михалицького Владислава Миколайовича, Пащук Наталії Степанівни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щодо з</w:t>
      </w:r>
      <w:r>
        <w:rPr>
          <w:spacing w:val="-4"/>
          <w:sz w:val="28"/>
          <w:szCs w:val="28"/>
          <w:lang w:val="uk-UA"/>
        </w:rPr>
        <w:t xml:space="preserve">атвердження технічної документації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</w:t>
      </w:r>
      <w:r>
        <w:rPr>
          <w:sz w:val="28"/>
          <w:szCs w:val="28"/>
          <w:lang w:val="uk-UA"/>
        </w:rPr>
        <w:t xml:space="preserve"> на </w:t>
      </w:r>
      <w:r>
        <w:rPr>
          <w:color w:val="000000"/>
          <w:spacing w:val="-6"/>
          <w:sz w:val="28"/>
          <w:szCs w:val="28"/>
          <w:lang w:val="uk-UA" w:eastAsia="zh-CN" w:bidi="ar-SA"/>
        </w:rPr>
        <w:t>вул. Ківерців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ській, 9-Ж, 9-Е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у м. Луцьку,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>договір оренди землі, укладений між Луцькою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міською радою та громадянином Михалицьким Владиславом Миколайовичем від 12.09.2023 (право оренди на земельну ділянку зареєстровано у Державному реєстрі речових прав на нерухоме майно від 12.09.2023, номер запису про інше речове право: 51725024), із змінами, внесеними приватним нотаріусом в частині державної реєстрації переходу права оренди земельної ділянки до громадянки Пащук Наталії Степанівни на підставі договору купівлі-продажу від 26.03.2024 за № 718 (реєстрація змін до іншого речового права на земельну ділянку в Державному реєстрі речових прав на нерухоме майно від 26.03.2024), </w:t>
      </w:r>
      <w:r>
        <w:rPr>
          <w:rFonts w:eastAsia="Times New Roman" w:cs="Times New Roman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i w:val="false"/>
          <w:iCs w:val="false"/>
          <w:sz w:val="28"/>
          <w:szCs w:val="28"/>
          <w:lang w:val="uk-UA"/>
        </w:rPr>
        <w:t xml:space="preserve">технічну документацію із землеустрою щодо поділу та об'єднання земельних ділянок на </w:t>
      </w:r>
      <w:r>
        <w:rPr>
          <w:i w:val="false"/>
          <w:iCs w:val="false"/>
          <w:color w:val="000000"/>
          <w:spacing w:val="-6"/>
          <w:sz w:val="28"/>
          <w:szCs w:val="28"/>
          <w:lang w:val="uk-UA" w:eastAsia="zh-CN" w:bidi="ar-SA"/>
        </w:rPr>
        <w:t>вул. Ківерців</w:t>
      </w:r>
      <w:r>
        <w:rPr>
          <w:rFonts w:eastAsia="Times New Roman" w:cs="Times New Roman"/>
          <w:i w:val="false"/>
          <w:iCs w:val="false"/>
          <w:color w:val="000000"/>
          <w:spacing w:val="-6"/>
          <w:sz w:val="28"/>
          <w:szCs w:val="28"/>
          <w:lang w:val="uk-UA" w:eastAsia="zh-CN" w:bidi="ar-SA"/>
        </w:rPr>
        <w:t>ській, 9-Ж, 9-Е</w:t>
      </w:r>
      <w:r>
        <w:rPr>
          <w:rFonts w:eastAsia="Times New Roman" w:cs="Times New Roman"/>
          <w:i w:val="false"/>
          <w:iCs w:val="false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i w:val="false"/>
          <w:iCs w:val="false"/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на земельну ділянку № 1 площею 0,0511 га - від 21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en-US" w:bidi="ar-SA"/>
        </w:rPr>
        <w:t>.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>11</w:t>
      </w:r>
      <w:r>
        <w:rPr>
          <w:i w:val="false"/>
          <w:iCs w:val="false"/>
          <w:sz w:val="28"/>
          <w:szCs w:val="28"/>
          <w:lang w:val="uk-UA"/>
        </w:rPr>
        <w:t>.2024 № НВ-7400776482024, на земельну ділянку № 2 площею 0,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eastAsia="zh-CN" w:bidi="ar-SA"/>
        </w:rPr>
        <w:t>1529</w:t>
      </w:r>
      <w:r>
        <w:rPr>
          <w:i w:val="false"/>
          <w:iCs w:val="false"/>
          <w:sz w:val="28"/>
          <w:szCs w:val="28"/>
          <w:lang w:val="uk-UA"/>
        </w:rPr>
        <w:t xml:space="preserve"> га - від 21.11.2024 № НВ-7400776492024, керуючись статтями </w:t>
      </w:r>
      <w:r>
        <w:rPr>
          <w:rFonts w:eastAsia="SimSun;ЛОМе"/>
          <w:i w:val="false"/>
          <w:iCs w:val="false"/>
          <w:sz w:val="28"/>
          <w:szCs w:val="28"/>
          <w:lang w:val="uk-UA"/>
        </w:rPr>
        <w:t xml:space="preserve">12, 79-1, 186 </w:t>
      </w:r>
      <w:r>
        <w:rPr>
          <w:i w:val="false"/>
          <w:iCs w:val="false"/>
          <w:sz w:val="28"/>
          <w:szCs w:val="28"/>
          <w:lang w:val="uk-UA"/>
        </w:rPr>
        <w:t>Земельного кодексу України, статтями 6, 17 Закону України «Про оренду землі», статт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>ями 29,</w:t>
      </w:r>
      <w:r>
        <w:rPr>
          <w:i w:val="false"/>
          <w:iCs w:val="false"/>
          <w:sz w:val="28"/>
          <w:szCs w:val="28"/>
          <w:lang w:val="uk-UA"/>
        </w:rPr>
        <w:t xml:space="preserve"> 56 Закону України «Про землеустрій», статтею 27 Закону України «Про Державний земельний кадастр», </w:t>
      </w:r>
      <w:r>
        <w:rPr>
          <w:rFonts w:eastAsia="SimSun;ЛОМе" w:cs="Times New Roman"/>
          <w:i w:val="false"/>
          <w:iCs w:val="false"/>
          <w:color w:val="auto"/>
          <w:spacing w:val="-2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ЛОМе"/>
          <w:i w:val="false"/>
          <w:iCs w:val="false"/>
          <w:spacing w:val="-2"/>
          <w:sz w:val="28"/>
          <w:szCs w:val="28"/>
          <w:lang w:val="uk-UA"/>
        </w:rPr>
        <w:t xml:space="preserve"> </w:t>
      </w:r>
      <w:r>
        <w:rPr>
          <w:i w:val="false"/>
          <w:iCs w:val="false"/>
          <w:sz w:val="28"/>
          <w:szCs w:val="28"/>
          <w:lang w:val="uk-UA"/>
        </w:rPr>
        <w:t>статт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>ями</w:t>
      </w:r>
      <w:r>
        <w:rPr>
          <w:i w:val="false"/>
          <w:iCs w:val="false"/>
          <w:sz w:val="28"/>
          <w:szCs w:val="28"/>
          <w:lang w:val="uk-UA"/>
        </w:rPr>
        <w:t xml:space="preserve"> 26, 33 Закону України «Про місцеве самоврядування в Україні», статт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>ями</w:t>
      </w:r>
      <w:r>
        <w:rPr>
          <w:i w:val="false"/>
          <w:iCs w:val="false"/>
          <w:sz w:val="28"/>
          <w:szCs w:val="28"/>
          <w:lang w:val="uk-UA"/>
        </w:rPr>
        <w:t xml:space="preserve"> 4, 6 Закону України «Про державну реєстрацію речових прав на 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нерухоме майно та їх обтяжень», пунктами 135-136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jc w:val="both"/>
        <w:rPr>
          <w:i w:val="false"/>
          <w:i w:val="false"/>
          <w:iCs w:val="false"/>
          <w:sz w:val="28"/>
          <w:szCs w:val="28"/>
          <w:lang w:val="uk-UA"/>
        </w:rPr>
      </w:pPr>
      <w:r>
        <w:rPr>
          <w:i w:val="false"/>
          <w:iCs w:val="false"/>
          <w:sz w:val="28"/>
          <w:szCs w:val="28"/>
          <w:lang w:val="uk-UA"/>
        </w:rPr>
      </w:r>
    </w:p>
    <w:p>
      <w:pPr>
        <w:pStyle w:val="Normal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i w:val="false"/>
          <w:i w:val="false"/>
          <w:iCs w:val="false"/>
          <w:sz w:val="28"/>
          <w:szCs w:val="28"/>
          <w:lang w:val="uk-UA"/>
        </w:rPr>
      </w:pPr>
      <w:r>
        <w:rPr>
          <w:i w:val="false"/>
          <w:iCs w:val="false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pacing w:val="-4"/>
          <w:sz w:val="28"/>
          <w:szCs w:val="28"/>
          <w:lang w:val="uk-UA"/>
        </w:rPr>
        <w:t xml:space="preserve">1. Затвердити технічну документацію із землеустрою щодо </w:t>
      </w:r>
      <w:r>
        <w:rPr>
          <w:i w:val="false"/>
          <w:iCs w:val="false"/>
          <w:sz w:val="28"/>
          <w:szCs w:val="28"/>
          <w:lang w:val="uk-UA"/>
        </w:rPr>
        <w:t xml:space="preserve">поділу та об’єднання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земельних ділянок, відповідно до якої орендована </w:t>
      </w:r>
      <w:r>
        <w:rPr>
          <w:i w:val="false"/>
          <w:iCs w:val="false"/>
          <w:spacing w:val="-6"/>
          <w:sz w:val="28"/>
          <w:szCs w:val="28"/>
          <w:lang w:val="uk-UA" w:eastAsia="zh-CN"/>
        </w:rPr>
        <w:t>громадянами Михалицьким Владиславом Миколайовичем, Пащук Наталією Степанівною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 xml:space="preserve"> </w:t>
      </w:r>
      <w:r>
        <w:rPr>
          <w:i w:val="false"/>
          <w:iCs w:val="false"/>
          <w:sz w:val="28"/>
          <w:szCs w:val="28"/>
          <w:lang w:val="uk-UA"/>
        </w:rPr>
        <w:t xml:space="preserve">земельна ділянка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i w:val="false"/>
          <w:iCs w:val="false"/>
          <w:color w:val="000000"/>
          <w:spacing w:val="-6"/>
          <w:sz w:val="28"/>
          <w:szCs w:val="28"/>
          <w:lang w:val="uk-UA" w:eastAsia="zh-CN" w:bidi="ar-SA"/>
        </w:rPr>
        <w:t>вул. Ківерцівській, 9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 у м. Луцьку </w:t>
      </w:r>
      <w:r>
        <w:rPr>
          <w:i w:val="false"/>
          <w:iCs w:val="false"/>
          <w:spacing w:val="2"/>
          <w:sz w:val="28"/>
          <w:szCs w:val="28"/>
          <w:lang w:val="uk-UA"/>
        </w:rPr>
        <w:t xml:space="preserve">для будівництва та обслуговування виробничого приміщення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(1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 площею </w:t>
      </w:r>
      <w:r>
        <w:rPr>
          <w:i w:val="false"/>
          <w:iCs w:val="false"/>
          <w:spacing w:val="2"/>
          <w:sz w:val="28"/>
          <w:szCs w:val="28"/>
          <w:lang w:val="uk-UA"/>
        </w:rPr>
        <w:t>0,2040 га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 з </w:t>
      </w:r>
      <w:r>
        <w:rPr>
          <w:i w:val="false"/>
          <w:iCs w:val="false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i w:val="false"/>
          <w:iCs w:val="false"/>
          <w:color w:val="auto"/>
          <w:spacing w:val="2"/>
          <w:sz w:val="28"/>
          <w:szCs w:val="28"/>
          <w:lang w:val="uk-UA" w:bidi="ar-SA"/>
        </w:rPr>
        <w:t>0710100000:22:027:0091</w:t>
      </w:r>
      <w:r>
        <w:rPr>
          <w:i w:val="false"/>
          <w:iCs w:val="false"/>
          <w:sz w:val="28"/>
          <w:szCs w:val="28"/>
          <w:lang w:val="uk-UA"/>
        </w:rPr>
        <w:t xml:space="preserve">, поділена на дві земельні ділянки, а саме: земельну ділянку № 1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площею 0,0511 га з </w:t>
      </w:r>
      <w:r>
        <w:rPr>
          <w:i w:val="false"/>
          <w:iCs w:val="false"/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>22</w:t>
      </w:r>
      <w:r>
        <w:rPr>
          <w:i w:val="false"/>
          <w:iCs w:val="false"/>
          <w:sz w:val="28"/>
          <w:szCs w:val="28"/>
          <w:lang w:val="uk-UA"/>
        </w:rPr>
        <w:t xml:space="preserve">:027:0096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– м. Луцьк,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Ківерцівська, 9-Ж і</w:t>
      </w:r>
      <w:r>
        <w:rPr>
          <w:i w:val="false"/>
          <w:iCs w:val="false"/>
          <w:sz w:val="28"/>
          <w:szCs w:val="28"/>
          <w:lang w:val="uk-UA"/>
        </w:rPr>
        <w:t xml:space="preserve"> земельну ділянку № 2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площею 0,1529 га з </w:t>
      </w:r>
      <w:r>
        <w:rPr>
          <w:i w:val="false"/>
          <w:iCs w:val="false"/>
          <w:sz w:val="28"/>
          <w:szCs w:val="28"/>
          <w:lang w:val="uk-UA"/>
        </w:rPr>
        <w:t>кадастровим номером 0710100000:2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>2</w:t>
      </w:r>
      <w:r>
        <w:rPr>
          <w:i w:val="false"/>
          <w:iCs w:val="false"/>
          <w:sz w:val="28"/>
          <w:szCs w:val="28"/>
          <w:lang w:val="uk-UA"/>
        </w:rPr>
        <w:t>: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>027</w:t>
      </w:r>
      <w:r>
        <w:rPr>
          <w:i w:val="false"/>
          <w:iCs w:val="false"/>
          <w:sz w:val="28"/>
          <w:szCs w:val="28"/>
          <w:lang w:val="uk-UA"/>
        </w:rPr>
        <w:t>:0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 xml:space="preserve">097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– м. Луцьк,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Ківерцівська, 9-Е</w:t>
      </w:r>
      <w:r>
        <w:rPr>
          <w:i w:val="false"/>
          <w:iCs w:val="false"/>
          <w:sz w:val="28"/>
          <w:szCs w:val="28"/>
          <w:lang w:val="uk-UA"/>
        </w:rPr>
        <w:t>, згідно з додатком.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i w:val="false"/>
          <w:iCs w:val="false"/>
          <w:color w:val="auto"/>
          <w:spacing w:val="-6"/>
          <w:sz w:val="28"/>
          <w:szCs w:val="28"/>
          <w:lang w:val="uk-UA" w:eastAsia="zh-CN" w:bidi="ar-SA"/>
        </w:rPr>
        <w:t>Пащук Наталію Степанівну</w:t>
      </w:r>
      <w:r>
        <w:rPr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2.1. Укласти з міською радою договір оренди землі на земельну ділянку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>0,0511 га з кадастровим номером 0710100000:22:027:0096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 xml:space="preserve">громадянина </w:t>
      </w:r>
      <w:r>
        <w:rPr>
          <w:rFonts w:eastAsia="Times New Roman" w:cs="Times New Roman"/>
          <w:i w:val="false"/>
          <w:iCs w:val="false"/>
          <w:color w:val="auto"/>
          <w:spacing w:val="-6"/>
          <w:sz w:val="28"/>
          <w:szCs w:val="28"/>
          <w:lang w:val="uk-UA" w:eastAsia="zh-CN" w:bidi="ar-SA"/>
        </w:rPr>
        <w:t>Михалицького Владислава Миколайовича</w:t>
      </w:r>
      <w:r>
        <w:rPr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3.1. Укласти з міською радою договір оренди землі на земельну ділянку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>0,1529 га з кадастровим номером 0710100000:22:027:0097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У разі, якщо одна із сторін не підписала договори </w:t>
      </w:r>
      <w:r>
        <w:rPr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 w:val="28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пункти 2-3</w:t>
      </w:r>
      <w:r>
        <w:rPr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ють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5</w:t>
      </w:r>
      <w:r>
        <w:rPr>
          <w:color w:val="000000"/>
          <w:spacing w:val="-4"/>
          <w:sz w:val="28"/>
          <w:szCs w:val="28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  <w:szCs w:val="28"/>
          <w:lang w:val="uk-UA"/>
        </w:rPr>
        <w:t>Туз 777 863</w:t>
      </w:r>
    </w:p>
    <w:sectPr>
      <w:type w:val="nextPage"/>
      <w:pgSz w:w="11906" w:h="16838"/>
      <w:pgMar w:left="1744" w:right="567" w:gutter="0" w:header="0" w:top="887" w:footer="0" w:bottom="1782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‚l‚r –ѕ’©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199</TotalTime>
  <Application>LibreOffice/7.4.0.3$Windows_X86_64 LibreOffice_project/f85e47c08ddd19c015c0114a68350214f7066f5a</Application>
  <AppVersion>15.0000</AppVersion>
  <Pages>3</Pages>
  <Words>684</Words>
  <Characters>4441</Characters>
  <CharactersWithSpaces>5271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2021-07-14T11:16:00Z</dcterms:created>
  <dc:creator>*</dc:creator>
  <dc:description/>
  <cp:keywords> </cp:keywords>
  <dc:language>uk-UA</dc:language>
  <cp:lastModifiedBy/>
  <dcterms:modified xsi:type="dcterms:W3CDTF">2024-12-30T10:46:41Z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