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414598005" r:id="rId2"/>
        </w:object>
      </w:r>
    </w:p>
    <w:p>
      <w:pPr>
        <w:pStyle w:val="Normal"/>
        <w:widowControl w:val="false"/>
        <w:jc w:val="center"/>
        <w:rPr>
          <w:szCs w:val="28"/>
        </w:rPr>
      </w:pPr>
      <w:r>
        <w:rPr>
          <w:szCs w:val="28"/>
        </w:rPr>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rFonts w:ascii="Times New Roman" w:hAnsi="Times New Roman"/>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Про  надання   громадянину  Войту Ю.П.  на</w:t>
      </w:r>
    </w:p>
    <w:p>
      <w:pPr>
        <w:pStyle w:val="Normal"/>
        <w:rPr>
          <w:rFonts w:ascii="Times New Roman" w:hAnsi="Times New Roman"/>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умовах     оренди     земельної    ділянки   для</w:t>
      </w:r>
    </w:p>
    <w:p>
      <w:pPr>
        <w:pStyle w:val="Normal"/>
        <w:rPr>
          <w:rFonts w:ascii="Times New Roman" w:hAnsi="Times New Roman"/>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будівництва та обслуговування   багатоквар-</w:t>
      </w:r>
    </w:p>
    <w:p>
      <w:pPr>
        <w:pStyle w:val="Normal"/>
        <w:rPr>
          <w:rFonts w:ascii="Times New Roman" w:hAnsi="Times New Roman"/>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тирного будинку з  вбудовано-прибудовани-</w:t>
      </w:r>
    </w:p>
    <w:p>
      <w:pPr>
        <w:pStyle w:val="Normal"/>
        <w:rPr>
          <w:rFonts w:ascii="Times New Roman" w:hAnsi="Times New Roman"/>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ми нежитловими приміщеннями  та  гаражів</w:t>
      </w:r>
    </w:p>
    <w:p>
      <w:pPr>
        <w:pStyle w:val="Normal"/>
        <w:rPr>
          <w:rFonts w:ascii="Times New Roman" w:hAnsi="Times New Roman"/>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(02.10) на вул. Глушець, 55 у м. Луцьку</w:t>
      </w:r>
    </w:p>
    <w:p>
      <w:pPr>
        <w:pStyle w:val="Normal"/>
        <w:rPr>
          <w:rFonts w:ascii="Times New Roman" w:hAnsi="Times New Roman"/>
          <w:spacing w:val="-6"/>
          <w:sz w:val="26"/>
          <w:szCs w:val="26"/>
        </w:rPr>
      </w:pPr>
      <w:r>
        <w:rPr>
          <w:spacing w:val="-6"/>
          <w:sz w:val="26"/>
          <w:szCs w:val="26"/>
        </w:rPr>
      </w:r>
    </w:p>
    <w:p>
      <w:pPr>
        <w:pStyle w:val="Normal"/>
        <w:widowControl w:val="false"/>
        <w:ind w:firstLine="567"/>
        <w:jc w:val="both"/>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Розглянувши заяву громадянина Войта Юрія Петровича щодо надання на умовах оренди земельної ділянки на вул. Глушець, 55 у м. Луцьку для будівництва та обслуговування багатоквартирного будинку з вбудовано-прибудованими нежитловими приміщеннями та гаражів (02.10 – для будівництва і обслуговування багатоквартирного житлового будинку з об’єктами торгово-розважальної та ринкової інфраструктури), про</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 xml:space="preserve">єкт землеустрою щодо відведення земельної ділянки громадянину Войту Юрієві Петровичу, витяг  з  Державного   земельного   кадастру     про   земельну   ділянку  від  02.01.2025 № НВ-5100002002025, враховуючи рішення Луцької міської ради від 26.12.2007 № 22/29 “Про надання малому підприємству «Сатурн» дозволу на складання проекту землеустрою щодо відведення земельної ділянки для обслуговування автостоянки на вул. Глушець, 55”,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6"/>
          <w:szCs w:val="26"/>
          <w:highlight w:val="white"/>
          <w:u w:val="none"/>
          <w:em w:val="none"/>
          <w:lang w:val="uk-UA" w:eastAsia="zh-CN" w:bidi="ar-SA"/>
        </w:rPr>
        <w:t xml:space="preserve">відповідно до якого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проєкт землеустрою щодо відведення земельної ділянки</w:t>
      </w:r>
      <w:r>
        <w:rPr>
          <w:rStyle w:val="Strong"/>
          <w:rFonts w:eastAsia="Times New Roman" w:cs="Times New Roman"/>
          <w:b w:val="false"/>
          <w:bCs w:val="false"/>
          <w:i w:val="false"/>
          <w:iCs w:val="false"/>
          <w:caps w:val="false"/>
          <w:smallCaps w:val="false"/>
          <w:strike w:val="false"/>
          <w:dstrike w:val="false"/>
          <w:outline w:val="false"/>
          <w:shadow w:val="false"/>
          <w:color w:val="auto"/>
          <w:spacing w:val="-2"/>
          <w:kern w:val="0"/>
          <w:sz w:val="26"/>
          <w:szCs w:val="26"/>
          <w:highlight w:val="white"/>
          <w:u w:val="none"/>
          <w:em w:val="none"/>
          <w:lang w:val="uk-UA" w:eastAsia="zh-CN" w:bidi="ar-SA"/>
        </w:rPr>
        <w:t xml:space="preserve"> на розгляд та затвердження в Луцьку міську раду поданий не був</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керуючись статтями 12, 79-1, 93, 96, 122-126, 186 Земельного кодексу України, статтею 50 Закону України «Про землеустрій», статтями 4-6, 16, 17,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 1051 «Про затвердження Порядку ведення Державного земельного кадастру», пунктом 3 Прикінцевих положень Закону України «Про внесення змін до деяких законодавчих актів України щодо сприяння будівництву», </w:t>
      </w:r>
      <w:r>
        <w:rPr>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lang w:val="uk-UA" w:eastAsia="zh-CN" w:bidi="ar-SA"/>
        </w:rPr>
        <w:t xml:space="preserve">дорученням постійної комісії міської ради з питань земельних відносин та земельного кадастру (протокол від 21.07.2021 № 14) щодо підготовки та подання департаментом містобудування, земельних ресурсів та реклами проєктів рішень міської ради, які ініційовані постійною комісією, </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міська рада</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6"/>
          <w:szCs w:val="26"/>
          <w:highlight w:val="white"/>
          <w:lang w:val="uk-UA" w:eastAsia="zh-CN" w:bidi="ar-SA"/>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r>
    </w:p>
    <w:p>
      <w:pPr>
        <w:pStyle w:val="Normal"/>
        <w:widowControl w:val="false"/>
        <w:rPr>
          <w:rFonts w:ascii="Times New Roman" w:hAnsi="Times New Roman"/>
          <w:sz w:val="26"/>
          <w:szCs w:val="26"/>
        </w:rPr>
      </w:pPr>
      <w:r>
        <w:rPr>
          <w:sz w:val="26"/>
          <w:szCs w:val="26"/>
          <w:lang w:val="uk-UA"/>
        </w:rPr>
        <w:t>ВИРІШИЛА:</w:t>
      </w:r>
    </w:p>
    <w:p>
      <w:pPr>
        <w:pStyle w:val="Normal"/>
        <w:widowControl w:val="false"/>
        <w:jc w:val="both"/>
        <w:rPr>
          <w:rFonts w:ascii="Times New Roman" w:hAnsi="Times New Roman"/>
          <w:sz w:val="26"/>
          <w:szCs w:val="26"/>
          <w:lang w:val="uk-UA"/>
        </w:rPr>
      </w:pPr>
      <w:r>
        <w:rPr>
          <w:sz w:val="26"/>
          <w:szCs w:val="26"/>
          <w:lang w:val="uk-UA"/>
        </w:rPr>
      </w:r>
    </w:p>
    <w:p>
      <w:pPr>
        <w:pStyle w:val="Normal"/>
        <w:widowControl w:val="false"/>
        <w:ind w:firstLine="567"/>
        <w:jc w:val="both"/>
        <w:rPr>
          <w:rFonts w:ascii="Times New Roman" w:hAnsi="Times New Roman"/>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1. Затвердити проєкт землеустрою щодо відведення земельної ділянки на вул. Глушець, 55 у м. Луцьку площею 0,5023 га з кадастровим </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 xml:space="preserve">номером 0710100000:22:123:0060, </w:t>
      </w:r>
      <w:r>
        <w:rPr>
          <w:rFonts w:eastAsia="Times New Roman" w:cs="Times New Roman"/>
          <w:b w:val="false"/>
          <w:bCs/>
          <w:i w:val="false"/>
          <w:iCs w:val="false"/>
          <w:caps w:val="false"/>
          <w:smallCaps w:val="false"/>
          <w:color w:val="000000"/>
          <w:spacing w:val="-6"/>
          <w:kern w:val="0"/>
          <w:sz w:val="26"/>
          <w:szCs w:val="26"/>
          <w:highlight w:val="white"/>
          <w:lang w:val="uk-UA" w:eastAsia="zh-CN" w:bidi="ar-SA"/>
        </w:rPr>
        <w:t xml:space="preserve">для будівництва та обслуговування </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багатоквартирного будинку з вбудовано-прибудованими нежитловими приміщеннями та гаражів</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 xml:space="preserve"> (02.10 – для будівництва і обслуговування багатоквартирного житлового будинку з об’єктами торгово-розважальної та ринкової інфраструктури).</w:t>
      </w:r>
    </w:p>
    <w:p>
      <w:pPr>
        <w:pStyle w:val="Normal"/>
        <w:widowControl w:val="false"/>
        <w:ind w:firstLine="567"/>
        <w:jc w:val="both"/>
        <w:rPr>
          <w:rFonts w:ascii="Times New Roman" w:hAnsi="Times New Roman"/>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 xml:space="preserve">2. Надати громадянину Войту Юрієві Петровичу земельну ділянку на </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вул. Глушець, 55</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 xml:space="preserve"> у м. Луцьку на умовах оренди строком на 5 років з дати укладення договору оренди землі, площею 0,5023</w:t>
      </w:r>
      <w:r>
        <w:rPr>
          <w:rFonts w:eastAsia="Times New Roman" w:cs="Times New Roman"/>
          <w:color w:val="auto"/>
          <w:kern w:val="0"/>
          <w:sz w:val="26"/>
          <w:szCs w:val="26"/>
          <w:lang w:val="uk-UA" w:eastAsia="zh-CN" w:bidi="ar-SA"/>
        </w:rPr>
        <w:t xml:space="preserve"> га з кадастровим номером </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0710100000:22:123:0060</w:t>
      </w:r>
      <w:r>
        <w:rPr>
          <w:rFonts w:eastAsia="Times New Roman" w:cs="Times New Roman"/>
          <w:b w:val="false"/>
          <w:bCs w:val="false"/>
          <w:color w:val="auto"/>
          <w:kern w:val="0"/>
          <w:sz w:val="26"/>
          <w:szCs w:val="26"/>
          <w:lang w:val="uk-UA" w:eastAsia="zh-CN" w:bidi="ar-SA"/>
        </w:rPr>
        <w:t>,</w:t>
      </w:r>
      <w:r>
        <w:rPr>
          <w:rFonts w:eastAsia="Times New Roman" w:cs="Times New Roman"/>
          <w:color w:val="auto"/>
          <w:kern w:val="0"/>
          <w:sz w:val="26"/>
          <w:szCs w:val="26"/>
          <w:lang w:val="uk-UA" w:eastAsia="zh-CN" w:bidi="ar-SA"/>
        </w:rPr>
        <w:t xml:space="preserve"> </w:t>
      </w:r>
      <w:r>
        <w:rPr>
          <w:rFonts w:eastAsia="Times New Roman" w:cs="Times New Roman"/>
          <w:b w:val="false"/>
          <w:bCs/>
          <w:i w:val="false"/>
          <w:iCs w:val="false"/>
          <w:caps w:val="false"/>
          <w:smallCaps w:val="false"/>
          <w:color w:val="000000"/>
          <w:spacing w:val="-6"/>
          <w:kern w:val="0"/>
          <w:sz w:val="26"/>
          <w:szCs w:val="26"/>
          <w:highlight w:val="white"/>
          <w:lang w:val="uk-UA" w:eastAsia="zh-CN" w:bidi="ar-SA"/>
        </w:rPr>
        <w:t xml:space="preserve">для будівництва та обслуговування </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багатоквартирного будинку з вбудовано-прибудованими нежитловими приміщеннями та гаражів</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 xml:space="preserve"> (02.10 – для будівництва і обслуговування багатоквартирного житлового будинку з об’єктами торгово-розважальної та ринкової інфраструктури), згідно з додатком.</w:t>
      </w:r>
    </w:p>
    <w:p>
      <w:pPr>
        <w:pStyle w:val="Normal"/>
        <w:widowControl w:val="false"/>
        <w:ind w:firstLine="567"/>
        <w:jc w:val="both"/>
        <w:rPr>
          <w:rFonts w:ascii="Times New Roman" w:hAnsi="Times New Roman"/>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3. Укласти з громадянином Войтом Юрієм Петровичем договір оренди землі на земельну ділянку з кадастровим номером 0710100000:22:123:0060 на вказаних в рішенні умовах, а також оформити інші документи, необхідні для вчинення цієї угоди.</w:t>
      </w:r>
    </w:p>
    <w:p>
      <w:pPr>
        <w:pStyle w:val="Normal"/>
        <w:widowControl w:val="false"/>
        <w:ind w:firstLine="567"/>
        <w:jc w:val="both"/>
        <w:rPr>
          <w:rFonts w:ascii="Times New Roman" w:hAnsi="Times New Roman"/>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 Зобов’язати громадянина Войта Юрія Петровича:</w:t>
      </w:r>
    </w:p>
    <w:p>
      <w:pPr>
        <w:pStyle w:val="Normal"/>
        <w:widowControl w:val="false"/>
        <w:ind w:firstLine="567"/>
        <w:jc w:val="both"/>
        <w:rPr>
          <w:rFonts w:ascii="Times New Roman" w:hAnsi="Times New Roman"/>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4.1. Укласти з міською радою договір оренди землі.</w:t>
      </w:r>
    </w:p>
    <w:p>
      <w:pPr>
        <w:pStyle w:val="Normal"/>
        <w:widowControl w:val="false"/>
        <w:ind w:firstLine="567"/>
        <w:jc w:val="both"/>
        <w:rPr>
          <w:rFonts w:ascii="Times New Roman" w:hAnsi="Times New Roman"/>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rFonts w:ascii="Times New Roman" w:hAnsi="Times New Roman"/>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567"/>
        <w:jc w:val="both"/>
        <w:rPr>
          <w:rFonts w:ascii="Times New Roman" w:hAnsi="Times New Roman"/>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567"/>
        <w:jc w:val="both"/>
        <w:rPr>
          <w:rFonts w:ascii="Times New Roman" w:hAnsi="Times New Roman"/>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suppressAutoHyphens w:val="true"/>
        <w:bidi w:val="0"/>
        <w:spacing w:before="0" w:after="0"/>
        <w:ind w:left="0" w:right="0" w:firstLine="567"/>
        <w:jc w:val="both"/>
        <w:rPr>
          <w:rFonts w:ascii="Times New Roman" w:hAnsi="Times New Roman"/>
          <w:sz w:val="26"/>
          <w:szCs w:val="26"/>
        </w:rPr>
      </w:pPr>
      <w:r>
        <w:rPr>
          <w:sz w:val="26"/>
          <w:szCs w:val="26"/>
          <w:lang w:val="uk-UA"/>
        </w:rPr>
        <w:t xml:space="preserve">6. </w:t>
      </w:r>
      <w:r>
        <w:rPr>
          <w:sz w:val="26"/>
          <w:szCs w:val="26"/>
        </w:rPr>
        <w:t xml:space="preserve">Рішення Луцької міської ради від </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26.12.2007 № 22/29 “Про надання малому підприємству «Сатурн» дозволу на складання проекту землеустрою щодо відведення земельної ділянки для обслуговування автостоянки на вул. Глушець, 55”</w:t>
      </w:r>
      <w:r>
        <w:rPr>
          <w:sz w:val="26"/>
          <w:szCs w:val="26"/>
        </w:rPr>
        <w:t xml:space="preserve"> вважати не чинним.</w:t>
      </w:r>
    </w:p>
    <w:p>
      <w:pPr>
        <w:pStyle w:val="Normal"/>
        <w:widowControl w:val="false"/>
        <w:ind w:firstLine="567"/>
        <w:jc w:val="both"/>
        <w:rPr>
          <w:rFonts w:ascii="Times New Roman" w:hAnsi="Times New Roman"/>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7.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6"/>
          <w:szCs w:val="26"/>
          <w:highlight w:val="white"/>
          <w:lang w:val="uk-UA" w:eastAsia="zh-CN" w:bidi="ar-SA"/>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r>
    </w:p>
    <w:p>
      <w:pPr>
        <w:pStyle w:val="Normal"/>
        <w:widowControl w:val="false"/>
        <w:ind w:firstLine="763"/>
        <w:jc w:val="both"/>
        <w:rPr>
          <w:rFonts w:ascii="Times New Roman" w:hAnsi="Times New Roman"/>
          <w:sz w:val="26"/>
          <w:szCs w:val="26"/>
          <w:lang w:val="uk-UA"/>
        </w:rPr>
      </w:pPr>
      <w:r>
        <w:rPr>
          <w:sz w:val="26"/>
          <w:szCs w:val="26"/>
          <w:lang w:val="uk-UA"/>
        </w:rPr>
      </w:r>
    </w:p>
    <w:p>
      <w:pPr>
        <w:pStyle w:val="Normal"/>
        <w:widowControl w:val="false"/>
        <w:jc w:val="both"/>
        <w:rPr>
          <w:rFonts w:ascii="Times New Roman" w:hAnsi="Times New Roman"/>
          <w:sz w:val="26"/>
          <w:szCs w:val="26"/>
        </w:rPr>
      </w:pPr>
      <w:r>
        <w:rPr>
          <w:sz w:val="26"/>
          <w:szCs w:val="26"/>
        </w:rPr>
        <w:t xml:space="preserve">Міський голова                                                  </w:t>
      </w:r>
      <w:r>
        <w:rPr>
          <w:sz w:val="26"/>
          <w:szCs w:val="26"/>
          <w:lang w:val="uk-UA"/>
        </w:rPr>
        <w:t xml:space="preserve"> </w:t>
      </w:r>
      <w:r>
        <w:rPr>
          <w:sz w:val="26"/>
          <w:szCs w:val="26"/>
        </w:rPr>
        <w:t xml:space="preserve">    </w:t>
      </w:r>
      <w:r>
        <w:rPr>
          <w:sz w:val="26"/>
          <w:szCs w:val="26"/>
          <w:lang w:val="uk-UA"/>
        </w:rPr>
        <w:t xml:space="preserve">     </w:t>
      </w:r>
      <w:r>
        <w:rPr>
          <w:sz w:val="26"/>
          <w:szCs w:val="26"/>
        </w:rPr>
        <w:t xml:space="preserve">                                 Ігор ПОЛІЩУК</w:t>
      </w:r>
    </w:p>
    <w:p>
      <w:pPr>
        <w:pStyle w:val="Normal"/>
        <w:widowControl w:val="false"/>
        <w:jc w:val="both"/>
        <w:rPr>
          <w:sz w:val="26"/>
          <w:szCs w:val="26"/>
          <w:lang w:val="uk-UA"/>
        </w:rPr>
      </w:pPr>
      <w:r>
        <w:rPr>
          <w:sz w:val="26"/>
          <w:szCs w:val="26"/>
          <w:lang w:val="uk-UA"/>
        </w:rPr>
      </w:r>
    </w:p>
    <w:p>
      <w:pPr>
        <w:pStyle w:val="Normal"/>
        <w:widowControl w:val="false"/>
        <w:jc w:val="both"/>
        <w:rPr>
          <w:sz w:val="26"/>
          <w:szCs w:val="26"/>
          <w:lang w:val="uk-UA"/>
        </w:rPr>
      </w:pPr>
      <w:r>
        <w:rPr>
          <w:sz w:val="26"/>
          <w:szCs w:val="26"/>
          <w:lang w:val="uk-UA"/>
        </w:rPr>
      </w:r>
    </w:p>
    <w:p>
      <w:pPr>
        <w:pStyle w:val="Normal"/>
        <w:widowControl w:val="false"/>
        <w:jc w:val="both"/>
        <w:rPr>
          <w:b w:val="false"/>
          <w:b w:val="false"/>
          <w:bCs w:val="false"/>
          <w:i w:val="false"/>
          <w:i w:val="false"/>
          <w:iCs w:val="false"/>
          <w:sz w:val="24"/>
          <w:szCs w:val="24"/>
          <w:lang w:val="uk-UA"/>
        </w:rPr>
      </w:pPr>
      <w:r>
        <w:rPr>
          <w:b w:val="false"/>
          <w:bCs w:val="false"/>
          <w:i w:val="false"/>
          <w:iCs w:val="false"/>
          <w:sz w:val="24"/>
          <w:szCs w:val="24"/>
          <w:lang w:val="uk-UA"/>
        </w:rPr>
        <w:t>Козлюк</w:t>
      </w:r>
    </w:p>
    <w:sectPr>
      <w:type w:val="nextPage"/>
      <w:pgSz w:w="11906" w:h="16838"/>
      <w:pgMar w:left="1701" w:right="567" w:gutter="0" w:header="0" w:top="611" w:footer="0" w:bottom="1827"/>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character" w:styleId="Strong">
    <w:name w:val="Strong"/>
    <w:qFormat/>
    <w:rPr>
      <w:b/>
      <w:bCs/>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316</TotalTime>
  <Application>LibreOffice/7.4.0.3$Windows_X86_64 LibreOffice_project/f85e47c08ddd19c015c0114a68350214f7066f5a</Application>
  <AppVersion>15.0000</AppVersion>
  <Pages>2</Pages>
  <Words>640</Words>
  <Characters>4265</Characters>
  <CharactersWithSpaces>5095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2024-12-13T15:25:18Z</cp:lastPrinted>
  <dcterms:modified xsi:type="dcterms:W3CDTF">2025-01-06T08:57:24Z</dcterms:modified>
  <cp:revision>227</cp:revision>
  <dc:subject/>
  <dc:title> </dc:title>
</cp:coreProperties>
</file>

<file path=docProps/custom.xml><?xml version="1.0" encoding="utf-8"?>
<Properties xmlns="http://schemas.openxmlformats.org/officeDocument/2006/custom-properties" xmlns:vt="http://schemas.openxmlformats.org/officeDocument/2006/docPropsVTypes"/>
</file>