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2620" cy="642620"/>
                <wp:effectExtent l="635" t="0" r="0" b="0"/>
                <wp:wrapNone/>
                <wp:docPr id="1" name="shapetype_ole_rId2"/>
                <a:graphic xmlns:a="http://schemas.openxmlformats.org/drawingml/2006/main">
                  <a:graphicData uri="http://schemas.microsoft.com/office/word/2010/wordprocessingShape">
                    <wps:wsp>
                      <wps:cNvSpPr/>
                      <wps:spPr>
                        <a:xfrm>
                          <a:off x="0" y="0"/>
                          <a:ext cx="641880" cy="64188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5pt;height:50.5pt;mso-wrap-style:none;v-text-anchor:middle">
                <v:fill o:detectmouseclick="t" on="false"/>
                <v:stroke color="#3465a4" joinstyle="round" endcap="flat"/>
                <w10:wrap type="none"/>
              </v:rect>
            </w:pict>
          </mc:Fallback>
        </mc:AlternateContent>
        <mc:AlternateContent>
          <mc:Choice Requires="wps">
            <w:drawing>
              <wp:anchor behindDoc="0" distT="0" distB="0" distL="0" distR="0" simplePos="0" locked="0" layoutInCell="0" allowOverlap="1" relativeHeight="3">
                <wp:simplePos x="0" y="0"/>
                <wp:positionH relativeFrom="column">
                  <wp:posOffset>635</wp:posOffset>
                </wp:positionH>
                <wp:positionV relativeFrom="paragraph">
                  <wp:posOffset>635</wp:posOffset>
                </wp:positionV>
                <wp:extent cx="642620" cy="642620"/>
                <wp:effectExtent l="0" t="0" r="0" b="0"/>
                <wp:wrapNone/>
                <wp:docPr id="2" name="Зображення1"/>
                <a:graphic xmlns:a="http://schemas.openxmlformats.org/drawingml/2006/main">
                  <a:graphicData uri="http://schemas.microsoft.com/office/word/2010/wordprocessingShape">
                    <wps:wsp>
                      <wps:cNvSpPr/>
                      <wps:spPr>
                        <a:xfrm>
                          <a:off x="0" y="0"/>
                          <a:ext cx="641880" cy="641880"/>
                        </a:xfrm>
                        <a:prstGeom prst="rect">
                          <a:avLst/>
                        </a:prstGeom>
                        <a:noFill/>
                        <a:ln w="0">
                          <a:noFill/>
                        </a:ln>
                      </wps:spPr>
                      <wps:style>
                        <a:lnRef idx="0"/>
                        <a:fillRef idx="0"/>
                        <a:effectRef idx="0"/>
                        <a:fontRef idx="minor"/>
                      </wps:style>
                      <wps:bodyPr/>
                    </wps:wsp>
                  </a:graphicData>
                </a:graphic>
              </wp:anchor>
            </w:drawing>
          </mc:Choice>
          <mc:Fallback>
            <w:pict>
              <v:rect id="shape_0" ID="Зображення1" path="m0,0l-2147483645,0l-2147483645,-2147483646l0,-2147483646xe" stroked="f" style="position:absolute;margin-left:0.05pt;margin-top:0.05pt;width:50.5pt;height:50.5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5pt;height:59.5pt;mso-wrap-distance-right:0pt" filled="t" fillcolor="#FFFFFF" o:ole="">
            <v:imagedata r:id="rId3" o:title=""/>
          </v:shape>
          <o:OLEObject Type="Embed" ProgID="PBrush" ShapeID="ole_rId2" DrawAspect="Content" ObjectID="_35065121" r:id="rId2"/>
        </w:object>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widowControl/>
        <w:tabs>
          <w:tab w:val="clear" w:pos="708"/>
          <w:tab w:val="left" w:pos="4820" w:leader="none"/>
          <w:tab w:val="left" w:pos="5103" w:leader="none"/>
          <w:tab w:val="left" w:pos="5245" w:leader="none"/>
        </w:tabs>
        <w:suppressAutoHyphens w:val="true"/>
        <w:bidi w:val="0"/>
        <w:spacing w:before="0" w:after="0"/>
        <w:ind w:left="0" w:right="4252" w:hanging="0"/>
        <w:jc w:val="both"/>
        <w:rPr/>
      </w:pPr>
      <w:r>
        <w:rPr>
          <w:spacing w:val="-4"/>
          <w:sz w:val="28"/>
          <w:szCs w:val="28"/>
        </w:rPr>
        <w:t>Про передачу громадян</w:t>
      </w:r>
      <w:r>
        <w:rPr>
          <w:rFonts w:eastAsia="Times New Roman" w:cs="Times New Roman"/>
          <w:color w:val="auto"/>
          <w:spacing w:val="-4"/>
          <w:kern w:val="0"/>
          <w:sz w:val="28"/>
          <w:szCs w:val="28"/>
          <w:lang w:val="uk-UA" w:eastAsia="zh-CN" w:bidi="ar-SA"/>
        </w:rPr>
        <w:t xml:space="preserve">ці Павлюк С.В. безоплатно у </w:t>
      </w:r>
      <w:r>
        <w:rPr>
          <w:rFonts w:eastAsia="Times New Roman" w:cs="Times New Roman"/>
          <w:color w:val="auto"/>
          <w:spacing w:val="-6"/>
          <w:kern w:val="0"/>
          <w:sz w:val="28"/>
          <w:szCs w:val="28"/>
          <w:lang w:val="uk-UA" w:eastAsia="zh-CN" w:bidi="ar-SA"/>
        </w:rPr>
        <w:t>власність земельної ділянки для</w:t>
      </w:r>
      <w:r>
        <w:rPr>
          <w:rFonts w:eastAsia="Times New Roman" w:cs="Times New Roman"/>
          <w:color w:val="auto"/>
          <w:spacing w:val="-4"/>
          <w:kern w:val="0"/>
          <w:sz w:val="28"/>
          <w:szCs w:val="28"/>
          <w:lang w:val="uk-UA" w:eastAsia="zh-CN" w:bidi="ar-SA"/>
        </w:rPr>
        <w:t xml:space="preserve"> </w:t>
      </w:r>
      <w:r>
        <w:rPr>
          <w:rFonts w:eastAsia="Times New Roman" w:cs="Times New Roman"/>
          <w:color w:val="auto"/>
          <w:spacing w:val="-6"/>
          <w:kern w:val="0"/>
          <w:sz w:val="28"/>
          <w:szCs w:val="28"/>
          <w:lang w:val="uk-UA" w:eastAsia="zh-CN" w:bidi="ar-SA"/>
        </w:rPr>
        <w:t xml:space="preserve">будівництва і обслуговування житлового будинку, господарських будівель і споруд </w:t>
      </w:r>
      <w:r>
        <w:rPr>
          <w:rFonts w:eastAsia="Times New Roman" w:cs="Times New Roman"/>
          <w:color w:val="auto"/>
          <w:spacing w:val="-8"/>
          <w:kern w:val="0"/>
          <w:sz w:val="28"/>
          <w:szCs w:val="28"/>
          <w:lang w:val="uk-UA" w:eastAsia="zh-CN" w:bidi="ar-SA"/>
        </w:rPr>
        <w:t>(присадибна</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ділянка)</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(02.01)</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на</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вул.</w:t>
      </w:r>
      <w:r>
        <w:rPr>
          <w:rFonts w:eastAsia="Times New Roman" w:cs="Times New Roman"/>
          <w:color w:val="auto"/>
          <w:spacing w:val="-8"/>
          <w:kern w:val="0"/>
          <w:sz w:val="22"/>
          <w:szCs w:val="22"/>
          <w:lang w:val="uk-UA" w:eastAsia="zh-CN" w:bidi="ar-SA"/>
        </w:rPr>
        <w:t> </w:t>
      </w:r>
      <w:r>
        <w:rPr>
          <w:rFonts w:eastAsia="Times New Roman" w:cs="Times New Roman"/>
          <w:color w:val="auto"/>
          <w:spacing w:val="-8"/>
          <w:kern w:val="0"/>
          <w:sz w:val="28"/>
          <w:szCs w:val="28"/>
          <w:lang w:val="uk-UA" w:eastAsia="zh-CN" w:bidi="ar-SA"/>
        </w:rPr>
        <w:t xml:space="preserve">Санаторній, 42 </w:t>
      </w:r>
      <w:r>
        <w:rPr>
          <w:rFonts w:eastAsia="Times New Roman" w:cs="Times New Roman"/>
          <w:color w:val="auto"/>
          <w:spacing w:val="-4"/>
          <w:kern w:val="0"/>
          <w:sz w:val="28"/>
          <w:szCs w:val="28"/>
          <w:lang w:val="uk-UA" w:eastAsia="zh-CN" w:bidi="ar-SA"/>
        </w:rPr>
        <w:t xml:space="preserve">у с. Липляни Луцького </w:t>
      </w:r>
      <w:bookmarkStart w:id="0" w:name="_GoBack1"/>
      <w:bookmarkEnd w:id="0"/>
      <w:r>
        <w:rPr>
          <w:rFonts w:eastAsia="Times New Roman" w:cs="Times New Roman"/>
          <w:color w:val="auto"/>
          <w:spacing w:val="-4"/>
          <w:kern w:val="0"/>
          <w:sz w:val="28"/>
          <w:szCs w:val="28"/>
          <w:lang w:val="uk-UA" w:eastAsia="zh-CN" w:bidi="ar-SA"/>
        </w:rPr>
        <w:t xml:space="preserve">району Волинської </w:t>
      </w:r>
      <w:r>
        <w:rPr>
          <w:rFonts w:eastAsia="Times New Roman" w:cs="Times New Roman"/>
          <w:color w:val="auto"/>
          <w:spacing w:val="6"/>
          <w:kern w:val="0"/>
          <w:sz w:val="28"/>
          <w:szCs w:val="28"/>
          <w:lang w:val="uk-UA" w:eastAsia="zh-CN" w:bidi="ar-SA"/>
        </w:rPr>
        <w:t>області</w:t>
      </w:r>
    </w:p>
    <w:p>
      <w:pPr>
        <w:pStyle w:val="Normal"/>
        <w:tabs>
          <w:tab w:val="clear" w:pos="708"/>
          <w:tab w:val="left" w:pos="4820" w:leader="none"/>
          <w:tab w:val="left" w:pos="5103" w:leader="none"/>
          <w:tab w:val="left" w:pos="5245" w:leader="none"/>
        </w:tabs>
        <w:ind w:right="-868" w:hanging="0"/>
        <w:jc w:val="center"/>
        <w:rPr>
          <w:color w:val="C9211E"/>
        </w:rPr>
      </w:pPr>
      <w:r>
        <w:rPr>
          <w:color w:val="C9211E"/>
        </w:rPr>
      </w:r>
    </w:p>
    <w:p>
      <w:pPr>
        <w:pStyle w:val="Normal"/>
        <w:tabs>
          <w:tab w:val="clear" w:pos="708"/>
          <w:tab w:val="left" w:pos="993" w:leader="none"/>
        </w:tabs>
        <w:ind w:firstLine="709"/>
        <w:jc w:val="both"/>
        <w:rPr/>
      </w:pPr>
      <w:r>
        <w:rPr>
          <w:spacing w:val="-4"/>
          <w:szCs w:val="28"/>
        </w:rPr>
        <w:t>Розглянувши заяву громадянки Павлюк Світлани Василівни щодо передачі безоплатно у власність земельної ділянки на вул. </w:t>
      </w:r>
      <w:r>
        <w:rPr>
          <w:rFonts w:eastAsia="Times New Roman" w:cs="Times New Roman"/>
          <w:color w:val="auto"/>
          <w:spacing w:val="-8"/>
          <w:kern w:val="0"/>
          <w:sz w:val="28"/>
          <w:szCs w:val="28"/>
          <w:lang w:val="uk-UA" w:eastAsia="zh-CN" w:bidi="ar-SA"/>
        </w:rPr>
        <w:t xml:space="preserve">Санаторній, 42 </w:t>
      </w:r>
      <w:r>
        <w:rPr>
          <w:rFonts w:eastAsia="Times New Roman" w:cs="Times New Roman"/>
          <w:color w:val="auto"/>
          <w:spacing w:val="-4"/>
          <w:kern w:val="0"/>
          <w:sz w:val="28"/>
          <w:szCs w:val="28"/>
          <w:lang w:val="uk-UA" w:eastAsia="zh-CN" w:bidi="ar-SA"/>
        </w:rPr>
        <w:t>у               с. Липляни</w:t>
      </w:r>
      <w:r>
        <w:rPr>
          <w:spacing w:val="-4"/>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w:t>
      </w:r>
      <w:r>
        <w:rPr>
          <w:spacing w:val="-4"/>
          <w:sz w:val="16"/>
          <w:szCs w:val="16"/>
        </w:rPr>
        <w:t xml:space="preserve"> </w:t>
      </w:r>
      <w:r>
        <w:rPr>
          <w:spacing w:val="-4"/>
          <w:szCs w:val="28"/>
        </w:rPr>
        <w:t>ділянка), витяг з Державного земельного кадастру про земельну ділянку від 03</w:t>
      </w:r>
      <w:r>
        <w:rPr>
          <w:rFonts w:eastAsia="Times New Roman" w:cs="Times New Roman"/>
          <w:color w:val="auto"/>
          <w:spacing w:val="-4"/>
          <w:kern w:val="0"/>
          <w:sz w:val="28"/>
          <w:szCs w:val="28"/>
          <w:lang w:val="uk-UA" w:eastAsia="zh-CN" w:bidi="ar-SA"/>
        </w:rPr>
        <w:t>.12.2024</w:t>
      </w:r>
      <w:r>
        <w:rPr>
          <w:spacing w:val="-4"/>
          <w:szCs w:val="28"/>
        </w:rPr>
        <w:t xml:space="preserve"> № </w:t>
      </w:r>
      <w:r>
        <w:rPr>
          <w:rFonts w:eastAsia="Times New Roman" w:cs="Times New Roman"/>
          <w:color w:val="auto"/>
          <w:spacing w:val="-4"/>
          <w:kern w:val="0"/>
          <w:sz w:val="28"/>
          <w:szCs w:val="28"/>
          <w:lang w:val="uk-UA" w:eastAsia="zh-CN" w:bidi="ar-SA"/>
        </w:rPr>
        <w:t>НВ-1800577722024</w:t>
      </w:r>
      <w:r>
        <w:rPr>
          <w:spacing w:val="-4"/>
          <w:szCs w:val="28"/>
        </w:rPr>
        <w:t>,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на                                 вул. </w:t>
      </w:r>
      <w:r>
        <w:rPr>
          <w:rFonts w:eastAsia="Times New Roman" w:cs="Times New Roman"/>
          <w:color w:val="auto"/>
          <w:spacing w:val="-8"/>
          <w:kern w:val="0"/>
          <w:sz w:val="28"/>
          <w:szCs w:val="28"/>
          <w:lang w:val="uk-UA" w:eastAsia="zh-CN" w:bidi="ar-SA"/>
        </w:rPr>
        <w:t xml:space="preserve">Санаторній, 42 </w:t>
      </w:r>
      <w:r>
        <w:rPr>
          <w:rFonts w:eastAsia="Times New Roman" w:cs="Times New Roman"/>
          <w:color w:val="auto"/>
          <w:spacing w:val="-4"/>
          <w:kern w:val="0"/>
          <w:sz w:val="28"/>
          <w:szCs w:val="28"/>
          <w:lang w:val="uk-UA" w:eastAsia="zh-CN" w:bidi="ar-SA"/>
        </w:rPr>
        <w:t>у с. Липляни</w:t>
      </w:r>
      <w:r>
        <w:rPr>
          <w:spacing w:val="-4"/>
          <w:szCs w:val="28"/>
        </w:rPr>
        <w:t xml:space="preserve"> Луцького району Волинської області, керуючись статтями 12, 81, 87, 90, 91, 116, 118, 121, 125, 126, підпунктом 5 пункту 27 Перехідних положень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kern w:val="2"/>
          <w:sz w:val="28"/>
          <w:szCs w:val="28"/>
          <w:highlight w:val="white"/>
          <w:shd w:fill="FFFFFF" w:val="clear"/>
          <w:lang w:eastAsia="uk-UA"/>
        </w:rPr>
        <w:t>рішенням Луцької міської ради від 17.12.2020 № 1/20 «Про реорганізацію сільських рад шляхом приєднання до Луцької міської ради»</w:t>
      </w:r>
      <w:r>
        <w:rPr>
          <w:spacing w:val="-4"/>
          <w:szCs w:val="28"/>
        </w:rPr>
        <w:t>, статтями 26, 59 та пунктом 6</w:t>
      </w:r>
      <w:r>
        <w:rPr>
          <w:spacing w:val="-4"/>
          <w:szCs w:val="28"/>
          <w:vertAlign w:val="superscript"/>
        </w:rPr>
        <w:t>-1</w:t>
      </w:r>
      <w:r>
        <w:rPr>
          <w:spacing w:val="-4"/>
          <w:szCs w:val="28"/>
        </w:rPr>
        <w:t xml:space="preserve"> розділу 5 Прикінцевих та перехідних положень Закону України «Про місцеве самоврядування в Україні», міська рада</w:t>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jc w:val="both"/>
        <w:rPr>
          <w:spacing w:val="-4"/>
          <w:szCs w:val="28"/>
        </w:rPr>
      </w:pPr>
      <w:r>
        <w:rPr>
          <w:spacing w:val="-4"/>
          <w:szCs w:val="28"/>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1. Затвердити громадян</w:t>
      </w:r>
      <w:r>
        <w:rPr>
          <w:rFonts w:eastAsia="Times New Roman" w:cs="Times New Roman"/>
          <w:color w:val="auto"/>
          <w:kern w:val="0"/>
          <w:sz w:val="28"/>
          <w:szCs w:val="28"/>
          <w:lang w:val="uk-UA" w:eastAsia="zh-CN" w:bidi="ar-SA"/>
        </w:rPr>
        <w:t>ці</w:t>
      </w:r>
      <w:r>
        <w:rPr>
          <w:szCs w:val="28"/>
        </w:rPr>
        <w:t xml:space="preserve"> </w:t>
      </w:r>
      <w:r>
        <w:rPr>
          <w:rFonts w:eastAsia="Times New Roman" w:cs="Times New Roman"/>
          <w:color w:val="auto"/>
          <w:spacing w:val="-4"/>
          <w:kern w:val="0"/>
          <w:sz w:val="28"/>
          <w:szCs w:val="28"/>
          <w:lang w:val="uk-UA" w:eastAsia="zh-CN" w:bidi="ar-SA"/>
        </w:rPr>
        <w:t>Павлюк Світлані Василівні</w:t>
      </w:r>
      <w:r>
        <w:rPr>
          <w:szCs w:val="28"/>
        </w:rPr>
        <w:t xml:space="preserve"> технічну документацію із землеустрою щодо встановлення (відновлення) меж земельної ділянки в натурі (на місцевості) на </w:t>
      </w:r>
      <w:r>
        <w:rPr>
          <w:spacing w:val="-4"/>
          <w:szCs w:val="28"/>
        </w:rPr>
        <w:t>вул. </w:t>
      </w:r>
      <w:r>
        <w:rPr>
          <w:rFonts w:eastAsia="Times New Roman" w:cs="Times New Roman"/>
          <w:color w:val="auto"/>
          <w:spacing w:val="-8"/>
          <w:kern w:val="0"/>
          <w:sz w:val="28"/>
          <w:szCs w:val="28"/>
          <w:lang w:val="uk-UA" w:eastAsia="zh-CN" w:bidi="ar-SA"/>
        </w:rPr>
        <w:t xml:space="preserve">Санаторній, 42 </w:t>
      </w:r>
      <w:r>
        <w:rPr>
          <w:rFonts w:eastAsia="Times New Roman" w:cs="Times New Roman"/>
          <w:color w:val="auto"/>
          <w:spacing w:val="-4"/>
          <w:kern w:val="0"/>
          <w:sz w:val="28"/>
          <w:szCs w:val="28"/>
          <w:lang w:val="uk-UA" w:eastAsia="zh-CN" w:bidi="ar-SA"/>
        </w:rPr>
        <w:t xml:space="preserve">у с. Липляни </w:t>
      </w:r>
      <w:r>
        <w:rPr>
          <w:szCs w:val="28"/>
        </w:rPr>
        <w:t>Луцького району Волинської області, площею 0,</w:t>
      </w:r>
      <w:r>
        <w:rPr>
          <w:rFonts w:eastAsia="Times New Roman" w:cs="Times New Roman"/>
          <w:color w:val="auto"/>
          <w:kern w:val="0"/>
          <w:sz w:val="28"/>
          <w:szCs w:val="28"/>
          <w:lang w:val="uk-UA" w:eastAsia="zh-CN" w:bidi="ar-SA"/>
        </w:rPr>
        <w:t xml:space="preserve">2123 </w:t>
      </w:r>
      <w:r>
        <w:rPr>
          <w:szCs w:val="28"/>
        </w:rPr>
        <w:t>га, з кадастровим номером 0721</w:t>
      </w:r>
      <w:r>
        <w:rPr>
          <w:rFonts w:eastAsia="Times New Roman" w:cs="Times New Roman"/>
          <w:color w:val="auto"/>
          <w:kern w:val="0"/>
          <w:sz w:val="28"/>
          <w:szCs w:val="28"/>
          <w:lang w:val="uk-UA" w:eastAsia="zh-CN" w:bidi="ar-SA"/>
        </w:rPr>
        <w:t>8827</w:t>
      </w:r>
      <w:r>
        <w:rPr>
          <w:szCs w:val="28"/>
        </w:rPr>
        <w:t>00:04:001:</w:t>
      </w:r>
      <w:r>
        <w:rPr>
          <w:rFonts w:eastAsia="Times New Roman" w:cs="Times New Roman"/>
          <w:color w:val="auto"/>
          <w:kern w:val="0"/>
          <w:sz w:val="28"/>
          <w:szCs w:val="28"/>
          <w:lang w:val="uk-UA" w:eastAsia="zh-CN" w:bidi="ar-SA"/>
        </w:rPr>
        <w:t>0064</w:t>
      </w:r>
      <w:r>
        <w:rPr>
          <w:szCs w:val="28"/>
        </w:rPr>
        <w:t>, для будівництва і обслуговування житлового будинку, господарських будівель і споруд (присадибна ділянка) (02.01).</w:t>
      </w:r>
    </w:p>
    <w:p>
      <w:pPr>
        <w:pStyle w:val="Normal"/>
        <w:tabs>
          <w:tab w:val="clear" w:pos="708"/>
          <w:tab w:val="left" w:pos="709" w:leader="none"/>
        </w:tabs>
        <w:ind w:right="43" w:firstLine="567"/>
        <w:jc w:val="both"/>
        <w:rPr/>
      </w:pPr>
      <w:r>
        <w:rPr>
          <w:szCs w:val="28"/>
        </w:rPr>
        <w:t xml:space="preserve">2. Передати </w:t>
      </w:r>
      <w:r>
        <w:rPr>
          <w:rFonts w:eastAsia="Times New Roman" w:cs="Times New Roman"/>
          <w:color w:val="auto"/>
          <w:spacing w:val="-4"/>
          <w:kern w:val="0"/>
          <w:sz w:val="28"/>
          <w:szCs w:val="28"/>
          <w:lang w:val="uk-UA" w:eastAsia="zh-CN" w:bidi="ar-SA"/>
        </w:rPr>
        <w:t>громадянці Павлюк Світлані Василівні</w:t>
      </w:r>
      <w:r>
        <w:rPr>
          <w:spacing w:val="-4"/>
          <w:szCs w:val="28"/>
        </w:rPr>
        <w:t xml:space="preserve"> </w:t>
      </w:r>
      <w:r>
        <w:rPr>
          <w:szCs w:val="28"/>
        </w:rPr>
        <w:t xml:space="preserve">безоплатно у власність земельну ділянку </w:t>
      </w:r>
      <w:r>
        <w:rPr>
          <w:rFonts w:eastAsia="Times New Roman" w:cs="Times New Roman"/>
          <w:color w:val="auto"/>
          <w:spacing w:val="-4"/>
          <w:kern w:val="0"/>
          <w:sz w:val="28"/>
          <w:szCs w:val="28"/>
          <w:lang w:val="uk-UA" w:eastAsia="zh-CN" w:bidi="ar-SA"/>
        </w:rPr>
        <w:t>на вул. </w:t>
      </w:r>
      <w:r>
        <w:rPr>
          <w:rFonts w:eastAsia="Times New Roman" w:cs="Times New Roman"/>
          <w:color w:val="auto"/>
          <w:spacing w:val="-8"/>
          <w:kern w:val="0"/>
          <w:sz w:val="28"/>
          <w:szCs w:val="28"/>
          <w:lang w:val="uk-UA" w:eastAsia="zh-CN" w:bidi="ar-SA"/>
        </w:rPr>
        <w:t xml:space="preserve">Санаторній, 42 </w:t>
      </w:r>
      <w:r>
        <w:rPr>
          <w:rFonts w:eastAsia="Times New Roman" w:cs="Times New Roman"/>
          <w:color w:val="auto"/>
          <w:spacing w:val="-4"/>
          <w:kern w:val="0"/>
          <w:sz w:val="28"/>
          <w:szCs w:val="28"/>
          <w:lang w:val="uk-UA" w:eastAsia="zh-CN" w:bidi="ar-SA"/>
        </w:rPr>
        <w:t>у с. Липляни</w:t>
      </w:r>
      <w:r>
        <w:rPr>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2123</w:t>
      </w:r>
      <w:r>
        <w:rPr>
          <w:szCs w:val="28"/>
        </w:rPr>
        <w:t xml:space="preserve"> га, з кадастровим номером </w:t>
      </w:r>
      <w:r>
        <w:rPr>
          <w:rFonts w:eastAsia="Times New Roman" w:cs="Times New Roman"/>
          <w:color w:val="auto"/>
          <w:kern w:val="0"/>
          <w:sz w:val="28"/>
          <w:szCs w:val="28"/>
          <w:lang w:val="uk-UA" w:eastAsia="zh-CN" w:bidi="ar-SA"/>
        </w:rPr>
        <w:t>0721882700:04:001:0064</w:t>
      </w:r>
      <w:r>
        <w:rPr>
          <w:szCs w:val="28"/>
        </w:rPr>
        <w:t>, для будівництва і обслуговування житлового будинку, господарських будівель і споруд (присадибна ділянка) (02.01), згідно з додатком.</w:t>
      </w:r>
    </w:p>
    <w:p>
      <w:pPr>
        <w:pStyle w:val="Normal"/>
        <w:ind w:right="57" w:firstLine="567"/>
        <w:jc w:val="both"/>
        <w:rPr>
          <w:spacing w:val="-4"/>
          <w:szCs w:val="28"/>
        </w:rPr>
      </w:pPr>
      <w:r>
        <w:rPr>
          <w:szCs w:val="28"/>
        </w:rPr>
        <w:t xml:space="preserve">3. Зобов’язати </w:t>
      </w:r>
      <w:r>
        <w:rPr>
          <w:rFonts w:eastAsia="Times New Roman" w:cs="Times New Roman"/>
          <w:color w:val="auto"/>
          <w:spacing w:val="-4"/>
          <w:kern w:val="0"/>
          <w:sz w:val="28"/>
          <w:szCs w:val="28"/>
          <w:lang w:val="uk-UA" w:eastAsia="zh-CN" w:bidi="ar-SA"/>
        </w:rPr>
        <w:t>громадянку Павлюк Світлану Василівну</w:t>
      </w:r>
      <w:r>
        <w:rPr>
          <w:spacing w:val="-4"/>
          <w:szCs w:val="28"/>
        </w:rPr>
        <w:t xml:space="preserve">: </w:t>
      </w:r>
    </w:p>
    <w:p>
      <w:pPr>
        <w:pStyle w:val="Normal"/>
        <w:ind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57" w:firstLine="56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ind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709" w:leader="none"/>
          <w:tab w:val="left" w:pos="735" w:leader="none"/>
        </w:tabs>
        <w:ind w:right="57" w:firstLine="567"/>
        <w:jc w:val="both"/>
        <w:rPr>
          <w:szCs w:val="28"/>
        </w:rPr>
      </w:pPr>
      <w:r>
        <w:rPr>
          <w:szCs w:val="28"/>
        </w:rPr>
        <w:t>4. </w:t>
      </w:r>
      <w:r>
        <w:rPr>
          <w:color w:val="000000"/>
          <w:spacing w:val="-4"/>
          <w:szCs w:val="28"/>
          <w:highlight w:val="white"/>
        </w:rPr>
        <w:t>К</w:t>
      </w:r>
      <w:r>
        <w:rPr>
          <w:spacing w:val="-4"/>
          <w:szCs w:val="28"/>
        </w:rPr>
        <w:t xml:space="preserve">онтроль за виконанням рішення покласти на заступника міського голови Ірину Чебелюк </w:t>
      </w:r>
      <w:r>
        <w:rPr>
          <w:spacing w:val="-4"/>
          <w:szCs w:val="28"/>
        </w:rPr>
        <w:t>та</w:t>
      </w:r>
      <w:r>
        <w:rPr>
          <w:spacing w:val="-4"/>
          <w:szCs w:val="28"/>
        </w:rPr>
        <w:t xml:space="preserve"> постійну комісію міської ради з питань земельних відносин та земельного кадастру.</w:t>
      </w:r>
      <w:r>
        <w:rPr>
          <w:szCs w:val="28"/>
        </w:rPr>
        <w:t xml:space="preserve"> </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customStyle="1">
    <w:name w:val="Верхній і нижній колонтитули"/>
    <w:basedOn w:val="Normal"/>
    <w:qFormat/>
    <w:pPr/>
    <w:rPr/>
  </w:style>
  <w:style w:type="paragraph" w:styleId="Style17">
    <w:name w:val="Header"/>
    <w:basedOn w:val="Normal"/>
    <w:pPr>
      <w:tabs>
        <w:tab w:val="clear" w:pos="708"/>
        <w:tab w:val="center" w:pos="4677" w:leader="none"/>
        <w:tab w:val="right" w:pos="9355" w:leader="none"/>
      </w:tabs>
    </w:pPr>
    <w:rPr/>
  </w:style>
  <w:style w:type="paragraph" w:styleId="Style18">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184</TotalTime>
  <Application>LibreOffice/7.1.3.2$Windows_X86_64 LibreOffice_project/47f78053abe362b9384784d31a6e56f8511eb1c1</Application>
  <AppVersion>15.0000</AppVersion>
  <Pages>2</Pages>
  <Words>449</Words>
  <Characters>2994</Characters>
  <CharactersWithSpaces>3711</CharactersWithSpaces>
  <Paragraphs>18</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2024-09-13T08:23:00Z</dcterms:created>
  <dc:creator>burko</dc:creator>
  <dc:description/>
  <dc:language>uk-UA</dc:language>
  <cp:lastModifiedBy/>
  <cp:lastPrinted>2024-12-17T09:20:52Z</cp:lastPrinted>
  <dcterms:modified xsi:type="dcterms:W3CDTF">2024-12-30T09:08:11Z</dcterms:modified>
  <cp:revision>105</cp:revision>
  <dc:subject/>
  <dc:title/>
</cp:coreProperties>
</file>

<file path=docProps/custom.xml><?xml version="1.0" encoding="utf-8"?>
<Properties xmlns="http://schemas.openxmlformats.org/officeDocument/2006/custom-properties" xmlns:vt="http://schemas.openxmlformats.org/officeDocument/2006/docPropsVTypes"/>
</file>