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1968148499"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ind w:right="-868" w:hanging="0"/>
        <w:jc w:val="both"/>
        <w:rPr/>
      </w:pPr>
      <w:r>
        <w:rPr>
          <w:spacing w:val="-4"/>
          <w:szCs w:val="28"/>
        </w:rPr>
        <w:t>Про</w:t>
      </w:r>
      <w:r>
        <w:rPr>
          <w:spacing w:val="-4"/>
          <w:sz w:val="28"/>
          <w:szCs w:val="28"/>
        </w:rPr>
        <w:t xml:space="preserve">   </w:t>
      </w:r>
      <w:r>
        <w:rPr>
          <w:spacing w:val="-4"/>
          <w:szCs w:val="28"/>
        </w:rPr>
        <w:t>передачу</w:t>
      </w:r>
      <w:r>
        <w:rPr>
          <w:spacing w:val="-4"/>
          <w:sz w:val="28"/>
          <w:szCs w:val="28"/>
        </w:rPr>
        <w:t xml:space="preserve">    </w:t>
      </w:r>
      <w:r>
        <w:rPr>
          <w:spacing w:val="-4"/>
          <w:szCs w:val="28"/>
        </w:rPr>
        <w:t>громадянам</w:t>
      </w:r>
      <w:r>
        <w:rPr>
          <w:spacing w:val="-4"/>
          <w:sz w:val="28"/>
          <w:szCs w:val="28"/>
        </w:rPr>
        <w:t xml:space="preserve">   </w:t>
      </w:r>
      <w:r>
        <w:rPr>
          <w:rFonts w:eastAsia="Times New Roman" w:cs="Times New Roman"/>
          <w:color w:val="auto"/>
          <w:spacing w:val="-4"/>
          <w:kern w:val="0"/>
          <w:sz w:val="28"/>
          <w:szCs w:val="28"/>
          <w:lang w:val="uk-UA" w:eastAsia="zh-CN" w:bidi="ar-SA"/>
        </w:rPr>
        <w:t>Івановій І.Є.,</w:t>
      </w:r>
    </w:p>
    <w:p>
      <w:pPr>
        <w:pStyle w:val="Normal"/>
        <w:tabs>
          <w:tab w:val="clear" w:pos="709"/>
          <w:tab w:val="left" w:pos="4820" w:leader="none"/>
          <w:tab w:val="left" w:pos="5103" w:leader="none"/>
          <w:tab w:val="left" w:pos="5245" w:leader="none"/>
        </w:tabs>
        <w:ind w:right="-868" w:hanging="0"/>
        <w:jc w:val="both"/>
        <w:rPr/>
      </w:pPr>
      <w:r>
        <w:rPr>
          <w:rFonts w:eastAsia="Times New Roman" w:cs="Times New Roman"/>
          <w:color w:val="auto"/>
          <w:spacing w:val="-4"/>
          <w:kern w:val="0"/>
          <w:sz w:val="28"/>
          <w:szCs w:val="28"/>
          <w:lang w:val="uk-UA" w:eastAsia="zh-CN" w:bidi="ar-SA"/>
        </w:rPr>
        <w:t>Огородник</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В.Р.,  Яручику  В.Р.</w:t>
      </w:r>
      <w:r>
        <w:rPr>
          <w:rFonts w:eastAsia="Times New Roman" w:cs="Times New Roman"/>
          <w:color w:val="auto"/>
          <w:spacing w:val="-4"/>
          <w:kern w:val="0"/>
          <w:sz w:val="30"/>
          <w:szCs w:val="30"/>
          <w:lang w:val="uk-UA" w:eastAsia="zh-CN" w:bidi="ar-SA"/>
        </w:rPr>
        <w:t xml:space="preserve">  </w:t>
      </w:r>
      <w:r>
        <w:rPr>
          <w:spacing w:val="-4"/>
          <w:szCs w:val="28"/>
        </w:rPr>
        <w:t>безоплатно</w:t>
      </w:r>
    </w:p>
    <w:p>
      <w:pPr>
        <w:pStyle w:val="Normal"/>
        <w:tabs>
          <w:tab w:val="clear" w:pos="709"/>
          <w:tab w:val="left" w:pos="4820" w:leader="none"/>
          <w:tab w:val="left" w:pos="5103" w:leader="none"/>
          <w:tab w:val="left" w:pos="5245" w:leader="none"/>
        </w:tabs>
        <w:ind w:right="-868" w:hanging="0"/>
        <w:jc w:val="both"/>
        <w:rPr/>
      </w:pPr>
      <w:r>
        <w:rPr>
          <w:spacing w:val="-4"/>
          <w:szCs w:val="28"/>
        </w:rPr>
        <w:t>у</w:t>
      </w:r>
      <w:r>
        <w:rPr>
          <w:spacing w:val="-4"/>
          <w:sz w:val="28"/>
          <w:szCs w:val="28"/>
        </w:rPr>
        <w:t xml:space="preserve">  </w:t>
      </w:r>
      <w:r>
        <w:rPr>
          <w:spacing w:val="-4"/>
          <w:szCs w:val="28"/>
        </w:rPr>
        <w:t>спільну   частко</w:t>
      </w:r>
      <w:r>
        <w:rPr>
          <w:spacing w:val="-6"/>
          <w:szCs w:val="28"/>
        </w:rPr>
        <w:t>ву   власність</w:t>
      </w:r>
      <w:r>
        <w:rPr>
          <w:spacing w:val="-6"/>
          <w:sz w:val="28"/>
          <w:szCs w:val="28"/>
        </w:rPr>
        <w:t xml:space="preserve">     </w:t>
      </w:r>
      <w:r>
        <w:rPr>
          <w:spacing w:val="-6"/>
          <w:szCs w:val="28"/>
        </w:rPr>
        <w:t>земельн</w:t>
      </w:r>
      <w:r>
        <w:rPr>
          <w:rFonts w:eastAsia="Times New Roman" w:cs="Times New Roman"/>
          <w:color w:val="auto"/>
          <w:spacing w:val="-6"/>
          <w:kern w:val="0"/>
          <w:sz w:val="28"/>
          <w:szCs w:val="28"/>
          <w:lang w:val="uk-UA" w:eastAsia="zh-CN" w:bidi="ar-SA"/>
        </w:rPr>
        <w:t>ої</w:t>
      </w:r>
    </w:p>
    <w:p>
      <w:pPr>
        <w:pStyle w:val="Normal"/>
        <w:tabs>
          <w:tab w:val="clear" w:pos="709"/>
          <w:tab w:val="left" w:pos="4820" w:leader="none"/>
          <w:tab w:val="left" w:pos="5103" w:leader="none"/>
          <w:tab w:val="left" w:pos="5245" w:leader="none"/>
        </w:tabs>
        <w:ind w:right="-868" w:hanging="0"/>
        <w:jc w:val="both"/>
        <w:rPr/>
      </w:pPr>
      <w:r>
        <w:rPr>
          <w:spacing w:val="-6"/>
          <w:szCs w:val="28"/>
        </w:rPr>
        <w:t>ділянк</w:t>
      </w:r>
      <w:r>
        <w:rPr>
          <w:rFonts w:eastAsia="Times New Roman" w:cs="Times New Roman"/>
          <w:color w:val="auto"/>
          <w:spacing w:val="-6"/>
          <w:kern w:val="0"/>
          <w:sz w:val="28"/>
          <w:szCs w:val="28"/>
          <w:lang w:val="uk-UA" w:eastAsia="zh-CN" w:bidi="ar-SA"/>
        </w:rPr>
        <w:t xml:space="preserve">и       </w:t>
      </w:r>
      <w:r>
        <w:rPr>
          <w:spacing w:val="-6"/>
          <w:szCs w:val="28"/>
        </w:rPr>
        <w:t xml:space="preserve">для      будівництва    і   </w:t>
      </w:r>
      <w:r>
        <w:rPr>
          <w:spacing w:val="-6"/>
          <w:sz w:val="30"/>
          <w:szCs w:val="30"/>
        </w:rPr>
        <w:t xml:space="preserve"> </w:t>
      </w:r>
      <w:r>
        <w:rPr>
          <w:spacing w:val="-6"/>
          <w:szCs w:val="28"/>
        </w:rPr>
        <w:t>обслуго-</w:t>
      </w:r>
    </w:p>
    <w:p>
      <w:pPr>
        <w:pStyle w:val="Normal"/>
        <w:tabs>
          <w:tab w:val="clear" w:pos="709"/>
          <w:tab w:val="left" w:pos="4820" w:leader="none"/>
          <w:tab w:val="left" w:pos="5103" w:leader="none"/>
          <w:tab w:val="left" w:pos="5245" w:leader="none"/>
        </w:tabs>
        <w:ind w:right="-868" w:hanging="0"/>
        <w:jc w:val="both"/>
        <w:rPr/>
      </w:pPr>
      <w:r>
        <w:rPr>
          <w:spacing w:val="-6"/>
          <w:szCs w:val="28"/>
        </w:rPr>
        <w:t>вування житлового будинку, гос</w:t>
      </w:r>
      <w:r>
        <w:rPr>
          <w:spacing w:val="0"/>
          <w:szCs w:val="28"/>
        </w:rPr>
        <w:t>подарських</w:t>
      </w:r>
    </w:p>
    <w:p>
      <w:pPr>
        <w:pStyle w:val="Normal"/>
        <w:tabs>
          <w:tab w:val="clear" w:pos="709"/>
          <w:tab w:val="left" w:pos="4820" w:leader="none"/>
          <w:tab w:val="left" w:pos="5103" w:leader="none"/>
          <w:tab w:val="left" w:pos="5245" w:leader="none"/>
        </w:tabs>
        <w:ind w:right="-868" w:hanging="0"/>
        <w:jc w:val="both"/>
        <w:rPr/>
      </w:pPr>
      <w:r>
        <w:rPr>
          <w:spacing w:val="0"/>
          <w:szCs w:val="28"/>
        </w:rPr>
        <w:t>будівель   і</w:t>
      </w:r>
      <w:r>
        <w:rPr>
          <w:spacing w:val="0"/>
          <w:sz w:val="30"/>
          <w:szCs w:val="30"/>
        </w:rPr>
        <w:t xml:space="preserve">     </w:t>
      </w:r>
      <w:r>
        <w:rPr>
          <w:spacing w:val="0"/>
          <w:szCs w:val="28"/>
        </w:rPr>
        <w:t xml:space="preserve">споруд  </w:t>
      </w:r>
      <w:r>
        <w:rPr>
          <w:spacing w:val="-8"/>
          <w:szCs w:val="28"/>
        </w:rPr>
        <w:t>(присадибна</w:t>
      </w:r>
      <w:r>
        <w:rPr>
          <w:spacing w:val="-8"/>
          <w:sz w:val="24"/>
          <w:szCs w:val="24"/>
        </w:rPr>
        <w:t xml:space="preserve">  </w:t>
      </w:r>
      <w:r>
        <w:rPr>
          <w:spacing w:val="-8"/>
          <w:szCs w:val="28"/>
        </w:rPr>
        <w:t>ділянка)</w:t>
      </w:r>
    </w:p>
    <w:p>
      <w:pPr>
        <w:pStyle w:val="Normal"/>
        <w:tabs>
          <w:tab w:val="clear" w:pos="709"/>
          <w:tab w:val="left" w:pos="4820" w:leader="none"/>
          <w:tab w:val="left" w:pos="5103" w:leader="none"/>
          <w:tab w:val="left" w:pos="5245" w:leader="none"/>
        </w:tabs>
        <w:ind w:right="-868" w:hanging="0"/>
        <w:jc w:val="both"/>
        <w:rPr/>
      </w:pPr>
      <w:r>
        <w:rPr>
          <w:spacing w:val="-8"/>
          <w:szCs w:val="28"/>
        </w:rPr>
        <w:t xml:space="preserve">(02.01)    </w:t>
      </w:r>
      <w:r>
        <w:rPr>
          <w:rFonts w:eastAsia="Times New Roman" w:cs="Times New Roman"/>
          <w:color w:val="auto"/>
          <w:spacing w:val="-4"/>
          <w:kern w:val="0"/>
          <w:sz w:val="28"/>
          <w:szCs w:val="28"/>
          <w:lang w:val="uk-UA" w:eastAsia="zh-CN" w:bidi="ar-SA"/>
        </w:rPr>
        <w:t>на    вул. Луцькій, 18</w:t>
      </w:r>
      <w:r>
        <w:rPr>
          <w:rFonts w:eastAsia="Times New Roman" w:cs="Times New Roman"/>
          <w:color w:val="auto"/>
          <w:spacing w:val="-4"/>
          <w:kern w:val="0"/>
          <w:sz w:val="22"/>
          <w:szCs w:val="22"/>
          <w:lang w:val="uk-UA" w:eastAsia="zh-CN" w:bidi="ar-SA"/>
        </w:rPr>
        <w:t xml:space="preserve">   </w:t>
      </w:r>
      <w:r>
        <w:rPr>
          <w:rFonts w:eastAsia="Times New Roman" w:cs="Times New Roman"/>
          <w:color w:val="auto"/>
          <w:spacing w:val="-4"/>
          <w:kern w:val="0"/>
          <w:sz w:val="28"/>
          <w:szCs w:val="28"/>
          <w:lang w:val="uk-UA" w:eastAsia="zh-CN" w:bidi="ar-SA"/>
        </w:rPr>
        <w:t>у  с. Зміїнець</w:t>
      </w:r>
    </w:p>
    <w:p>
      <w:pPr>
        <w:pStyle w:val="Normal"/>
        <w:tabs>
          <w:tab w:val="clear" w:pos="709"/>
          <w:tab w:val="left" w:pos="4820" w:leader="none"/>
          <w:tab w:val="left" w:pos="5103" w:leader="none"/>
          <w:tab w:val="left" w:pos="5245" w:leader="none"/>
        </w:tabs>
        <w:ind w:right="-868" w:hanging="0"/>
        <w:jc w:val="both"/>
        <w:rPr/>
      </w:pPr>
      <w:r>
        <w:rPr>
          <w:rFonts w:eastAsia="Times New Roman" w:cs="Times New Roman"/>
          <w:color w:val="auto"/>
          <w:spacing w:val="-4"/>
          <w:kern w:val="0"/>
          <w:sz w:val="28"/>
          <w:szCs w:val="28"/>
          <w:lang w:val="uk-UA" w:eastAsia="zh-CN" w:bidi="ar-SA"/>
        </w:rPr>
        <w:t>Луцького    району    Волинської       області</w:t>
      </w:r>
    </w:p>
    <w:p>
      <w:pPr>
        <w:pStyle w:val="Normal"/>
        <w:tabs>
          <w:tab w:val="clear" w:pos="709"/>
          <w:tab w:val="left" w:pos="2450" w:leader="none"/>
        </w:tabs>
        <w:overflowPunct w:val="true"/>
        <w:ind w:right="-868" w:hanging="0"/>
        <w:jc w:val="both"/>
        <w:rPr>
          <w:sz w:val="26"/>
          <w:szCs w:val="26"/>
        </w:rPr>
      </w:pPr>
      <w:r>
        <w:rPr>
          <w:b/>
          <w:sz w:val="26"/>
          <w:szCs w:val="26"/>
        </w:rPr>
        <w:tab/>
      </w:r>
    </w:p>
    <w:p>
      <w:pPr>
        <w:pStyle w:val="Normal"/>
        <w:tabs>
          <w:tab w:val="clear" w:pos="709"/>
          <w:tab w:val="left" w:pos="993" w:leader="none"/>
        </w:tabs>
        <w:ind w:firstLine="709"/>
        <w:jc w:val="both"/>
        <w:rPr>
          <w:sz w:val="26"/>
          <w:szCs w:val="26"/>
        </w:rPr>
      </w:pPr>
      <w:r>
        <w:rPr>
          <w:spacing w:val="-4"/>
          <w:szCs w:val="28"/>
        </w:rPr>
        <w:t xml:space="preserve">Розглянувши заяву громадян </w:t>
      </w:r>
      <w:r>
        <w:rPr>
          <w:rFonts w:eastAsia="Times New Roman" w:cs="Times New Roman"/>
          <w:color w:val="auto"/>
          <w:spacing w:val="-4"/>
          <w:kern w:val="0"/>
          <w:sz w:val="28"/>
          <w:szCs w:val="28"/>
          <w:lang w:val="uk-UA" w:eastAsia="ar-SA" w:bidi="ar-SA"/>
        </w:rPr>
        <w:t>Іванової Ірини Євгенівни</w:t>
      </w:r>
      <w:r>
        <w:rPr>
          <w:spacing w:val="-4"/>
          <w:szCs w:val="28"/>
        </w:rPr>
        <w:t xml:space="preserve">,                          </w:t>
      </w:r>
      <w:r>
        <w:rPr>
          <w:rFonts w:eastAsia="Times New Roman" w:cs="Times New Roman"/>
          <w:color w:val="auto"/>
          <w:spacing w:val="-4"/>
          <w:kern w:val="0"/>
          <w:sz w:val="28"/>
          <w:szCs w:val="28"/>
          <w:lang w:val="uk-UA" w:eastAsia="ar-SA" w:bidi="ar-SA"/>
        </w:rPr>
        <w:t>Огородник Валентини Ростиславівни, Яручика Віктора Ростиславовича</w:t>
      </w:r>
      <w:r>
        <w:rPr>
          <w:rFonts w:eastAsia="Times New Roman"/>
          <w:spacing w:val="-4"/>
          <w:szCs w:val="28"/>
          <w:lang w:eastAsia="ar-SA"/>
        </w:rPr>
        <w:t>,</w:t>
      </w:r>
      <w:r>
        <w:rPr>
          <w:spacing w:val="-4"/>
          <w:szCs w:val="28"/>
        </w:rPr>
        <w:t xml:space="preserve">                   щодо передачі безоплатно у спільну часткову власність земельної ділянки площею 0,</w:t>
      </w:r>
      <w:r>
        <w:rPr>
          <w:rFonts w:eastAsia="Times New Roman" w:cs="Times New Roman"/>
          <w:color w:val="auto"/>
          <w:spacing w:val="-4"/>
          <w:kern w:val="0"/>
          <w:sz w:val="28"/>
          <w:szCs w:val="28"/>
          <w:lang w:val="uk-UA" w:eastAsia="zh-CN" w:bidi="ar-SA"/>
        </w:rPr>
        <w:t>1701</w:t>
      </w:r>
      <w:r>
        <w:rPr>
          <w:spacing w:val="-4"/>
          <w:szCs w:val="28"/>
        </w:rPr>
        <w:t xml:space="preserve"> га </w:t>
      </w:r>
      <w:r>
        <w:rPr>
          <w:spacing w:val="-6"/>
          <w:szCs w:val="28"/>
        </w:rPr>
        <w:t>для будівництва і</w:t>
      </w:r>
      <w:r>
        <w:rPr>
          <w:spacing w:val="-6"/>
          <w:sz w:val="30"/>
          <w:szCs w:val="30"/>
        </w:rPr>
        <w:t xml:space="preserve"> </w:t>
      </w:r>
      <w:r>
        <w:rPr>
          <w:spacing w:val="-6"/>
          <w:szCs w:val="28"/>
        </w:rPr>
        <w:t>обслуговування житлового  будинку, гос</w:t>
      </w:r>
      <w:r>
        <w:rPr>
          <w:spacing w:val="0"/>
          <w:szCs w:val="28"/>
        </w:rPr>
        <w:t>подарських будівель і</w:t>
      </w:r>
      <w:r>
        <w:rPr>
          <w:spacing w:val="0"/>
          <w:sz w:val="30"/>
          <w:szCs w:val="30"/>
        </w:rPr>
        <w:t xml:space="preserve"> </w:t>
      </w:r>
      <w:r>
        <w:rPr>
          <w:spacing w:val="0"/>
          <w:szCs w:val="28"/>
        </w:rPr>
        <w:t xml:space="preserve">споруд </w:t>
      </w:r>
      <w:r>
        <w:rPr>
          <w:spacing w:val="-8"/>
          <w:szCs w:val="28"/>
        </w:rPr>
        <w:t>(присадибна</w:t>
      </w:r>
      <w:r>
        <w:rPr>
          <w:spacing w:val="-8"/>
          <w:sz w:val="24"/>
          <w:szCs w:val="24"/>
        </w:rPr>
        <w:t xml:space="preserve"> </w:t>
      </w:r>
      <w:r>
        <w:rPr>
          <w:spacing w:val="-8"/>
          <w:szCs w:val="28"/>
        </w:rPr>
        <w:t>ділянка) (02.01)</w:t>
      </w:r>
      <w:r>
        <w:rPr>
          <w:spacing w:val="-4"/>
          <w:szCs w:val="28"/>
        </w:rPr>
        <w:t xml:space="preserve">                                         на вул. </w:t>
      </w:r>
      <w:r>
        <w:rPr>
          <w:rFonts w:eastAsia="Times New Roman" w:cs="Times New Roman"/>
          <w:color w:val="auto"/>
          <w:spacing w:val="-4"/>
          <w:kern w:val="0"/>
          <w:sz w:val="28"/>
          <w:szCs w:val="28"/>
          <w:lang w:val="uk-UA" w:eastAsia="zh-CN" w:bidi="ar-SA"/>
        </w:rPr>
        <w:t>Луцькій, 18</w:t>
      </w:r>
      <w:r>
        <w:rPr>
          <w:spacing w:val="-4"/>
          <w:szCs w:val="28"/>
        </w:rPr>
        <w:t xml:space="preserve"> у с. </w:t>
      </w:r>
      <w:r>
        <w:rPr>
          <w:rFonts w:eastAsia="Times New Roman" w:cs="Times New Roman"/>
          <w:color w:val="auto"/>
          <w:spacing w:val="-4"/>
          <w:kern w:val="0"/>
          <w:sz w:val="28"/>
          <w:szCs w:val="28"/>
          <w:lang w:val="uk-UA" w:eastAsia="zh-CN" w:bidi="ar-SA"/>
        </w:rPr>
        <w:t>Зміїнець</w:t>
      </w:r>
      <w:r>
        <w:rPr>
          <w:spacing w:val="-4"/>
          <w:szCs w:val="28"/>
        </w:rPr>
        <w:t xml:space="preserve"> Луцького району Волинської області</w:t>
      </w:r>
      <w:r>
        <w:rPr>
          <w:szCs w:val="28"/>
        </w:rPr>
        <w:t xml:space="preserve">,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16.10.2024</w:t>
      </w:r>
      <w:r>
        <w:rPr>
          <w:szCs w:val="28"/>
        </w:rPr>
        <w:t xml:space="preserve">                  № НВ-</w:t>
      </w:r>
      <w:r>
        <w:rPr>
          <w:rFonts w:eastAsia="Times New Roman" w:cs="Times New Roman"/>
          <w:color w:val="auto"/>
          <w:kern w:val="0"/>
          <w:sz w:val="28"/>
          <w:szCs w:val="28"/>
          <w:lang w:val="uk-UA" w:eastAsia="zh-CN" w:bidi="ar-SA"/>
        </w:rPr>
        <w:t>9950906962024</w:t>
      </w:r>
      <w:r>
        <w:rPr>
          <w:szCs w:val="28"/>
        </w:rPr>
        <w:t xml:space="preserve">, технічну документацію із землеустрою щодо встановлення (відновлення) меж земельної ділянки в натурі (на місцевості) </w:t>
      </w:r>
      <w:r>
        <w:rPr>
          <w:rFonts w:eastAsia="Times New Roman" w:cs="Times New Roman"/>
          <w:color w:val="auto"/>
          <w:spacing w:val="-4"/>
          <w:kern w:val="0"/>
          <w:sz w:val="28"/>
          <w:szCs w:val="28"/>
          <w:lang w:val="uk-UA" w:eastAsia="zh-CN" w:bidi="ar-SA"/>
        </w:rPr>
        <w:t>на вул. Луцькій, 18 у с. Зміїнець</w:t>
      </w:r>
      <w:r>
        <w:rPr>
          <w:szCs w:val="28"/>
        </w:rPr>
        <w:t xml:space="preserve"> Луцького району Волинської області, керуючись статтями </w:t>
      </w:r>
      <w:r>
        <w:rPr>
          <w:spacing w:val="-4"/>
          <w:szCs w:val="28"/>
        </w:rPr>
        <w:t xml:space="preserve">12, 81, 87,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w:t>
      </w:r>
      <w:r>
        <w:rPr>
          <w:rFonts w:eastAsia="Times New Roman" w:cs="Times New Roman"/>
          <w:color w:val="auto"/>
          <w:kern w:val="0"/>
          <w:sz w:val="28"/>
          <w:szCs w:val="28"/>
          <w:lang w:val="uk-UA" w:eastAsia="zh-CN" w:bidi="ar-SA"/>
        </w:rPr>
        <w:t xml:space="preserve"> Затвердити громадянам </w:t>
      </w:r>
      <w:r>
        <w:rPr>
          <w:rFonts w:eastAsia="Times New Roman" w:cs="Times New Roman"/>
          <w:color w:val="auto"/>
          <w:spacing w:val="-4"/>
          <w:kern w:val="0"/>
          <w:sz w:val="28"/>
          <w:szCs w:val="28"/>
          <w:lang w:val="uk-UA" w:eastAsia="zh-CN" w:bidi="ar-SA"/>
        </w:rPr>
        <w:t>Івановій Ірині Євгенівні (частка 231/300), Огородник Валентині Ростиславівні (частка 30/300), Яручику Віктору Ростиславовичу</w:t>
      </w:r>
      <w:r>
        <w:rPr>
          <w:szCs w:val="28"/>
        </w:rPr>
        <w:t xml:space="preserve"> </w:t>
      </w:r>
      <w:r>
        <w:rPr>
          <w:rFonts w:eastAsia="Times New Roman" w:cs="Times New Roman"/>
          <w:color w:val="auto"/>
          <w:spacing w:val="-4"/>
          <w:kern w:val="0"/>
          <w:sz w:val="28"/>
          <w:szCs w:val="28"/>
          <w:lang w:val="uk-UA" w:eastAsia="zh-CN" w:bidi="ar-SA"/>
        </w:rPr>
        <w:t xml:space="preserve">(частка 39/300) </w:t>
      </w:r>
      <w:r>
        <w:rPr>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sz w:val="28"/>
          <w:szCs w:val="28"/>
          <w:lang w:bidi="ar-SA"/>
        </w:rPr>
        <w:t>вул. </w:t>
      </w:r>
      <w:r>
        <w:rPr>
          <w:rFonts w:eastAsia="Times New Roman" w:cs="Times New Roman"/>
          <w:color w:val="auto"/>
          <w:kern w:val="0"/>
          <w:sz w:val="28"/>
          <w:szCs w:val="28"/>
          <w:lang w:val="uk-UA" w:eastAsia="zh-CN" w:bidi="ar-SA"/>
        </w:rPr>
        <w:t>Луцькій</w:t>
      </w:r>
      <w:r>
        <w:rPr>
          <w:rFonts w:eastAsia="Times New Roman" w:cs="Times New Roman"/>
          <w:sz w:val="28"/>
          <w:szCs w:val="28"/>
          <w:lang w:bidi="ar-SA"/>
        </w:rPr>
        <w:t>, </w:t>
      </w:r>
      <w:r>
        <w:rPr>
          <w:rFonts w:eastAsia="Times New Roman" w:cs="Times New Roman"/>
          <w:color w:val="auto"/>
          <w:kern w:val="0"/>
          <w:sz w:val="28"/>
          <w:szCs w:val="28"/>
          <w:lang w:val="uk-UA" w:eastAsia="zh-CN" w:bidi="ar-SA"/>
        </w:rPr>
        <w:t>18</w:t>
      </w:r>
      <w:r>
        <w:rPr>
          <w:rFonts w:eastAsia="Times New Roman" w:cs="Times New Roman"/>
          <w:sz w:val="28"/>
          <w:szCs w:val="28"/>
          <w:lang w:bidi="ar-SA"/>
        </w:rPr>
        <w:t xml:space="preserve"> у с. </w:t>
      </w:r>
      <w:r>
        <w:rPr>
          <w:rFonts w:eastAsia="Times New Roman" w:cs="Times New Roman"/>
          <w:color w:val="auto"/>
          <w:kern w:val="0"/>
          <w:sz w:val="28"/>
          <w:szCs w:val="28"/>
          <w:lang w:val="uk-UA" w:eastAsia="zh-CN" w:bidi="ar-SA"/>
        </w:rPr>
        <w:t>Зміїнець</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1701</w:t>
      </w:r>
      <w:r>
        <w:rPr>
          <w:szCs w:val="28"/>
        </w:rPr>
        <w:t> га, з кадастровим номером 072288</w:t>
      </w:r>
      <w:r>
        <w:rPr>
          <w:rFonts w:eastAsia="Times New Roman" w:cs="Times New Roman"/>
          <w:color w:val="auto"/>
          <w:kern w:val="0"/>
          <w:sz w:val="28"/>
          <w:szCs w:val="28"/>
          <w:lang w:val="uk-UA" w:eastAsia="zh-CN" w:bidi="ar-SA"/>
        </w:rPr>
        <w:t>37</w:t>
      </w:r>
      <w:r>
        <w:rPr>
          <w:szCs w:val="28"/>
        </w:rPr>
        <w:t>00:0</w:t>
      </w:r>
      <w:r>
        <w:rPr>
          <w:rFonts w:eastAsia="Times New Roman" w:cs="Times New Roman"/>
          <w:color w:val="auto"/>
          <w:kern w:val="0"/>
          <w:sz w:val="28"/>
          <w:szCs w:val="28"/>
          <w:lang w:val="uk-UA" w:eastAsia="zh-CN" w:bidi="ar-SA"/>
        </w:rPr>
        <w:t>3</w:t>
      </w:r>
      <w:r>
        <w:rPr>
          <w:szCs w:val="28"/>
        </w:rPr>
        <w:t>:001:</w:t>
      </w:r>
      <w:r>
        <w:rPr>
          <w:rFonts w:eastAsia="Times New Roman" w:cs="Times New Roman"/>
          <w:color w:val="auto"/>
          <w:kern w:val="0"/>
          <w:sz w:val="28"/>
          <w:szCs w:val="28"/>
          <w:lang w:val="uk-UA" w:eastAsia="zh-CN" w:bidi="ar-SA"/>
        </w:rPr>
        <w:t>0390</w:t>
      </w:r>
      <w:r>
        <w:rPr>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громадянам </w:t>
      </w:r>
      <w:r>
        <w:rPr>
          <w:rFonts w:eastAsia="Times New Roman" w:cs="Times New Roman"/>
          <w:color w:val="auto"/>
          <w:spacing w:val="-4"/>
          <w:kern w:val="0"/>
          <w:sz w:val="28"/>
          <w:szCs w:val="28"/>
          <w:lang w:val="uk-UA" w:eastAsia="zh-CN" w:bidi="ar-SA"/>
        </w:rPr>
        <w:t>Івановій Ірині Євгенівні (частка 231/300), Огородник Валентині Ростиславівні (частка 30/300), Яручику Віктору Ростиславовичу</w:t>
      </w:r>
      <w:r>
        <w:rPr>
          <w:rFonts w:eastAsia="Times New Roman" w:cs="Times New Roman"/>
          <w:color w:val="auto"/>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(частка 39/300),</w:t>
      </w:r>
      <w:r>
        <w:rPr>
          <w:rFonts w:eastAsia="Times New Roman" w:cs="Times New Roman"/>
          <w:color w:val="auto"/>
          <w:kern w:val="0"/>
          <w:sz w:val="28"/>
          <w:szCs w:val="28"/>
          <w:lang w:val="uk-UA" w:eastAsia="zh-CN" w:bidi="ar-SA"/>
        </w:rPr>
        <w:t xml:space="preserve"> </w:t>
      </w:r>
      <w:r>
        <w:rPr>
          <w:szCs w:val="28"/>
        </w:rPr>
        <w:t xml:space="preserve"> безоплатно у спільну часткову власність  земельну ділянку </w:t>
      </w:r>
      <w:r>
        <w:rPr>
          <w:rFonts w:eastAsia="Times New Roman" w:cs="Times New Roman"/>
          <w:color w:val="auto"/>
          <w:kern w:val="0"/>
          <w:sz w:val="28"/>
          <w:szCs w:val="28"/>
          <w:lang w:val="uk-UA" w:eastAsia="zh-CN" w:bidi="ar-SA"/>
        </w:rPr>
        <w:t>на вул. Луцькій, 18 у с. Зміїнець</w:t>
      </w:r>
      <w:r>
        <w:rPr>
          <w:szCs w:val="28"/>
        </w:rPr>
        <w:t xml:space="preserve"> Луцького району Волинської області, площею </w:t>
      </w:r>
      <w:r>
        <w:rPr>
          <w:rFonts w:eastAsia="Times New Roman" w:cs="Times New Roman"/>
          <w:color w:val="auto"/>
          <w:kern w:val="0"/>
          <w:sz w:val="28"/>
          <w:szCs w:val="28"/>
          <w:lang w:val="uk-UA" w:eastAsia="zh-CN" w:bidi="ar-SA"/>
        </w:rPr>
        <w:t>0,1701</w:t>
      </w:r>
      <w:r>
        <w:rPr>
          <w:szCs w:val="28"/>
        </w:rPr>
        <w:t xml:space="preserve"> га, з кадастровим номером </w:t>
      </w:r>
      <w:r>
        <w:rPr>
          <w:rFonts w:eastAsia="Times New Roman" w:cs="Times New Roman"/>
          <w:color w:val="auto"/>
          <w:kern w:val="0"/>
          <w:sz w:val="28"/>
          <w:szCs w:val="28"/>
          <w:lang w:val="uk-UA" w:eastAsia="zh-CN" w:bidi="ar-SA"/>
        </w:rPr>
        <w:t>0722883700:03:001:0390</w:t>
      </w:r>
      <w:r>
        <w:rPr>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Cs w:val="28"/>
        </w:rPr>
        <w:t>3. Зобов’язати громадян І</w:t>
      </w:r>
      <w:r>
        <w:rPr>
          <w:rFonts w:eastAsia="Times New Roman" w:cs="Times New Roman"/>
          <w:color w:val="auto"/>
          <w:spacing w:val="-4"/>
          <w:kern w:val="0"/>
          <w:sz w:val="28"/>
          <w:szCs w:val="28"/>
          <w:lang w:val="uk-UA" w:eastAsia="zh-CN" w:bidi="ar-SA"/>
        </w:rPr>
        <w:t>ванову Ірину Євгенівну, Огородник Валентину Ростиславівну, Яручика Віктора Ростиславовича</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Cs w:val="28"/>
        </w:rPr>
      </w:pPr>
      <w:r>
        <w:rPr>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Cs w:val="28"/>
          <w:lang w:val="uk-UA" w:eastAsia="zh-CN" w:bidi="ar-SA"/>
        </w:rPr>
        <w:t xml:space="preserve">онтроль за виконанням рішення покласти на заступника міського голови Ірину Чебелюк </w:t>
      </w:r>
      <w:r>
        <w:rPr>
          <w:spacing w:val="-4"/>
          <w:szCs w:val="28"/>
          <w:lang w:val="uk-UA" w:eastAsia="zh-CN" w:bidi="ar-SA"/>
        </w:rPr>
        <w:t>та</w:t>
      </w:r>
      <w:r>
        <w:rPr>
          <w:spacing w:val="-4"/>
          <w:szCs w:val="28"/>
          <w:lang w:val="uk-UA" w:eastAsia="zh-CN" w:bidi="ar-SA"/>
        </w:rPr>
        <w:t xml:space="preserve"> постійну комісію міської ради з питань земельних відносин та земельного кадастру</w:t>
      </w:r>
      <w:r>
        <w:rPr>
          <w:spacing w:val="-4"/>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212"/>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Style17">
    <w:name w:val="Header"/>
    <w:basedOn w:val="Normal"/>
    <w:pPr>
      <w:tabs>
        <w:tab w:val="clear" w:pos="709"/>
        <w:tab w:val="center" w:pos="4677" w:leader="none"/>
        <w:tab w:val="right" w:pos="9355" w:leader="none"/>
      </w:tabs>
    </w:pPr>
    <w:rPr/>
  </w:style>
  <w:style w:type="paragraph" w:styleId="Style18">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224</TotalTime>
  <Application>LibreOffice/7.0.3.1$Windows_X86_64 LibreOffice_project/d7547858d014d4cf69878db179d326fc3483e082</Application>
  <Pages>2</Pages>
  <Words>489</Words>
  <Characters>3307</Characters>
  <CharactersWithSpaces>4152</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2024-12-17T16:31:25Z</cp:lastPrinted>
  <dcterms:modified xsi:type="dcterms:W3CDTF">2024-12-30T08:42:25Z</dcterms:modified>
  <cp:revision>67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