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407288731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громадянці  Потійчук Н.В.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на   проведення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грошової   оцінки   земельної   ділянки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комунальної власності </w:t>
      </w:r>
      <w:r>
        <w:rPr>
          <w:rFonts w:eastAsia="Times New Roman" w:cs="Times New Roman"/>
          <w:sz w:val="28"/>
          <w:szCs w:val="28"/>
          <w:lang w:val="uk-UA"/>
        </w:rPr>
        <w:t>на просп. Собор-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ності</w:t>
      </w:r>
      <w:r>
        <w:rPr>
          <w:rFonts w:eastAsia="Times New Roman" w:cs="Times New Roman"/>
          <w:sz w:val="28"/>
          <w:szCs w:val="28"/>
          <w:lang w:val="en-US"/>
        </w:rPr>
        <w:t>, 11-</w:t>
      </w:r>
      <w:r>
        <w:rPr>
          <w:rFonts w:eastAsia="Times New Roman" w:cs="Times New Roman"/>
          <w:sz w:val="28"/>
          <w:szCs w:val="28"/>
          <w:lang w:val="uk-UA"/>
        </w:rPr>
        <w:t xml:space="preserve">А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громадянки Потійчук Надії Василівни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просп. Соборності</w:t>
      </w:r>
      <w:r>
        <w:rPr>
          <w:rFonts w:eastAsia="Times New Roman" w:cs="Times New Roman"/>
          <w:sz w:val="28"/>
          <w:szCs w:val="28"/>
          <w:lang w:val="en-US"/>
        </w:rPr>
        <w:t>, 11-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0,0047 га, кадастровим номером 0710100000:22:068:0116,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bookmarkStart w:id="1" w:name="__DdeLink__94_87975740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03.07 - для будівництва та обслуговування будівель торгівлі</w:t>
      </w:r>
      <w:bookmarkEnd w:id="0"/>
      <w:bookmarkEnd w:id="1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pacing w:val="-4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</w:t>
      </w:r>
      <w:r>
        <w:rPr>
          <w:rFonts w:eastAsia="Times New Roman" w:cs="Times New Roman"/>
          <w:spacing w:val="-4"/>
          <w:sz w:val="28"/>
          <w:szCs w:val="28"/>
          <w:lang w:val="uk-UA" w:eastAsia="zh-CN" w:bidi="hi-IN"/>
        </w:rPr>
        <w:t xml:space="preserve">будівля, торгового павільйону </w:t>
      </w:r>
      <w:r>
        <w:rPr>
          <w:rFonts w:eastAsia="Times New Roman" w:cs="Times New Roman"/>
          <w:spacing w:val="-4"/>
          <w:sz w:val="28"/>
          <w:szCs w:val="28"/>
          <w:lang w:val="uk-UA" w:eastAsia="zh-CN" w:bidi="hi-IN"/>
        </w:rPr>
        <w:t>/</w:t>
      </w:r>
      <w:r>
        <w:rPr>
          <w:rFonts w:eastAsia="Times New Roman" w:cs="Times New Roman"/>
          <w:spacing w:val="-4"/>
          <w:sz w:val="28"/>
          <w:szCs w:val="28"/>
          <w:lang w:val="uk-UA" w:eastAsia="zh-CN" w:bidi="hi-IN"/>
        </w:rPr>
        <w:t>літер Б</w:t>
      </w:r>
      <w:r>
        <w:rPr>
          <w:rFonts w:eastAsia="Times New Roman" w:cs="Times New Roman"/>
          <w:spacing w:val="-4"/>
          <w:sz w:val="28"/>
          <w:szCs w:val="28"/>
          <w:lang w:val="uk-UA" w:eastAsia="zh-CN" w:bidi="hi-IN"/>
        </w:rPr>
        <w:t>-1/, загальною площею 38,0 кв.м,</w:t>
      </w:r>
      <w:r>
        <w:rPr>
          <w:rFonts w:eastAsia="Times New Roman" w:cs="Times New Roman"/>
          <w:i/>
          <w:iCs/>
          <w:spacing w:val="-4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spacing w:val="-4"/>
          <w:sz w:val="28"/>
          <w:szCs w:val="28"/>
          <w:lang w:val="uk-UA" w:eastAsia="zh-CN" w:bidi="hi-IN"/>
        </w:rPr>
        <w:t>зареєстрований в Державному реєстрі речових прав на нерухоме майно з реєстраційним номером: 3012624407080, який належить на праві приватної власності вищезазначен</w:t>
      </w:r>
      <w:r>
        <w:rPr>
          <w:rFonts w:eastAsia="Times New Roman" w:cs="Times New Roman"/>
          <w:spacing w:val="-4"/>
          <w:sz w:val="28"/>
          <w:szCs w:val="28"/>
          <w:lang w:val="uk-UA" w:eastAsia="zh-CN" w:bidi="hi-IN"/>
        </w:rPr>
        <w:t>ій</w:t>
      </w:r>
      <w:r>
        <w:rPr>
          <w:rFonts w:eastAsia="Times New Roman" w:cs="Times New Roman"/>
          <w:spacing w:val="-4"/>
          <w:sz w:val="28"/>
          <w:szCs w:val="28"/>
          <w:lang w:val="uk-UA" w:eastAsia="zh-CN" w:bidi="hi-IN"/>
        </w:rPr>
        <w:t xml:space="preserve"> громадян</w:t>
      </w:r>
      <w:r>
        <w:rPr>
          <w:rFonts w:eastAsia="Times New Roman" w:cs="Times New Roman"/>
          <w:spacing w:val="-4"/>
          <w:sz w:val="28"/>
          <w:szCs w:val="28"/>
          <w:lang w:val="uk-UA" w:eastAsia="zh-CN" w:bidi="hi-IN"/>
        </w:rPr>
        <w:t>ці</w:t>
      </w:r>
      <w:r>
        <w:rPr>
          <w:rFonts w:eastAsia="Times New Roman" w:cs="Times New Roman"/>
          <w:spacing w:val="-4"/>
          <w:sz w:val="28"/>
          <w:szCs w:val="28"/>
          <w:lang w:val="uk-UA" w:eastAsia="zh-CN" w:bidi="hi-IN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 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 128 Земельного кодексу України, статтею 26 Закону України “Про місцеве самоврядування в Україні”, статтями 5, 13, 20 Закону України “Про оцінку земель”,  витягом  з  Державного   земельного   кадастру   про   земельну  ділянку від 09.10.2024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НВ-0002483912024, </w:t>
      </w:r>
      <w:r>
        <w:rPr>
          <w:sz w:val="28"/>
          <w:szCs w:val="28"/>
          <w:lang w:val="uk-UA"/>
        </w:rPr>
        <w:t>інформаційною довідкою з Державного реєстру речових прав на нерухоме майно від 29.11.2024 № 405945212,</w:t>
      </w:r>
      <w:r>
        <w:rPr>
          <w:sz w:val="28"/>
          <w:szCs w:val="28"/>
          <w:lang w:val="uk-UA"/>
        </w:rPr>
        <w:t xml:space="preserve">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громадянці Потійчук Надії Василівні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просп. Соборності</w:t>
      </w:r>
      <w:r>
        <w:rPr>
          <w:rFonts w:eastAsia="Times New Roman" w:cs="Times New Roman"/>
          <w:sz w:val="28"/>
          <w:szCs w:val="28"/>
          <w:lang w:val="en-US"/>
        </w:rPr>
        <w:t>, 11-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Луцьку, площею 0,0047 га, кадастровим номером 0710100000:22:068:0116,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громадянку Потійчук Надію Василівну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2" w:name="__DdeLink__814_144652323"/>
      <w:bookmarkStart w:id="3" w:name="__DdeLink__335_1566021842"/>
      <w:r>
        <w:rPr>
          <w:rFonts w:cs="Times New Roman"/>
          <w:sz w:val="28"/>
          <w:szCs w:val="28"/>
          <w:lang w:val="uk-UA"/>
        </w:rPr>
        <w:t xml:space="preserve">громадянкою </w:t>
      </w:r>
      <w:bookmarkEnd w:id="2"/>
      <w:bookmarkEnd w:id="3"/>
      <w:r>
        <w:rPr>
          <w:rFonts w:cs="Times New Roman"/>
          <w:sz w:val="28"/>
          <w:szCs w:val="28"/>
          <w:lang w:val="uk-UA"/>
        </w:rPr>
        <w:t>Потійчук Надією Василівною.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4" w:name="__DdeLink__814_1446523231"/>
      <w:bookmarkStart w:id="5" w:name="__DdeLink__335_15660218421"/>
      <w:r>
        <w:rPr>
          <w:rFonts w:cs="Times New Roman"/>
          <w:sz w:val="28"/>
          <w:szCs w:val="28"/>
          <w:lang w:val="uk-UA"/>
        </w:rPr>
        <w:t xml:space="preserve">громадянкою </w:t>
      </w:r>
      <w:bookmarkEnd w:id="4"/>
      <w:bookmarkEnd w:id="5"/>
      <w:r>
        <w:rPr>
          <w:rFonts w:cs="Times New Roman"/>
          <w:sz w:val="28"/>
          <w:szCs w:val="28"/>
          <w:lang w:val="uk-UA"/>
        </w:rPr>
        <w:t>Потійчук Надією Василівною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1376</TotalTime>
  <Application>LibreOffice/5.4.2.2$Windows_x86 LibreOffice_project/22b09f6418e8c2d508a9eaf86b2399209b0990f4</Application>
  <Pages>2</Pages>
  <Words>396</Words>
  <Characters>2649</Characters>
  <CharactersWithSpaces>3215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2025-01-13T10:43:57Z</cp:lastPrinted>
  <dcterms:modified xsi:type="dcterms:W3CDTF">2025-01-13T12:07:44Z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