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609382320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припинення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pacing w:val="-6"/>
          <w:sz w:val="28"/>
          <w:szCs w:val="28"/>
          <w:lang w:val="uk-UA"/>
        </w:rPr>
        <w:t>державному комуналь-</w:t>
      </w:r>
    </w:p>
    <w:p>
      <w:pPr>
        <w:pStyle w:val="Normal"/>
        <w:tabs>
          <w:tab w:val="clear" w:pos="709"/>
          <w:tab w:val="left" w:pos="4480" w:leader="none"/>
          <w:tab w:val="left" w:pos="4700" w:leader="none"/>
          <w:tab w:val="left" w:pos="5670" w:leader="none"/>
          <w:tab w:val="left" w:pos="6010" w:leader="none"/>
        </w:tabs>
        <w:jc w:val="both"/>
        <w:rPr/>
      </w:pPr>
      <w:r>
        <w:rPr>
          <w:rFonts w:cs="Times New Roman" w:ascii="Times New Roman" w:hAnsi="Times New Roman"/>
          <w:spacing w:val="-6"/>
          <w:sz w:val="28"/>
          <w:szCs w:val="28"/>
          <w:lang w:val="uk-UA"/>
        </w:rPr>
        <w:t>ному</w:t>
      </w:r>
      <w:r>
        <w:rPr>
          <w:rFonts w:cs="Times New Roman" w:ascii="Times New Roman" w:hAnsi="Times New Roman"/>
          <w:spacing w:val="-6"/>
          <w:sz w:val="32"/>
          <w:szCs w:val="32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4480" w:leader="none"/>
          <w:tab w:val="left" w:pos="4700" w:leader="none"/>
          <w:tab w:val="left" w:pos="5670" w:leader="none"/>
          <w:tab w:val="left" w:pos="601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постійного  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користування  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</w:p>
    <w:p>
      <w:pPr>
        <w:pStyle w:val="Normal"/>
        <w:tabs>
          <w:tab w:val="clear" w:pos="709"/>
          <w:tab w:val="left" w:pos="4480" w:leader="none"/>
          <w:tab w:val="left" w:pos="4700" w:leader="none"/>
          <w:tab w:val="left" w:pos="4768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ділянкою 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на  вул. Магістральній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56  у</w:t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/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м. Луцьку</w:t>
      </w:r>
    </w:p>
    <w:p>
      <w:pPr>
        <w:pStyle w:val="Normal"/>
        <w:ind w:firstLine="737" w:left="0" w:right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4540" w:leader="none"/>
        </w:tabs>
        <w:ind w:firstLine="737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Розглянувши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заяву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Магістральній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56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 в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зв’язку з добровільною відмовою від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 права постійного користування земельною ділянкою, 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про реєстрацію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права постійного користування земельно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ділянк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ою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від 20.12.2017 (номер запису про інше речове право: 58342244,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із змінами від 31.01.2025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)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земельного кадастру про земельну ділянку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витяг з Єдиного державного реєстру юридичних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осіб,</w:t>
      </w: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фізичних</w:t>
      </w:r>
      <w:r>
        <w:rPr>
          <w:rFonts w:cs="Times New Roman" w:ascii="Times New Roman" w:hAnsi="Times New Roman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осіб-підприємців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та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громадських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формувань, статут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>керуючись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статтями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>п</w:t>
      </w:r>
      <w:r>
        <w:rPr>
          <w:rFonts w:cs="Times New Roman" w:ascii="Times New Roman" w:hAnsi="Times New Roman"/>
          <w:sz w:val="28"/>
          <w:szCs w:val="28"/>
        </w:rPr>
        <w:t xml:space="preserve">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09"/>
          <w:tab w:val="left" w:pos="470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державному комунальному підприємству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</w:t>
      </w:r>
      <w:r>
        <w:rPr>
          <w:rFonts w:cs="Times New Roman" w:ascii="Times New Roman" w:hAnsi="Times New Roman"/>
          <w:sz w:val="28"/>
          <w:szCs w:val="28"/>
        </w:rPr>
        <w:t xml:space="preserve"> право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постійного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ділянкою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Магістральній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56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0,0396 га, кадастровим номером 0710100000: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32:110:0037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- 11.04, в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зв’язку з добровільною відмовою від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 права постійного користування земельною ділянкою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, 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Д</w:t>
      </w:r>
      <w:r>
        <w:rPr>
          <w:rFonts w:eastAsia="SimSun;宋体" w:cs="Times New Roman" w:ascii="Times New Roman" w:hAnsi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ержавному комунальному підприємству 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Application>LibreOffice/7.6.4.1$Windows_X86_64 LibreOffice_project/e19e193f88cd6c0525a17fb7a176ed8e6a3e2aa1</Application>
  <AppVersion>15.0000</AppVersion>
  <Pages>2</Pages>
  <Words>313</Words>
  <Characters>2155</Characters>
  <CharactersWithSpaces>2624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2025-02-10T09:49:48Z</cp:lastPrinted>
  <dcterms:modified xsi:type="dcterms:W3CDTF">2025-02-10T09:42:45Z</dcterms:modified>
  <cp:revision>106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