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065948524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Про продаж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 “ПРАЙМСЕРВІС-ПЛЮС</w:t>
      </w:r>
      <w:bookmarkStart w:id="0" w:name="__DdeLink__114_802735236"/>
      <w:bookmarkEnd w:id="0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”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власність земельної ділянки комунальної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власності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  <w:bookmarkStart w:id="1" w:name="__DdeLink__1190_882354177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Лідавській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30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ТОВАРИСТВА З ОБМЕЖЕНОЮ ВІДПОВІДАЛЬ-НІСТЮ “ПРАЙМСЕРВІС-ПЛЮС”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</w:t>
      </w:r>
      <w:bookmarkStart w:id="2" w:name="__DdeLink__1190_882354177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Лідавській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</w:t>
      </w:r>
      <w:bookmarkEnd w:id="2"/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30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м. Луцьку, площею 0,3094 га, кадастровим номером 0710100000:22:025:0098, видом цільового призначення земельної ділянки: </w:t>
      </w:r>
      <w:bookmarkStart w:id="3" w:name="__DdeLink__2202_4044349952"/>
      <w:bookmarkStart w:id="4" w:name="__DdeLink__503_1696731436"/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12.04 - для розміщення та експлуатації будівель і споруд автомобільного транспорту та дорожнього господарства</w:t>
      </w:r>
      <w:bookmarkStart w:id="5" w:name="__DdeLink__484_2424364612"/>
      <w:bookmarkEnd w:id="3"/>
      <w:bookmarkEnd w:id="4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,</w:t>
      </w:r>
      <w:bookmarkEnd w:id="5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на якій розташован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і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 об’єкт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 нерухомого майна, а саме: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ремонтні бокси з операторною АЗС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spacing w:val="-4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зареєстровані в Державному реєстрі речових прав на нерухоме майно з реєстраційним номером: 544986107101;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будівля адмінбудинку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spacing w:val="-4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зареєстрована в Державному реєстрі речових прав на нерухоме майно з реєстраційним номером: 544947807101, які належать на праві приватної власності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ТОВАРИСТВУ З ОБМЕЖЕНОЮ ВІДПОВІДАЛЬНІСТЮ “ПРАЙМСЕРВІС-ПЛЮС”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, та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звіт про експертну грошову оцінку зазначеної земельної ділянки,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82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 91, 120, 127, 128 Земельного кодексу України, статтями 4, 5, 12 Закону України “Про державну реєстрацію речових прав на нерухоме майно та їх обтяжень”, статтею 26 Закону України “Про місцеве самоврядування в Україні”,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витягом з Державного земельного кадастру про земельну ділянку від 11.11.2024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en-US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НВ-0002780052024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інформаційними довідками з Державного реєстру речових прав на нерухоме майно </w:t>
      </w:r>
      <w:bookmarkStart w:id="6" w:name="__DdeLink__1197_218221536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від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10.02.2025 № 412372718,</w:t>
      </w:r>
      <w:bookmarkEnd w:id="6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від 10.02.2025 № 412372143,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Продати </w:t>
      </w:r>
      <w:bookmarkStart w:id="7" w:name="__DdeLink__415_3712077913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ТОВАРИСТВУ З ОБМЕЖЕНОЮ ВІДПОВІДАЛЬНІСТЮ “ПРАЙМСЕРВІС-ПЛЮС”</w:t>
      </w:r>
      <w:bookmarkEnd w:id="7"/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bookmarkStart w:id="8" w:name="__DdeLink__1190_8823541771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Лідавській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</w:t>
      </w:r>
      <w:bookmarkEnd w:id="8"/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30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у м. Луцьку, площею 0,3094 га, кадастровим номером 0710100000:22:025:0098,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видом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цільового призначення земельної ділянки: </w:t>
      </w:r>
      <w:bookmarkStart w:id="9" w:name="__DdeLink__2202_40443499521"/>
      <w:bookmarkStart w:id="10" w:name="__DdeLink__503_16967314361"/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12.04 - для розміщення та експлуатації будівель і споруд автомобільного транспорту та дорожнього господарства</w:t>
      </w:r>
      <w:bookmarkEnd w:id="9"/>
      <w:bookmarkEnd w:id="10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bookmarkStart w:id="11" w:name="__DdeLink__1190_8823541773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Лідавській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</w:t>
      </w:r>
      <w:bookmarkEnd w:id="11"/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30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площею 0,3094 га, кадастровим номером 0710100000:22:025:0098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визначену відповідно до звіту про експертну грошову оцінку земельної ділянки від </w:t>
      </w:r>
      <w:r>
        <w:rPr>
          <w:rFonts w:cs="Times New Roman" w:ascii="Times New Roman" w:hAnsi="Times New Roman"/>
          <w:sz w:val="28"/>
          <w:szCs w:val="28"/>
          <w:lang w:val="en-US"/>
        </w:rPr>
        <w:t>22.01.2025</w:t>
      </w:r>
      <w:r>
        <w:rPr>
          <w:rFonts w:cs="Times New Roman" w:ascii="Times New Roman" w:hAnsi="Times New Roman"/>
          <w:sz w:val="28"/>
          <w:szCs w:val="28"/>
          <w:lang w:val="uk-UA"/>
        </w:rPr>
        <w:t>, в сумі 1 </w:t>
      </w:r>
      <w:r>
        <w:rPr>
          <w:rFonts w:cs="Times New Roman" w:ascii="Times New Roman" w:hAnsi="Times New Roman"/>
          <w:sz w:val="28"/>
          <w:szCs w:val="28"/>
          <w:lang w:val="en-US"/>
        </w:rPr>
        <w:t>757</w:t>
      </w:r>
      <w:r>
        <w:rPr>
          <w:rFonts w:cs="Times New Roman" w:ascii="Times New Roman" w:hAnsi="Times New Roman"/>
          <w:sz w:val="28"/>
          <w:szCs w:val="28"/>
          <w:lang w:val="uk-UA"/>
        </w:rPr>
        <w:t> </w:t>
      </w:r>
      <w:r>
        <w:rPr>
          <w:rFonts w:cs="Times New Roman" w:ascii="Times New Roman" w:hAnsi="Times New Roman"/>
          <w:sz w:val="28"/>
          <w:szCs w:val="28"/>
          <w:lang w:val="en-US"/>
        </w:rPr>
        <w:t>114</w:t>
      </w:r>
      <w:r>
        <w:rPr>
          <w:rFonts w:cs="Times New Roman" w:ascii="Times New Roman" w:hAnsi="Times New Roman"/>
          <w:sz w:val="28"/>
          <w:szCs w:val="28"/>
          <w:lang w:val="uk-UA"/>
        </w:rPr>
        <w:t> (один мільйон сімсот п’ятдесят сім тисяч сто чотирнадцять) гривень 00 копійок.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3.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ТОВАРИСТВО З ОБМЕЖЕНОЮ ВІДПОВІДАЛЬНІСТЮ “ПРАЙМСЕРВІС-ПЛЮС”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3.1.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</w:t>
      </w:r>
      <w:bookmarkStart w:id="12" w:name="__DdeLink__1190_882354177111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вул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>. 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Лідавській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>, </w:t>
      </w:r>
      <w:bookmarkEnd w:id="12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30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0,3094 га, кадастровим номером 0710100000:22:025:0098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3.2. Сплатити ціну продажу земельної ділянки, зазначену в пункті 2 цього рішення, та суму коштів відновної вартості зелених насаджень, які розташовані на земельній ділянці комунальної власності на </w:t>
      </w:r>
      <w:bookmarkStart w:id="13" w:name="__DdeLink__1190_882354177112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вул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>. 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Лідавській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>, </w:t>
      </w:r>
      <w:bookmarkEnd w:id="13"/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30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0,3094 га, кадастровим номером 0710100000:22:025:0098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що визначена постійно діючою комісією з визначення стану зелених насаджень та їх відновної вартості на території Луцької міської територіальної громади, в сумі 8 449 (ві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с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ім тисяч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чотириста сорок дев’ять)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 грив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е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ь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59 копійок, згідно з актом обстеження зелених насаджень від 16.09.2024, не пізніше дати укладення договору купівлі-продажу земельної ділянки.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3.3.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3.5. Виконувати обов’язки землевласника відповідно до вимог ст</w:t>
      </w:r>
      <w:r>
        <w:rPr>
          <w:rFonts w:cs="Times New Roman" w:ascii="Times New Roman" w:hAnsi="Times New Roman"/>
          <w:sz w:val="28"/>
          <w:szCs w:val="28"/>
          <w:lang w:val="uk-UA"/>
        </w:rPr>
        <w:t>атті</w:t>
      </w:r>
      <w:r>
        <w:rPr>
          <w:rFonts w:cs="Times New Roman" w:ascii="Times New Roman" w:hAnsi="Times New Roman"/>
          <w:sz w:val="28"/>
          <w:szCs w:val="28"/>
          <w:lang w:val="uk-UA"/>
        </w:rPr>
        <w:t> 91 Земельного кодексу України.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ва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2658</TotalTime>
  <Application>LibreOffice/5.4.2.2$Windows_x86 LibreOffice_project/22b09f6418e8c2d508a9eaf86b2399209b0990f4</Application>
  <Pages>2</Pages>
  <Words>556</Words>
  <Characters>3744</Characters>
  <CharactersWithSpaces>4466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2025-02-10T12:23:24Z</cp:lastPrinted>
  <dcterms:modified xsi:type="dcterms:W3CDTF">2025-02-10T15:07:12Z</dcterms:modified>
  <cp:revision>156</cp:revision>
  <dc:subject/>
  <dc:title>mvk</dc:title>
</cp:coreProperties>
</file>