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5ED69" w14:textId="77777777" w:rsidR="009627EC" w:rsidRDefault="00000000">
      <w:pPr>
        <w:tabs>
          <w:tab w:val="left" w:pos="9798"/>
        </w:tabs>
        <w:spacing w:after="0" w:line="240" w:lineRule="auto"/>
        <w:jc w:val="center"/>
      </w:pPr>
      <w:r>
        <w:rPr>
          <w:rFonts w:ascii="Times New Roman" w:hAnsi="Times New Roman" w:cs="Times New Roman"/>
          <w:sz w:val="28"/>
          <w:szCs w:val="28"/>
        </w:rPr>
        <w:t>Інформація</w:t>
      </w:r>
    </w:p>
    <w:p w14:paraId="5E91998D" w14:textId="77777777" w:rsidR="009627EC" w:rsidRDefault="00000000">
      <w:pPr>
        <w:tabs>
          <w:tab w:val="left" w:pos="9798"/>
        </w:tabs>
        <w:spacing w:after="0" w:line="240" w:lineRule="auto"/>
        <w:jc w:val="center"/>
      </w:pPr>
      <w:r>
        <w:rPr>
          <w:rFonts w:ascii="Times New Roman" w:hAnsi="Times New Roman" w:cs="Times New Roman"/>
          <w:sz w:val="28"/>
          <w:szCs w:val="28"/>
        </w:rPr>
        <w:t xml:space="preserve"> про фінансово-господарську діяльність підприємств, </w:t>
      </w:r>
    </w:p>
    <w:p w14:paraId="12BCB036" w14:textId="77777777" w:rsidR="009627EC" w:rsidRDefault="00000000">
      <w:pPr>
        <w:tabs>
          <w:tab w:val="left" w:pos="9798"/>
        </w:tabs>
        <w:spacing w:after="0" w:line="240" w:lineRule="auto"/>
        <w:ind w:firstLine="567"/>
        <w:jc w:val="center"/>
      </w:pPr>
      <w:r>
        <w:rPr>
          <w:rFonts w:ascii="Times New Roman" w:hAnsi="Times New Roman" w:cs="Times New Roman"/>
          <w:sz w:val="28"/>
          <w:szCs w:val="28"/>
        </w:rPr>
        <w:t>що належать до комунальної власності міської територіальної громади, за підсумками 2024 року</w:t>
      </w:r>
    </w:p>
    <w:p w14:paraId="6BC0B000" w14:textId="77777777" w:rsidR="009627EC" w:rsidRDefault="009627EC">
      <w:pPr>
        <w:tabs>
          <w:tab w:val="left" w:pos="9798"/>
        </w:tabs>
        <w:spacing w:after="0" w:line="240" w:lineRule="auto"/>
        <w:ind w:firstLine="567"/>
        <w:jc w:val="center"/>
        <w:rPr>
          <w:rFonts w:ascii="Times New Roman" w:hAnsi="Times New Roman"/>
          <w:sz w:val="28"/>
          <w:szCs w:val="28"/>
        </w:rPr>
      </w:pPr>
    </w:p>
    <w:p w14:paraId="5A2CEC88" w14:textId="77777777" w:rsidR="009627EC" w:rsidRDefault="00000000">
      <w:pPr>
        <w:tabs>
          <w:tab w:val="left" w:pos="9798"/>
        </w:tabs>
        <w:spacing w:after="0" w:line="240" w:lineRule="auto"/>
        <w:ind w:firstLine="567"/>
        <w:jc w:val="both"/>
      </w:pPr>
      <w:r>
        <w:rPr>
          <w:rFonts w:ascii="Times New Roman" w:hAnsi="Times New Roman" w:cs="Times New Roman"/>
          <w:spacing w:val="1"/>
          <w:sz w:val="28"/>
          <w:szCs w:val="28"/>
        </w:rPr>
        <w:t>Рішенням виконавчого комітету Луцької міської ради від 18.12.2023 № 738-1 «Про затвердження фінансових планів підприємств, що належать до комунальної власності міської територіальної громади, на 2024 рік» фінансові плани затверджено 19 комунальним підприємствам.</w:t>
      </w:r>
    </w:p>
    <w:p w14:paraId="087AF30E" w14:textId="77777777" w:rsidR="009627EC" w:rsidRDefault="00000000">
      <w:pPr>
        <w:tabs>
          <w:tab w:val="left" w:pos="9798"/>
        </w:tabs>
        <w:spacing w:after="0" w:line="240" w:lineRule="auto"/>
        <w:ind w:firstLine="567"/>
        <w:jc w:val="both"/>
      </w:pPr>
      <w:proofErr w:type="spellStart"/>
      <w:r>
        <w:rPr>
          <w:rFonts w:ascii="Times New Roman" w:hAnsi="Times New Roman" w:cs="Times New Roman"/>
          <w:spacing w:val="1"/>
          <w:sz w:val="28"/>
          <w:szCs w:val="28"/>
        </w:rPr>
        <w:t>Середньоспискова</w:t>
      </w:r>
      <w:proofErr w:type="spellEnd"/>
      <w:r>
        <w:rPr>
          <w:rFonts w:ascii="Times New Roman" w:hAnsi="Times New Roman" w:cs="Times New Roman"/>
          <w:spacing w:val="1"/>
          <w:sz w:val="28"/>
          <w:szCs w:val="28"/>
        </w:rPr>
        <w:t xml:space="preserve"> чисельність штатних працівників комунальних підприємств станом на кінець звітного року склала 2 413 осіб, розмір середньомісячної заробітної плати – 19 554,1 гривень.</w:t>
      </w:r>
    </w:p>
    <w:p w14:paraId="6FCB04CC" w14:textId="77777777" w:rsidR="009627EC" w:rsidRDefault="00000000">
      <w:pPr>
        <w:tabs>
          <w:tab w:val="left" w:pos="9798"/>
        </w:tabs>
        <w:spacing w:after="0" w:line="240" w:lineRule="auto"/>
        <w:ind w:firstLine="567"/>
        <w:jc w:val="both"/>
      </w:pPr>
      <w:r>
        <w:rPr>
          <w:rFonts w:ascii="Times New Roman" w:hAnsi="Times New Roman" w:cs="Times New Roman"/>
          <w:spacing w:val="1"/>
          <w:sz w:val="28"/>
          <w:szCs w:val="28"/>
        </w:rPr>
        <w:t>За результатами господарювання у 2024 році підприємствами, що належать до комунальної власності міської територіальної громади, сплачено до бюджетів усіх рівнів: 97 526,0 тис. грн податку з доходів фізичних осіб, 117 590,8 тис. грн єдиного соціального</w:t>
      </w:r>
      <w:r>
        <w:rPr>
          <w:rFonts w:ascii="Times New Roman" w:hAnsi="Times New Roman" w:cs="Open Sans"/>
          <w:spacing w:val="1"/>
          <w:sz w:val="28"/>
          <w:szCs w:val="28"/>
        </w:rPr>
        <w:t xml:space="preserve"> </w:t>
      </w:r>
      <w:r>
        <w:rPr>
          <w:rFonts w:ascii="Times New Roman" w:hAnsi="Times New Roman" w:cs="Times New Roman"/>
          <w:spacing w:val="1"/>
          <w:sz w:val="28"/>
          <w:szCs w:val="28"/>
        </w:rPr>
        <w:t>внеску на загальнообов’язкове державне соціальне страхування, 9 589,3 тис. грн військового збору та 33 736,1 тис. грн податку на додатну вартість.</w:t>
      </w:r>
    </w:p>
    <w:p w14:paraId="5A840676" w14:textId="77777777" w:rsidR="009627EC" w:rsidRDefault="00000000">
      <w:pPr>
        <w:tabs>
          <w:tab w:val="left" w:pos="9798"/>
        </w:tabs>
        <w:spacing w:after="0" w:line="240" w:lineRule="auto"/>
        <w:ind w:firstLine="567"/>
        <w:jc w:val="both"/>
      </w:pPr>
      <w:r>
        <w:rPr>
          <w:rFonts w:ascii="Times New Roman" w:hAnsi="Times New Roman" w:cs="Times New Roman"/>
          <w:spacing w:val="1"/>
          <w:sz w:val="28"/>
          <w:szCs w:val="28"/>
        </w:rPr>
        <w:t>В оновлення та модернізацію основних засобів комунальними підприємствами протягом звітного року вкладено 519 908,7 тис. грн власних та залучених коштів.</w:t>
      </w:r>
    </w:p>
    <w:p w14:paraId="15F8BC8E" w14:textId="77777777" w:rsidR="009627EC" w:rsidRDefault="00000000">
      <w:pPr>
        <w:tabs>
          <w:tab w:val="left" w:pos="9798"/>
        </w:tabs>
        <w:spacing w:after="0" w:line="240" w:lineRule="auto"/>
        <w:ind w:firstLine="567"/>
        <w:jc w:val="both"/>
      </w:pPr>
      <w:r>
        <w:rPr>
          <w:rFonts w:ascii="Times New Roman" w:hAnsi="Times New Roman" w:cs="Times New Roman"/>
          <w:spacing w:val="1"/>
          <w:sz w:val="28"/>
          <w:szCs w:val="28"/>
        </w:rPr>
        <w:t>За підсумками фінансово-господарської діяльності у 2024 році 12 комунальних підприємств отримали прибутки, 7 – збитки.</w:t>
      </w:r>
    </w:p>
    <w:p w14:paraId="02664558" w14:textId="77777777" w:rsidR="009627EC" w:rsidRDefault="009627EC">
      <w:pPr>
        <w:tabs>
          <w:tab w:val="left" w:pos="9798"/>
        </w:tabs>
        <w:spacing w:after="0" w:line="240" w:lineRule="auto"/>
        <w:ind w:firstLine="567"/>
        <w:jc w:val="both"/>
        <w:rPr>
          <w:rFonts w:ascii="Times New Roman" w:hAnsi="Times New Roman" w:cs="Times New Roman"/>
          <w:spacing w:val="1"/>
          <w:sz w:val="28"/>
          <w:szCs w:val="28"/>
        </w:rPr>
      </w:pPr>
    </w:p>
    <w:p w14:paraId="287EE576" w14:textId="77777777" w:rsidR="009627EC" w:rsidRDefault="00000000">
      <w:pPr>
        <w:tabs>
          <w:tab w:val="left" w:pos="9798"/>
        </w:tabs>
        <w:spacing w:after="0" w:line="240" w:lineRule="auto"/>
        <w:ind w:firstLine="567"/>
        <w:jc w:val="both"/>
      </w:pPr>
      <w:r>
        <w:rPr>
          <w:rFonts w:ascii="Times New Roman" w:hAnsi="Times New Roman" w:cs="Times New Roman"/>
          <w:b/>
          <w:spacing w:val="1"/>
          <w:sz w:val="28"/>
          <w:szCs w:val="28"/>
        </w:rPr>
        <w:t xml:space="preserve">Житлово-комунальним підприємством № 2 </w:t>
      </w:r>
      <w:r>
        <w:rPr>
          <w:rFonts w:ascii="Times New Roman" w:hAnsi="Times New Roman" w:cs="Times New Roman"/>
          <w:spacing w:val="1"/>
          <w:sz w:val="28"/>
          <w:szCs w:val="28"/>
        </w:rPr>
        <w:t>у 2024 році отримано 18 709,8 тис. грн доходів (з ПДВ), що на 2 873,4 тис. грн менше, ніж було передбачено фінансовим планом. На недоотримання планового показника доходів вплинула відсутність виграних тендерів на виконання робіт, які фінансуються із бюджету громади.</w:t>
      </w:r>
    </w:p>
    <w:p w14:paraId="2735A4F5" w14:textId="77777777" w:rsidR="009627EC" w:rsidRDefault="00000000">
      <w:pPr>
        <w:tabs>
          <w:tab w:val="left" w:pos="9798"/>
        </w:tabs>
        <w:spacing w:after="0" w:line="240" w:lineRule="auto"/>
        <w:ind w:firstLine="567"/>
        <w:jc w:val="both"/>
      </w:pPr>
      <w:r>
        <w:rPr>
          <w:rFonts w:ascii="Times New Roman" w:hAnsi="Times New Roman" w:cs="Times New Roman"/>
          <w:spacing w:val="1"/>
          <w:sz w:val="28"/>
          <w:szCs w:val="28"/>
        </w:rPr>
        <w:t>Витрати господарської діяльності ЖКП № 2 склали 17 435,9 тис. грн, що на 544,1 тис. грн менше планових (за рахунок скорочення витрат на оплату праці працівників).</w:t>
      </w:r>
    </w:p>
    <w:p w14:paraId="50060140" w14:textId="77777777" w:rsidR="009627EC" w:rsidRDefault="00000000">
      <w:pPr>
        <w:tabs>
          <w:tab w:val="left" w:pos="9798"/>
        </w:tabs>
        <w:spacing w:after="0" w:line="240" w:lineRule="auto"/>
        <w:ind w:firstLine="567"/>
        <w:jc w:val="both"/>
      </w:pPr>
      <w:r>
        <w:rPr>
          <w:rFonts w:ascii="Times New Roman" w:hAnsi="Times New Roman" w:cs="Times New Roman"/>
          <w:spacing w:val="1"/>
          <w:sz w:val="28"/>
          <w:szCs w:val="28"/>
        </w:rPr>
        <w:t>За підсумками господарювання у звітному році ЖКП № 2 отримано 1 742,6 тис. грн збитків при запланованих 6,0 тис. грн прибутків.</w:t>
      </w:r>
    </w:p>
    <w:p w14:paraId="116AE193" w14:textId="77777777" w:rsidR="009627EC" w:rsidRDefault="00000000">
      <w:pPr>
        <w:tabs>
          <w:tab w:val="left" w:pos="9798"/>
        </w:tabs>
        <w:spacing w:after="0" w:line="240" w:lineRule="auto"/>
        <w:ind w:firstLine="567"/>
        <w:jc w:val="both"/>
      </w:pPr>
      <w:r>
        <w:rPr>
          <w:rFonts w:ascii="Times New Roman" w:hAnsi="Times New Roman" w:cs="Times New Roman"/>
          <w:spacing w:val="1"/>
          <w:sz w:val="28"/>
          <w:szCs w:val="28"/>
        </w:rPr>
        <w:t>Дебіторська заборгованість за надані послуги із управління багатоквартирними будинками на балансі підприємства з початку року зменшилась на 282,0 тис. грн та склала 3 727,0 тис. грн. Кредиторська заборгованість ЖКП № 2 за товари, роботи та послуги (найбільша перед ТзОВ «</w:t>
      </w:r>
      <w:proofErr w:type="spellStart"/>
      <w:r>
        <w:rPr>
          <w:rFonts w:ascii="Times New Roman" w:hAnsi="Times New Roman" w:cs="Times New Roman"/>
          <w:spacing w:val="1"/>
          <w:sz w:val="28"/>
          <w:szCs w:val="28"/>
        </w:rPr>
        <w:t>Волиньелектрозбут</w:t>
      </w:r>
      <w:proofErr w:type="spellEnd"/>
      <w:r>
        <w:rPr>
          <w:rFonts w:ascii="Times New Roman" w:hAnsi="Times New Roman" w:cs="Times New Roman"/>
          <w:spacing w:val="1"/>
          <w:sz w:val="28"/>
          <w:szCs w:val="28"/>
        </w:rPr>
        <w:t xml:space="preserve">» та ТзОВ «Модерн Ліфт </w:t>
      </w:r>
      <w:proofErr w:type="spellStart"/>
      <w:r>
        <w:rPr>
          <w:rFonts w:ascii="Times New Roman" w:hAnsi="Times New Roman" w:cs="Times New Roman"/>
          <w:spacing w:val="1"/>
          <w:sz w:val="28"/>
          <w:szCs w:val="28"/>
        </w:rPr>
        <w:t>Компані</w:t>
      </w:r>
      <w:proofErr w:type="spellEnd"/>
      <w:r>
        <w:rPr>
          <w:rFonts w:ascii="Times New Roman" w:hAnsi="Times New Roman" w:cs="Times New Roman"/>
          <w:spacing w:val="1"/>
          <w:sz w:val="28"/>
          <w:szCs w:val="28"/>
        </w:rPr>
        <w:t>») на кінець звітного періоду складала 1 014,0 тис. грн.</w:t>
      </w:r>
    </w:p>
    <w:p w14:paraId="4C5C7867" w14:textId="77777777" w:rsidR="009627EC" w:rsidRDefault="009627EC">
      <w:pPr>
        <w:tabs>
          <w:tab w:val="left" w:pos="9798"/>
        </w:tabs>
        <w:spacing w:after="0" w:line="240" w:lineRule="auto"/>
        <w:ind w:firstLine="567"/>
        <w:jc w:val="both"/>
        <w:rPr>
          <w:rFonts w:ascii="Times New Roman" w:hAnsi="Times New Roman" w:cs="Times New Roman"/>
          <w:spacing w:val="1"/>
          <w:sz w:val="28"/>
          <w:szCs w:val="28"/>
        </w:rPr>
      </w:pPr>
    </w:p>
    <w:p w14:paraId="1283E382" w14:textId="77777777" w:rsidR="009627EC" w:rsidRDefault="00000000">
      <w:pPr>
        <w:tabs>
          <w:tab w:val="left" w:pos="9798"/>
        </w:tabs>
        <w:spacing w:after="0" w:line="240" w:lineRule="auto"/>
        <w:ind w:firstLine="567"/>
        <w:jc w:val="both"/>
      </w:pPr>
      <w:r>
        <w:rPr>
          <w:rFonts w:ascii="Times New Roman" w:hAnsi="Times New Roman" w:cs="Times New Roman"/>
          <w:spacing w:val="1"/>
          <w:sz w:val="28"/>
          <w:szCs w:val="28"/>
        </w:rPr>
        <w:t xml:space="preserve">Загальні доходи </w:t>
      </w:r>
      <w:r>
        <w:rPr>
          <w:rFonts w:ascii="Times New Roman" w:hAnsi="Times New Roman" w:cs="Times New Roman"/>
          <w:b/>
          <w:spacing w:val="1"/>
          <w:sz w:val="28"/>
          <w:szCs w:val="28"/>
        </w:rPr>
        <w:t>Житлово-комунального підприємства № 3</w:t>
      </w:r>
      <w:r>
        <w:rPr>
          <w:rFonts w:ascii="Times New Roman" w:hAnsi="Times New Roman" w:cs="Times New Roman"/>
          <w:spacing w:val="1"/>
          <w:sz w:val="28"/>
          <w:szCs w:val="28"/>
        </w:rPr>
        <w:t xml:space="preserve"> за підсумками звітного року склали 18 944,4 тис. грн (з ПДВ), що на 434,4 тис. грн більше запланованих (за рахунок збільшення доходів від надання платних послуг).</w:t>
      </w:r>
    </w:p>
    <w:p w14:paraId="68BBAEC4" w14:textId="77777777" w:rsidR="009627EC" w:rsidRDefault="00000000">
      <w:pPr>
        <w:tabs>
          <w:tab w:val="left" w:pos="9798"/>
        </w:tabs>
        <w:spacing w:after="0" w:line="240" w:lineRule="auto"/>
        <w:ind w:firstLine="567"/>
        <w:jc w:val="both"/>
      </w:pPr>
      <w:r>
        <w:rPr>
          <w:rFonts w:ascii="Times New Roman" w:hAnsi="Times New Roman" w:cs="Times New Roman"/>
          <w:spacing w:val="1"/>
          <w:sz w:val="28"/>
          <w:szCs w:val="28"/>
        </w:rPr>
        <w:lastRenderedPageBreak/>
        <w:t>Загальні витрати господарської діяльності ЖКП № 3 становили 16 334,0 тис. грн, що на 959,9 тис. грн більше, ніж було передбачено фінансовим планом, у зв’язку зі збільшенням матеріальних витрат.</w:t>
      </w:r>
    </w:p>
    <w:p w14:paraId="032C8C6B" w14:textId="77777777" w:rsidR="009627EC" w:rsidRDefault="00000000">
      <w:pPr>
        <w:tabs>
          <w:tab w:val="left" w:pos="9798"/>
        </w:tabs>
        <w:spacing w:after="0" w:line="240" w:lineRule="auto"/>
        <w:ind w:firstLine="567"/>
        <w:jc w:val="both"/>
      </w:pPr>
      <w:r>
        <w:rPr>
          <w:rFonts w:ascii="Times New Roman" w:hAnsi="Times New Roman" w:cs="Times New Roman"/>
          <w:spacing w:val="1"/>
          <w:sz w:val="28"/>
          <w:szCs w:val="28"/>
        </w:rPr>
        <w:t>Результатом господарювання ЖКП № 3 у звітному році стали збитки у розмірі 547,0 тис. грн при запланованих 50,0 тис. грн прибутків.</w:t>
      </w:r>
    </w:p>
    <w:p w14:paraId="5F1397F8" w14:textId="0D7959B1" w:rsidR="009627EC" w:rsidRDefault="00000000">
      <w:pPr>
        <w:tabs>
          <w:tab w:val="left" w:pos="9798"/>
        </w:tabs>
        <w:spacing w:after="0" w:line="240" w:lineRule="auto"/>
        <w:ind w:firstLine="567"/>
        <w:jc w:val="both"/>
      </w:pPr>
      <w:r>
        <w:rPr>
          <w:rFonts w:ascii="Times New Roman" w:hAnsi="Times New Roman" w:cs="Times New Roman"/>
          <w:spacing w:val="1"/>
          <w:sz w:val="28"/>
          <w:szCs w:val="28"/>
        </w:rPr>
        <w:t>Дебіторська заборгованість населення за послуги з управління багатоквартирними будинками станом на 31.12.2024 складала 5 638,0 тис. грн (на початок року – 5 </w:t>
      </w:r>
      <w:r>
        <w:rPr>
          <w:rFonts w:ascii="Times New Roman" w:hAnsi="Times New Roman" w:cs="Times New Roman"/>
          <w:spacing w:val="1"/>
          <w:sz w:val="28"/>
          <w:szCs w:val="28"/>
          <w:lang w:val="ru-RU"/>
        </w:rPr>
        <w:t>849</w:t>
      </w:r>
      <w:r>
        <w:rPr>
          <w:rFonts w:ascii="Times New Roman" w:hAnsi="Times New Roman" w:cs="Times New Roman"/>
          <w:spacing w:val="1"/>
          <w:sz w:val="28"/>
          <w:szCs w:val="28"/>
        </w:rPr>
        <w:t>,0 тис. грн), розмір власних фінансових зобов’язань за товари, роботи та послуги збільшився протягом року на 264,0 тис. грн та склав 558,0 тис. грн (поточна заборгованість за електроенергію та матеріали).</w:t>
      </w:r>
    </w:p>
    <w:p w14:paraId="0DBA00A8" w14:textId="77777777" w:rsidR="009627EC" w:rsidRDefault="009627EC">
      <w:pPr>
        <w:tabs>
          <w:tab w:val="left" w:pos="9798"/>
        </w:tabs>
        <w:spacing w:after="0" w:line="240" w:lineRule="auto"/>
        <w:ind w:firstLine="567"/>
        <w:jc w:val="both"/>
        <w:rPr>
          <w:rFonts w:ascii="Times New Roman" w:hAnsi="Times New Roman" w:cs="Times New Roman"/>
          <w:spacing w:val="1"/>
          <w:sz w:val="28"/>
          <w:szCs w:val="28"/>
        </w:rPr>
      </w:pPr>
    </w:p>
    <w:p w14:paraId="33B7E54E" w14:textId="15EA3C84" w:rsidR="009627EC" w:rsidRDefault="00000000">
      <w:pPr>
        <w:tabs>
          <w:tab w:val="left" w:pos="9798"/>
        </w:tabs>
        <w:spacing w:after="0" w:line="240" w:lineRule="auto"/>
        <w:ind w:firstLine="567"/>
        <w:jc w:val="both"/>
      </w:pPr>
      <w:r>
        <w:rPr>
          <w:rFonts w:ascii="Times New Roman" w:hAnsi="Times New Roman" w:cs="Times New Roman"/>
          <w:spacing w:val="1"/>
          <w:sz w:val="28"/>
          <w:szCs w:val="28"/>
        </w:rPr>
        <w:t xml:space="preserve">За результатами господарської діяльності у 2024 році </w:t>
      </w:r>
      <w:r>
        <w:rPr>
          <w:rFonts w:ascii="Times New Roman" w:hAnsi="Times New Roman" w:cs="Times New Roman"/>
          <w:b/>
          <w:spacing w:val="1"/>
          <w:sz w:val="28"/>
          <w:szCs w:val="28"/>
        </w:rPr>
        <w:t>Житлово-комунальним підприємством № 7</w:t>
      </w:r>
      <w:r>
        <w:rPr>
          <w:rFonts w:ascii="Times New Roman" w:hAnsi="Times New Roman" w:cs="Times New Roman"/>
          <w:spacing w:val="1"/>
          <w:sz w:val="28"/>
          <w:szCs w:val="28"/>
        </w:rPr>
        <w:t xml:space="preserve"> отримано 14 268,0 тис. грн доходів (з ПДВ), що на 502,8 тис. грн більше, ніж було заплановано. Фактичні доходи від надання послуг із управління багатоквартирними будинками були менші на 148,2 тис. грн, ніж планові</w:t>
      </w:r>
      <w:r w:rsidR="009A2516">
        <w:rPr>
          <w:rFonts w:ascii="Times New Roman" w:hAnsi="Times New Roman" w:cs="Times New Roman"/>
          <w:spacing w:val="1"/>
          <w:sz w:val="28"/>
          <w:szCs w:val="28"/>
        </w:rPr>
        <w:t>,</w:t>
      </w:r>
      <w:r>
        <w:rPr>
          <w:rFonts w:ascii="Times New Roman" w:hAnsi="Times New Roman" w:cs="Times New Roman"/>
          <w:spacing w:val="1"/>
          <w:sz w:val="28"/>
          <w:szCs w:val="28"/>
        </w:rPr>
        <w:t xml:space="preserve"> у</w:t>
      </w:r>
      <w:r>
        <w:rPr>
          <w:rFonts w:ascii="Times New Roman" w:hAnsi="Times New Roman" w:cs="Times New Roman"/>
          <w:sz w:val="28"/>
          <w:szCs w:val="28"/>
        </w:rPr>
        <w:t xml:space="preserve"> зв’язку з передачею на обслуговування ОСББ чотирьох житлових будинків (пр</w:t>
      </w:r>
      <w:r w:rsidR="009A2516">
        <w:rPr>
          <w:rFonts w:ascii="Times New Roman" w:hAnsi="Times New Roman" w:cs="Times New Roman"/>
          <w:sz w:val="28"/>
          <w:szCs w:val="28"/>
        </w:rPr>
        <w:t>-т</w:t>
      </w:r>
      <w:r>
        <w:rPr>
          <w:rFonts w:ascii="Times New Roman" w:hAnsi="Times New Roman" w:cs="Times New Roman"/>
          <w:sz w:val="28"/>
          <w:szCs w:val="28"/>
        </w:rPr>
        <w:t xml:space="preserve"> Відродження, 6, 12а</w:t>
      </w:r>
      <w:r w:rsidR="009A2516">
        <w:rPr>
          <w:rFonts w:ascii="Times New Roman" w:hAnsi="Times New Roman" w:cs="Times New Roman"/>
          <w:sz w:val="28"/>
          <w:szCs w:val="28"/>
        </w:rPr>
        <w:t>,</w:t>
      </w:r>
      <w:r>
        <w:rPr>
          <w:rFonts w:ascii="Times New Roman" w:hAnsi="Times New Roman" w:cs="Times New Roman"/>
          <w:sz w:val="28"/>
          <w:szCs w:val="28"/>
        </w:rPr>
        <w:t xml:space="preserve"> вул.</w:t>
      </w:r>
      <w:r w:rsidR="009A2516">
        <w:rPr>
          <w:rFonts w:ascii="Times New Roman" w:hAnsi="Times New Roman" w:cs="Times New Roman"/>
          <w:sz w:val="28"/>
          <w:szCs w:val="28"/>
        </w:rPr>
        <w:t> </w:t>
      </w:r>
      <w:r>
        <w:rPr>
          <w:rFonts w:ascii="Times New Roman" w:hAnsi="Times New Roman" w:cs="Times New Roman"/>
          <w:sz w:val="28"/>
          <w:szCs w:val="28"/>
        </w:rPr>
        <w:t>Заводська,</w:t>
      </w:r>
      <w:r w:rsidR="009A2516">
        <w:rPr>
          <w:rFonts w:ascii="Times New Roman" w:hAnsi="Times New Roman" w:cs="Times New Roman"/>
          <w:sz w:val="28"/>
          <w:szCs w:val="28"/>
        </w:rPr>
        <w:t> </w:t>
      </w:r>
      <w:r>
        <w:rPr>
          <w:rFonts w:ascii="Times New Roman" w:hAnsi="Times New Roman" w:cs="Times New Roman"/>
          <w:sz w:val="28"/>
          <w:szCs w:val="28"/>
        </w:rPr>
        <w:t>22, вул. </w:t>
      </w:r>
      <w:proofErr w:type="spellStart"/>
      <w:r>
        <w:rPr>
          <w:rFonts w:ascii="Times New Roman" w:hAnsi="Times New Roman" w:cs="Times New Roman"/>
          <w:sz w:val="28"/>
          <w:szCs w:val="28"/>
        </w:rPr>
        <w:t>Задворецька</w:t>
      </w:r>
      <w:proofErr w:type="spellEnd"/>
      <w:r>
        <w:rPr>
          <w:rFonts w:ascii="Times New Roman" w:hAnsi="Times New Roman" w:cs="Times New Roman"/>
          <w:sz w:val="28"/>
          <w:szCs w:val="28"/>
        </w:rPr>
        <w:t>, 15) загальною площею 11 954,3 м. </w:t>
      </w:r>
      <w:proofErr w:type="spellStart"/>
      <w:r>
        <w:rPr>
          <w:rFonts w:ascii="Times New Roman" w:hAnsi="Times New Roman" w:cs="Times New Roman"/>
          <w:sz w:val="28"/>
          <w:szCs w:val="28"/>
        </w:rPr>
        <w:t>кв</w:t>
      </w:r>
      <w:proofErr w:type="spellEnd"/>
      <w:r>
        <w:rPr>
          <w:rFonts w:ascii="Times New Roman" w:hAnsi="Times New Roman" w:cs="Times New Roman"/>
          <w:sz w:val="28"/>
          <w:szCs w:val="28"/>
        </w:rPr>
        <w:t xml:space="preserve">. Інших доходів отримано на 300,5 тис. грн. більше (в основному за рахунок збільшення надходжень від інтернет провайдерів та відсотків за депозитом). Також в дохідну частину ЖКП № 7 було віднесено 334,5 тис. грн коштів бюджету громади на виконання робіт із капітального ремонту будинку на </w:t>
      </w:r>
      <w:r w:rsidR="009A2516">
        <w:rPr>
          <w:rFonts w:ascii="Times New Roman" w:hAnsi="Times New Roman" w:cs="Times New Roman"/>
          <w:sz w:val="28"/>
          <w:szCs w:val="28"/>
        </w:rPr>
        <w:t xml:space="preserve">      </w:t>
      </w:r>
      <w:r>
        <w:rPr>
          <w:rFonts w:ascii="Times New Roman" w:hAnsi="Times New Roman" w:cs="Times New Roman"/>
          <w:sz w:val="28"/>
          <w:szCs w:val="28"/>
        </w:rPr>
        <w:t>пр</w:t>
      </w:r>
      <w:r w:rsidR="009A2516">
        <w:rPr>
          <w:rFonts w:ascii="Times New Roman" w:hAnsi="Times New Roman" w:cs="Times New Roman"/>
          <w:sz w:val="28"/>
          <w:szCs w:val="28"/>
        </w:rPr>
        <w:t>-ті</w:t>
      </w:r>
      <w:r>
        <w:rPr>
          <w:rFonts w:ascii="Times New Roman" w:hAnsi="Times New Roman" w:cs="Times New Roman"/>
          <w:sz w:val="28"/>
          <w:szCs w:val="28"/>
        </w:rPr>
        <w:t> Відродження, 18 пошкодженого внаслідок ворожого обстрілу міста.</w:t>
      </w:r>
    </w:p>
    <w:p w14:paraId="30E4A49F" w14:textId="77777777" w:rsidR="009627EC" w:rsidRDefault="00000000">
      <w:pPr>
        <w:tabs>
          <w:tab w:val="left" w:pos="9798"/>
        </w:tabs>
        <w:spacing w:after="0" w:line="240" w:lineRule="auto"/>
        <w:ind w:firstLine="567"/>
        <w:jc w:val="both"/>
      </w:pPr>
      <w:r>
        <w:rPr>
          <w:rFonts w:ascii="Times New Roman" w:hAnsi="Times New Roman" w:cs="Times New Roman"/>
          <w:spacing w:val="1"/>
          <w:sz w:val="28"/>
          <w:szCs w:val="28"/>
        </w:rPr>
        <w:t>Загальні витрати підприємства за підсумками року склали 12 247,1 тис. грн, що на 796,1 тис. грн більше запланованих за рахунок збільшення матеріальних витрат та витрат на оплату праці.</w:t>
      </w:r>
    </w:p>
    <w:p w14:paraId="4E8C45F2" w14:textId="77777777" w:rsidR="009627EC" w:rsidRDefault="00000000">
      <w:pPr>
        <w:tabs>
          <w:tab w:val="left" w:pos="9798"/>
        </w:tabs>
        <w:spacing w:after="0" w:line="240" w:lineRule="auto"/>
        <w:ind w:firstLine="567"/>
        <w:jc w:val="both"/>
      </w:pPr>
      <w:r>
        <w:rPr>
          <w:rFonts w:ascii="Times New Roman" w:hAnsi="Times New Roman" w:cs="Times New Roman"/>
          <w:spacing w:val="1"/>
          <w:sz w:val="28"/>
          <w:szCs w:val="28"/>
        </w:rPr>
        <w:t>Фінансовий результат господарювання ЖКП № 7 за підсумками звітного року – 357,1 тис. грн збитків (план – 20,0 тис. грн прибутків).</w:t>
      </w:r>
    </w:p>
    <w:p w14:paraId="76643B1D" w14:textId="77777777" w:rsidR="009627EC" w:rsidRDefault="00000000">
      <w:pPr>
        <w:tabs>
          <w:tab w:val="left" w:pos="9798"/>
        </w:tabs>
        <w:spacing w:after="0" w:line="240" w:lineRule="auto"/>
        <w:ind w:firstLine="567"/>
        <w:jc w:val="both"/>
      </w:pPr>
      <w:r>
        <w:rPr>
          <w:rFonts w:ascii="Times New Roman" w:hAnsi="Times New Roman" w:cs="Times New Roman"/>
          <w:spacing w:val="1"/>
          <w:sz w:val="28"/>
          <w:szCs w:val="28"/>
        </w:rPr>
        <w:t>На балансі ЖКП № 7 станом на 31.12.2024 обліковувалось 180,0 тис. грн кредиторської заборгованості за товари роботи та послуги, дебіторська заборгованість за надані послуги із управління багатоквартирними будинками на кінець звітного періоду становила 3 038,0 тис. грн (на 01.01.2024 – 3 162,0 тис. грн).</w:t>
      </w:r>
    </w:p>
    <w:p w14:paraId="7E3CBE71" w14:textId="77777777" w:rsidR="009627EC" w:rsidRDefault="009627EC">
      <w:pPr>
        <w:tabs>
          <w:tab w:val="left" w:pos="9798"/>
        </w:tabs>
        <w:spacing w:after="0" w:line="240" w:lineRule="auto"/>
        <w:ind w:firstLine="567"/>
        <w:jc w:val="both"/>
        <w:rPr>
          <w:rFonts w:ascii="Times New Roman" w:hAnsi="Times New Roman" w:cs="Times New Roman"/>
          <w:sz w:val="28"/>
          <w:szCs w:val="28"/>
        </w:rPr>
      </w:pPr>
    </w:p>
    <w:p w14:paraId="7B62FF71" w14:textId="77777777" w:rsidR="009627EC" w:rsidRDefault="00000000">
      <w:pPr>
        <w:spacing w:after="0" w:line="240" w:lineRule="auto"/>
        <w:ind w:firstLine="567"/>
        <w:jc w:val="both"/>
      </w:pPr>
      <w:r>
        <w:rPr>
          <w:rFonts w:ascii="Times New Roman" w:hAnsi="Times New Roman" w:cs="Times New Roman"/>
          <w:sz w:val="28"/>
          <w:szCs w:val="28"/>
        </w:rPr>
        <w:t xml:space="preserve">У звітному році від усіх видів діяльності </w:t>
      </w:r>
      <w:r>
        <w:rPr>
          <w:rFonts w:ascii="Times New Roman" w:hAnsi="Times New Roman" w:cs="Times New Roman"/>
          <w:b/>
          <w:spacing w:val="1"/>
          <w:sz w:val="28"/>
          <w:szCs w:val="28"/>
        </w:rPr>
        <w:t>Державне комунальне підприємство «</w:t>
      </w:r>
      <w:proofErr w:type="spellStart"/>
      <w:r>
        <w:rPr>
          <w:rFonts w:ascii="Times New Roman" w:hAnsi="Times New Roman" w:cs="Times New Roman"/>
          <w:b/>
          <w:spacing w:val="1"/>
          <w:sz w:val="28"/>
          <w:szCs w:val="28"/>
        </w:rPr>
        <w:t>Луцьктепло</w:t>
      </w:r>
      <w:proofErr w:type="spellEnd"/>
      <w:r>
        <w:rPr>
          <w:rFonts w:ascii="Times New Roman" w:hAnsi="Times New Roman" w:cs="Times New Roman"/>
          <w:b/>
          <w:spacing w:val="1"/>
          <w:sz w:val="28"/>
          <w:szCs w:val="28"/>
        </w:rPr>
        <w:t>»</w:t>
      </w:r>
      <w:r>
        <w:rPr>
          <w:rFonts w:ascii="Times New Roman" w:hAnsi="Times New Roman" w:cs="Times New Roman"/>
          <w:spacing w:val="1"/>
          <w:sz w:val="28"/>
          <w:szCs w:val="28"/>
        </w:rPr>
        <w:t xml:space="preserve"> одержало</w:t>
      </w:r>
      <w:r>
        <w:rPr>
          <w:rFonts w:ascii="Times New Roman" w:hAnsi="Times New Roman" w:cs="Times New Roman"/>
          <w:sz w:val="28"/>
          <w:szCs w:val="28"/>
        </w:rPr>
        <w:t xml:space="preserve"> 1</w:t>
      </w:r>
      <w:r>
        <w:rPr>
          <w:rFonts w:ascii="Times New Roman" w:hAnsi="Times New Roman" w:cs="Times New Roman"/>
          <w:sz w:val="28"/>
          <w:szCs w:val="28"/>
          <w:lang w:val="en-US"/>
        </w:rPr>
        <w:t> </w:t>
      </w:r>
      <w:r>
        <w:rPr>
          <w:rFonts w:ascii="Times New Roman" w:hAnsi="Times New Roman" w:cs="Times New Roman"/>
          <w:sz w:val="28"/>
          <w:szCs w:val="28"/>
        </w:rPr>
        <w:t xml:space="preserve">163 844,3 тис. грн доходів (з ПДВ), що на 193 951,3 тис. грн менше у порівнянні з плановим показником. Доходи від реалізації теплової енергії, послуг з постачання теплової енергії та гарячої води склали 720 505,5 тис. грн (без ПДВ), що на 27,8 % менше, ніж планувалось. На зменшення доходів по умовно-змінній частині тарифу від реалізації теплової енергії та послуг з постачання теплової енергії і гарячої води вплинуло зменшення реалізації теплової енергії на 157 509,91 </w:t>
      </w:r>
      <w:proofErr w:type="spellStart"/>
      <w:r>
        <w:rPr>
          <w:rFonts w:ascii="Times New Roman" w:hAnsi="Times New Roman" w:cs="Times New Roman"/>
          <w:sz w:val="28"/>
          <w:szCs w:val="28"/>
        </w:rPr>
        <w:t>Гкал</w:t>
      </w:r>
      <w:proofErr w:type="spellEnd"/>
      <w:r>
        <w:rPr>
          <w:rFonts w:ascii="Times New Roman" w:hAnsi="Times New Roman" w:cs="Times New Roman"/>
          <w:sz w:val="28"/>
          <w:szCs w:val="28"/>
        </w:rPr>
        <w:t xml:space="preserve"> або 33,4 % від запланованого, що залежить від середньої температури зовнішнього повітря. Крім цього, протягом 2024 року для категорії </w:t>
      </w:r>
      <w:r>
        <w:rPr>
          <w:rFonts w:ascii="Times New Roman" w:hAnsi="Times New Roman" w:cs="Times New Roman"/>
          <w:sz w:val="28"/>
          <w:szCs w:val="28"/>
        </w:rPr>
        <w:lastRenderedPageBreak/>
        <w:t xml:space="preserve">споживачів «населення» </w:t>
      </w:r>
      <w:r>
        <w:rPr>
          <w:rFonts w:ascii="Times New Roman" w:eastAsia="NSimSun" w:hAnsi="Times New Roman" w:cs="Times New Roman"/>
          <w:bCs/>
          <w:sz w:val="28"/>
          <w:szCs w:val="28"/>
          <w:lang w:eastAsia="ru-RU" w:bidi="hi-IN"/>
        </w:rPr>
        <w:t xml:space="preserve">діяли тарифи чинні станом на 24.02.2022 і продовжені рішенням виконавчого комітету Луцької міської ради від 13.09.2023 № 511-1 на період дії мораторію на підвищення таких тарифів, запровадженого  </w:t>
      </w:r>
      <w:r>
        <w:rPr>
          <w:rFonts w:ascii="Times New Roman" w:hAnsi="Times New Roman" w:cs="Times New Roman"/>
          <w:bCs/>
          <w:sz w:val="28"/>
          <w:szCs w:val="28"/>
          <w:lang w:eastAsia="ru-RU"/>
        </w:rPr>
        <w:t>Законом України від 29.07.2022 № 2479 «Про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w:t>
      </w:r>
    </w:p>
    <w:p w14:paraId="1FEE7EC6" w14:textId="77777777" w:rsidR="009627EC" w:rsidRDefault="00000000">
      <w:pPr>
        <w:tabs>
          <w:tab w:val="left" w:pos="9798"/>
        </w:tabs>
        <w:spacing w:after="0" w:line="240" w:lineRule="auto"/>
        <w:ind w:firstLine="567"/>
        <w:jc w:val="both"/>
      </w:pPr>
      <w:r>
        <w:rPr>
          <w:rFonts w:ascii="Times New Roman" w:hAnsi="Times New Roman" w:cs="Times New Roman"/>
          <w:sz w:val="28"/>
          <w:szCs w:val="28"/>
        </w:rPr>
        <w:t>Сума дотації з бюджету громади склала 215 619,0 тис. грн (згідно плану – 105 818,0 тис. грн), що забезпечило підприємству вчасні розрахунки за енергоносії та безперебійне функціонування господарської діяльності.</w:t>
      </w:r>
    </w:p>
    <w:p w14:paraId="1B823AFD" w14:textId="7645744C" w:rsidR="009627EC" w:rsidRDefault="00000000">
      <w:pPr>
        <w:spacing w:after="0" w:line="240" w:lineRule="auto"/>
        <w:ind w:firstLine="567"/>
        <w:jc w:val="both"/>
      </w:pPr>
      <w:r>
        <w:rPr>
          <w:rFonts w:ascii="Times New Roman" w:hAnsi="Times New Roman" w:cs="Times New Roman"/>
          <w:sz w:val="28"/>
          <w:szCs w:val="28"/>
        </w:rPr>
        <w:t>Серед інших доходів ДКП «</w:t>
      </w:r>
      <w:proofErr w:type="spellStart"/>
      <w:r>
        <w:rPr>
          <w:rFonts w:ascii="Times New Roman" w:hAnsi="Times New Roman" w:cs="Times New Roman"/>
          <w:sz w:val="28"/>
          <w:szCs w:val="28"/>
        </w:rPr>
        <w:t>Луцьктепло</w:t>
      </w:r>
      <w:proofErr w:type="spellEnd"/>
      <w:r>
        <w:rPr>
          <w:rFonts w:ascii="Times New Roman" w:hAnsi="Times New Roman" w:cs="Times New Roman"/>
          <w:sz w:val="28"/>
          <w:szCs w:val="28"/>
        </w:rPr>
        <w:t>»: відбувся ріст доходів від безоплатно одержаних активів на 15 129,5 тис. грн, від реалізації ТМЦ на 1 716,0 тис. грн, від оприбуткування ТМЦ в результаті ліквідації основних засобів на суму 1 419,4 тис. грн (на підприємстві відбувається ліквідація малоефективних котлів, заміна теплових мереж), від курсових коливань сум кредитних коштів, від розміщення телекомунікаційного обладнання на 644,4 тис. грн. Зросла вартість плати за абонентське обслуговування на послугу з постачання гарячої води та послуги з постачання теплової енергії, відповідно відбувся приріст доходів на 1 564,7 тис. грн та 2 590,4 тис. грн.</w:t>
      </w:r>
    </w:p>
    <w:p w14:paraId="6E1DB334" w14:textId="77777777" w:rsidR="009627EC" w:rsidRDefault="00000000">
      <w:pPr>
        <w:spacing w:after="0" w:line="240" w:lineRule="auto"/>
        <w:ind w:firstLine="567"/>
        <w:jc w:val="both"/>
      </w:pPr>
      <w:r>
        <w:rPr>
          <w:rFonts w:ascii="Times New Roman" w:hAnsi="Times New Roman" w:cs="Times New Roman"/>
          <w:sz w:val="28"/>
          <w:szCs w:val="28"/>
        </w:rPr>
        <w:t>У порівнянні з плановими показниками, зменшились доходи ДКП «</w:t>
      </w:r>
      <w:proofErr w:type="spellStart"/>
      <w:r>
        <w:rPr>
          <w:rFonts w:ascii="Times New Roman" w:hAnsi="Times New Roman" w:cs="Times New Roman"/>
          <w:sz w:val="28"/>
          <w:szCs w:val="28"/>
        </w:rPr>
        <w:t>Луцьктепло</w:t>
      </w:r>
      <w:proofErr w:type="spellEnd"/>
      <w:r>
        <w:rPr>
          <w:rFonts w:ascii="Times New Roman" w:hAnsi="Times New Roman" w:cs="Times New Roman"/>
          <w:sz w:val="28"/>
          <w:szCs w:val="28"/>
        </w:rPr>
        <w:t>» від повірки та ремонту лічильників (на 289,8 тис. грн), доходи від технічного обслуговування електрогосподарства, котельні, свердловини (на 86,2 тис. грн) та доходи від обслуговування підвищувальних установок за рахунок відключення об’єктів (на 80,6 тис. грн).</w:t>
      </w:r>
    </w:p>
    <w:p w14:paraId="0470D40C" w14:textId="1E8593AE" w:rsidR="009627EC" w:rsidRDefault="00000000">
      <w:pPr>
        <w:tabs>
          <w:tab w:val="left" w:pos="9798"/>
        </w:tabs>
        <w:spacing w:after="0" w:line="240" w:lineRule="auto"/>
        <w:ind w:firstLine="567"/>
        <w:jc w:val="both"/>
      </w:pPr>
      <w:r>
        <w:rPr>
          <w:rFonts w:ascii="Times New Roman" w:hAnsi="Times New Roman" w:cs="Times New Roman"/>
          <w:sz w:val="28"/>
          <w:szCs w:val="28"/>
        </w:rPr>
        <w:t xml:space="preserve">Фактичні витрати </w:t>
      </w:r>
      <w:r>
        <w:rPr>
          <w:rFonts w:ascii="Times New Roman" w:hAnsi="Times New Roman" w:cs="Times New Roman"/>
          <w:spacing w:val="1"/>
          <w:sz w:val="28"/>
          <w:szCs w:val="28"/>
        </w:rPr>
        <w:t>ДКП</w:t>
      </w:r>
      <w:r w:rsidR="009C7A3E">
        <w:rPr>
          <w:rFonts w:ascii="Times New Roman" w:hAnsi="Times New Roman" w:cs="Times New Roman"/>
          <w:spacing w:val="1"/>
          <w:sz w:val="28"/>
          <w:szCs w:val="28"/>
        </w:rPr>
        <w:t xml:space="preserve"> </w:t>
      </w:r>
      <w:r>
        <w:rPr>
          <w:rFonts w:ascii="Times New Roman" w:hAnsi="Times New Roman" w:cs="Times New Roman"/>
          <w:spacing w:val="1"/>
          <w:sz w:val="28"/>
          <w:szCs w:val="28"/>
        </w:rPr>
        <w:t>«</w:t>
      </w:r>
      <w:proofErr w:type="spellStart"/>
      <w:r>
        <w:rPr>
          <w:rFonts w:ascii="Times New Roman" w:hAnsi="Times New Roman" w:cs="Times New Roman"/>
          <w:spacing w:val="1"/>
          <w:sz w:val="28"/>
          <w:szCs w:val="28"/>
        </w:rPr>
        <w:t>Луцьктепло</w:t>
      </w:r>
      <w:proofErr w:type="spellEnd"/>
      <w:r>
        <w:rPr>
          <w:rFonts w:ascii="Times New Roman" w:hAnsi="Times New Roman" w:cs="Times New Roman"/>
          <w:spacing w:val="1"/>
          <w:sz w:val="28"/>
          <w:szCs w:val="28"/>
        </w:rPr>
        <w:t xml:space="preserve">» </w:t>
      </w:r>
      <w:r>
        <w:rPr>
          <w:rFonts w:ascii="Times New Roman" w:hAnsi="Times New Roman" w:cs="Times New Roman"/>
          <w:sz w:val="28"/>
          <w:szCs w:val="28"/>
        </w:rPr>
        <w:t xml:space="preserve">за 2024 рік склали 1 059 603,3 тис. грн, що на 98 299,1 тис. грн менше, ніж передбачено фінансовим планом. Споживачам було відпущено теплову енергію в обсязі 312 722,2 </w:t>
      </w:r>
      <w:proofErr w:type="spellStart"/>
      <w:r>
        <w:rPr>
          <w:rFonts w:ascii="Times New Roman" w:hAnsi="Times New Roman" w:cs="Times New Roman"/>
          <w:sz w:val="28"/>
          <w:szCs w:val="28"/>
        </w:rPr>
        <w:t>Гкал</w:t>
      </w:r>
      <w:proofErr w:type="spellEnd"/>
      <w:r>
        <w:rPr>
          <w:rFonts w:ascii="Times New Roman" w:hAnsi="Times New Roman" w:cs="Times New Roman"/>
          <w:sz w:val="28"/>
          <w:szCs w:val="28"/>
        </w:rPr>
        <w:t xml:space="preserve">, при прогнозі 471 089,21 </w:t>
      </w:r>
      <w:proofErr w:type="spellStart"/>
      <w:r>
        <w:rPr>
          <w:rFonts w:ascii="Times New Roman" w:hAnsi="Times New Roman" w:cs="Times New Roman"/>
          <w:sz w:val="28"/>
          <w:szCs w:val="28"/>
        </w:rPr>
        <w:t>Гкал</w:t>
      </w:r>
      <w:proofErr w:type="spellEnd"/>
      <w:r>
        <w:rPr>
          <w:rFonts w:ascii="Times New Roman" w:hAnsi="Times New Roman" w:cs="Times New Roman"/>
          <w:sz w:val="28"/>
          <w:szCs w:val="28"/>
        </w:rPr>
        <w:t xml:space="preserve">, що на 158 367,01 </w:t>
      </w:r>
      <w:proofErr w:type="spellStart"/>
      <w:r>
        <w:rPr>
          <w:rFonts w:ascii="Times New Roman" w:hAnsi="Times New Roman" w:cs="Times New Roman"/>
          <w:sz w:val="28"/>
          <w:szCs w:val="28"/>
        </w:rPr>
        <w:t>Гкал</w:t>
      </w:r>
      <w:proofErr w:type="spellEnd"/>
      <w:r>
        <w:rPr>
          <w:rFonts w:ascii="Times New Roman" w:hAnsi="Times New Roman" w:cs="Times New Roman"/>
          <w:sz w:val="28"/>
          <w:szCs w:val="28"/>
        </w:rPr>
        <w:t xml:space="preserve"> або 33,6% менше від запланованих. Зменшення обсягів виробництва теплової енергії від запланованого в основному відбулося за рахунок вищої фактичної температури зовнішнього повітря +2,63</w:t>
      </w:r>
      <w:r>
        <w:rPr>
          <w:rFonts w:ascii="Times New Roman" w:hAnsi="Times New Roman" w:cs="Times New Roman"/>
          <w:sz w:val="28"/>
          <w:szCs w:val="28"/>
          <w:vertAlign w:val="superscript"/>
        </w:rPr>
        <w:t>0</w:t>
      </w:r>
      <w:r>
        <w:rPr>
          <w:rFonts w:ascii="Times New Roman" w:hAnsi="Times New Roman" w:cs="Times New Roman"/>
          <w:sz w:val="28"/>
          <w:szCs w:val="28"/>
        </w:rPr>
        <w:t xml:space="preserve">С проти планованої +1,74 </w:t>
      </w:r>
      <w:r>
        <w:rPr>
          <w:rFonts w:ascii="Times New Roman" w:hAnsi="Times New Roman" w:cs="Times New Roman"/>
          <w:sz w:val="28"/>
          <w:szCs w:val="28"/>
          <w:vertAlign w:val="superscript"/>
        </w:rPr>
        <w:t>0</w:t>
      </w:r>
      <w:r>
        <w:rPr>
          <w:rFonts w:ascii="Times New Roman" w:hAnsi="Times New Roman" w:cs="Times New Roman"/>
          <w:sz w:val="28"/>
          <w:szCs w:val="28"/>
        </w:rPr>
        <w:t>С та кількості днів тривалості опалювального сезону, яка при плані 173 дні фактично склала 164 днів. Ще однією з причин є ощадне споживання теплової енергії споживачами, на що позитивно вплинуло встановлення підприємством ІТП та комерційних вузлів обліку теплової енергії. Як наслідок, відбулось зменшення витрат на паливо та енергію, при передбачених 805 202,4 тис. грн, фактичні</w:t>
      </w:r>
      <w:r w:rsidR="009C7A3E">
        <w:rPr>
          <w:rFonts w:ascii="Times New Roman" w:hAnsi="Times New Roman" w:cs="Times New Roman"/>
          <w:sz w:val="28"/>
          <w:szCs w:val="28"/>
        </w:rPr>
        <w:t xml:space="preserve"> витрати</w:t>
      </w:r>
      <w:r>
        <w:rPr>
          <w:rFonts w:ascii="Times New Roman" w:hAnsi="Times New Roman" w:cs="Times New Roman"/>
          <w:sz w:val="28"/>
          <w:szCs w:val="28"/>
        </w:rPr>
        <w:t xml:space="preserve"> склали 605 602,6 тис. грн, що на 24,8 % менше.</w:t>
      </w:r>
    </w:p>
    <w:p w14:paraId="7783711A" w14:textId="77777777" w:rsidR="009627EC" w:rsidRDefault="00000000">
      <w:pPr>
        <w:tabs>
          <w:tab w:val="left" w:pos="9798"/>
        </w:tabs>
        <w:spacing w:after="0" w:line="240" w:lineRule="auto"/>
        <w:ind w:firstLine="567"/>
        <w:jc w:val="both"/>
      </w:pPr>
      <w:r>
        <w:rPr>
          <w:rFonts w:ascii="Times New Roman" w:hAnsi="Times New Roman" w:cs="Times New Roman"/>
          <w:sz w:val="28"/>
          <w:szCs w:val="28"/>
        </w:rPr>
        <w:t>Адміністративні витрати підприємства склали 29 569,2 тис. грн проти запланованих 26 003,3 тис. грн, що на 3 566,0 тис. грн більше. Зокрема, відбулось збільшення витрат на оплату праці на 2 464,4 тис. грн у зв’язку з ростом заробітної плати з 01.01.2024. Фінансові витрати підприємства (відсотки за кредит, амортизація дисконту, амортизація орендних зобов’язань) за підсумками року склали 38 935,4 тис. грн. Сума відрахувань до резерву сумнівних боргів за підсумками року – 58 743,9 тис. грн.</w:t>
      </w:r>
    </w:p>
    <w:p w14:paraId="0896DAC0" w14:textId="77777777" w:rsidR="009627EC" w:rsidRDefault="00000000">
      <w:pPr>
        <w:tabs>
          <w:tab w:val="left" w:pos="9798"/>
        </w:tabs>
        <w:spacing w:after="0" w:line="240" w:lineRule="auto"/>
        <w:ind w:firstLine="567"/>
        <w:jc w:val="both"/>
      </w:pPr>
      <w:r>
        <w:rPr>
          <w:rFonts w:ascii="Times New Roman" w:hAnsi="Times New Roman" w:cs="Times New Roman"/>
          <w:sz w:val="28"/>
          <w:szCs w:val="28"/>
        </w:rPr>
        <w:lastRenderedPageBreak/>
        <w:t xml:space="preserve">Фінансовим результатом господарювання </w:t>
      </w:r>
      <w:r>
        <w:rPr>
          <w:rFonts w:ascii="Times New Roman" w:hAnsi="Times New Roman" w:cs="Times New Roman"/>
          <w:spacing w:val="1"/>
          <w:sz w:val="28"/>
          <w:szCs w:val="28"/>
        </w:rPr>
        <w:t>ДКП «</w:t>
      </w:r>
      <w:proofErr w:type="spellStart"/>
      <w:r>
        <w:rPr>
          <w:rFonts w:ascii="Times New Roman" w:hAnsi="Times New Roman" w:cs="Times New Roman"/>
          <w:spacing w:val="1"/>
          <w:sz w:val="28"/>
          <w:szCs w:val="28"/>
        </w:rPr>
        <w:t>Луцьктепло</w:t>
      </w:r>
      <w:proofErr w:type="spellEnd"/>
      <w:r>
        <w:rPr>
          <w:rFonts w:ascii="Times New Roman" w:hAnsi="Times New Roman" w:cs="Times New Roman"/>
          <w:spacing w:val="1"/>
          <w:sz w:val="28"/>
          <w:szCs w:val="28"/>
          <w:lang w:val="ru-RU"/>
        </w:rPr>
        <w:t xml:space="preserve"> </w:t>
      </w:r>
      <w:r>
        <w:rPr>
          <w:rFonts w:ascii="Times New Roman" w:hAnsi="Times New Roman" w:cs="Times New Roman"/>
          <w:spacing w:val="1"/>
          <w:sz w:val="28"/>
          <w:szCs w:val="28"/>
        </w:rPr>
        <w:t>стали збитки у розмірі 45 247,2 тис. грн при запланованих 2 439,9 тис. грн прибутків.</w:t>
      </w:r>
    </w:p>
    <w:p w14:paraId="1E52A53C" w14:textId="77777777" w:rsidR="009627EC" w:rsidRDefault="00000000">
      <w:pPr>
        <w:spacing w:after="0" w:line="240" w:lineRule="auto"/>
        <w:ind w:firstLine="567"/>
        <w:jc w:val="both"/>
      </w:pPr>
      <w:r>
        <w:rPr>
          <w:rFonts w:ascii="Times New Roman" w:hAnsi="Times New Roman"/>
          <w:sz w:val="28"/>
          <w:szCs w:val="28"/>
        </w:rPr>
        <w:t>Дебіторська заборгованість за теплову енергію та надані послуги з постачання теплової енергії та постачання гарячої води склала 267 606,8 тис. грн, в тому числі: борг населення </w:t>
      </w:r>
      <w:r>
        <w:rPr>
          <w:rFonts w:ascii="Times New Roman" w:hAnsi="Times New Roman" w:cs="Times New Roman"/>
          <w:sz w:val="28"/>
          <w:szCs w:val="28"/>
        </w:rPr>
        <w:t>– </w:t>
      </w:r>
      <w:r>
        <w:rPr>
          <w:rFonts w:ascii="Times New Roman" w:hAnsi="Times New Roman"/>
          <w:sz w:val="28"/>
          <w:szCs w:val="28"/>
        </w:rPr>
        <w:t xml:space="preserve">247 039,0 тис. грн; установи та організації, що фінансуються з державного та місцевих бюджетів, боргують відповідно  612,5 тис. грн та 628,9 тис. грн; </w:t>
      </w:r>
      <w:r>
        <w:rPr>
          <w:rFonts w:ascii="Times New Roman" w:hAnsi="Times New Roman" w:cs="Times New Roman"/>
          <w:sz w:val="28"/>
          <w:szCs w:val="28"/>
        </w:rPr>
        <w:t>борг інших споживачів становить 19 326,4 тис. грн.</w:t>
      </w:r>
    </w:p>
    <w:p w14:paraId="6399AC16" w14:textId="77777777" w:rsidR="009627EC" w:rsidRDefault="00000000">
      <w:pPr>
        <w:tabs>
          <w:tab w:val="left" w:pos="9798"/>
        </w:tabs>
        <w:spacing w:after="0" w:line="240" w:lineRule="auto"/>
        <w:ind w:firstLine="567"/>
        <w:jc w:val="both"/>
      </w:pPr>
      <w:r>
        <w:rPr>
          <w:rFonts w:ascii="Times New Roman" w:hAnsi="Times New Roman" w:cs="Times New Roman"/>
          <w:sz w:val="28"/>
          <w:szCs w:val="28"/>
        </w:rPr>
        <w:t>Розмір кредиторської заборгованості за товари, роботи, послуги склав 370 143,2 тис. грн, з неї: за електроенергію – 19 021,9 тис. грн, за газ природний – 262 169,0 тис. грн (в тому числі розподіл природного газу).</w:t>
      </w:r>
    </w:p>
    <w:p w14:paraId="196BB82A" w14:textId="77777777" w:rsidR="009627EC" w:rsidRDefault="00000000">
      <w:pPr>
        <w:tabs>
          <w:tab w:val="left" w:pos="9798"/>
        </w:tabs>
        <w:spacing w:after="0" w:line="240" w:lineRule="auto"/>
        <w:ind w:firstLine="567"/>
        <w:jc w:val="both"/>
      </w:pPr>
      <w:r>
        <w:rPr>
          <w:rFonts w:ascii="Times New Roman" w:hAnsi="Times New Roman" w:cs="Times New Roman"/>
          <w:sz w:val="28"/>
          <w:szCs w:val="28"/>
        </w:rPr>
        <w:t>Крім того, в ДКП «</w:t>
      </w:r>
      <w:proofErr w:type="spellStart"/>
      <w:r>
        <w:rPr>
          <w:rFonts w:ascii="Times New Roman" w:hAnsi="Times New Roman" w:cs="Times New Roman"/>
          <w:sz w:val="28"/>
          <w:szCs w:val="28"/>
        </w:rPr>
        <w:t>Луцьктепло</w:t>
      </w:r>
      <w:proofErr w:type="spellEnd"/>
      <w:r>
        <w:rPr>
          <w:rFonts w:ascii="Times New Roman" w:hAnsi="Times New Roman" w:cs="Times New Roman"/>
          <w:sz w:val="28"/>
          <w:szCs w:val="28"/>
        </w:rPr>
        <w:t>» обліковується довгострокове зобов’язання за кредитним договором ЄБРР у розмірі 232 012,5 тис. грн.</w:t>
      </w:r>
    </w:p>
    <w:p w14:paraId="5484D383" w14:textId="2DF4CCEC" w:rsidR="009627EC" w:rsidRDefault="00000000">
      <w:pPr>
        <w:spacing w:after="0" w:line="240" w:lineRule="auto"/>
        <w:ind w:firstLine="567"/>
        <w:jc w:val="both"/>
      </w:pPr>
      <w:r>
        <w:rPr>
          <w:rFonts w:ascii="Times New Roman" w:hAnsi="Times New Roman" w:cs="Times New Roman"/>
          <w:sz w:val="28"/>
          <w:szCs w:val="28"/>
        </w:rPr>
        <w:t>Протягом 2024 року підприємством було освоєно основних засобів та нематеріальних активів на суму 249 331,0 тис. грн</w:t>
      </w:r>
      <w:r>
        <w:rPr>
          <w:rFonts w:ascii="Times New Roman" w:hAnsi="Times New Roman" w:cs="Times New Roman"/>
          <w:color w:val="000000"/>
          <w:sz w:val="28"/>
          <w:szCs w:val="28"/>
          <w:shd w:val="clear" w:color="auto" w:fill="FFFFFF"/>
          <w:lang w:val="ru-RU"/>
        </w:rPr>
        <w:t xml:space="preserve">: </w:t>
      </w:r>
      <w:r>
        <w:rPr>
          <w:rFonts w:ascii="Times New Roman" w:hAnsi="Times New Roman" w:cs="Times New Roman"/>
          <w:color w:val="000000"/>
          <w:sz w:val="28"/>
          <w:szCs w:val="28"/>
          <w:shd w:val="clear" w:color="auto" w:fill="FFFFFF"/>
        </w:rPr>
        <w:t xml:space="preserve">проведено капітальний ремонт і реконструкції </w:t>
      </w:r>
      <w:proofErr w:type="spellStart"/>
      <w:r>
        <w:rPr>
          <w:rFonts w:ascii="Times New Roman" w:hAnsi="Times New Roman" w:cs="Times New Roman"/>
          <w:color w:val="000000"/>
          <w:sz w:val="28"/>
          <w:szCs w:val="28"/>
          <w:shd w:val="clear" w:color="auto" w:fill="FFFFFF"/>
        </w:rPr>
        <w:t>котелень</w:t>
      </w:r>
      <w:proofErr w:type="spellEnd"/>
      <w:r>
        <w:rPr>
          <w:rFonts w:ascii="Times New Roman" w:hAnsi="Times New Roman" w:cs="Times New Roman"/>
          <w:color w:val="000000"/>
          <w:sz w:val="28"/>
          <w:szCs w:val="28"/>
          <w:shd w:val="clear" w:color="auto" w:fill="FFFFFF"/>
        </w:rPr>
        <w:t xml:space="preserve"> та теплових мереж; освоєно основні засоби (генератори), які передані в межах реалізації положень Угоди про партнерство між містами Луцьк і </w:t>
      </w:r>
      <w:proofErr w:type="spellStart"/>
      <w:r>
        <w:rPr>
          <w:rFonts w:ascii="Times New Roman" w:hAnsi="Times New Roman" w:cs="Times New Roman"/>
          <w:color w:val="000000"/>
          <w:sz w:val="28"/>
          <w:szCs w:val="28"/>
          <w:shd w:val="clear" w:color="auto" w:fill="FFFFFF"/>
        </w:rPr>
        <w:t>Швайнфурт</w:t>
      </w:r>
      <w:proofErr w:type="spellEnd"/>
      <w:r>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ru-RU"/>
        </w:rPr>
        <w:t>(</w:t>
      </w:r>
      <w:r>
        <w:rPr>
          <w:rFonts w:ascii="Times New Roman" w:hAnsi="Times New Roman" w:cs="Times New Roman"/>
          <w:color w:val="000000"/>
          <w:sz w:val="28"/>
          <w:szCs w:val="28"/>
          <w:shd w:val="clear" w:color="auto" w:fill="FFFFFF"/>
        </w:rPr>
        <w:t>ФРН</w:t>
      </w:r>
      <w:r>
        <w:rPr>
          <w:rFonts w:ascii="Times New Roman" w:hAnsi="Times New Roman" w:cs="Times New Roman"/>
          <w:color w:val="000000"/>
          <w:sz w:val="28"/>
          <w:szCs w:val="28"/>
          <w:shd w:val="clear" w:color="auto" w:fill="FFFFFF"/>
          <w:lang w:val="ru-RU"/>
        </w:rPr>
        <w:t xml:space="preserve">) та </w:t>
      </w:r>
      <w:proofErr w:type="spellStart"/>
      <w:r>
        <w:rPr>
          <w:rFonts w:ascii="Times New Roman" w:hAnsi="Times New Roman" w:cs="Times New Roman"/>
          <w:color w:val="000000"/>
          <w:sz w:val="28"/>
          <w:szCs w:val="28"/>
          <w:shd w:val="clear" w:color="auto" w:fill="FFFFFF"/>
        </w:rPr>
        <w:t>когенераційну</w:t>
      </w:r>
      <w:proofErr w:type="spellEnd"/>
      <w:r>
        <w:rPr>
          <w:rFonts w:ascii="Times New Roman" w:hAnsi="Times New Roman" w:cs="Times New Roman"/>
          <w:color w:val="000000"/>
          <w:sz w:val="28"/>
          <w:szCs w:val="28"/>
          <w:shd w:val="clear" w:color="auto" w:fill="FFFFFF"/>
        </w:rPr>
        <w:t xml:space="preserve"> установку (отримана від компанії  </w:t>
      </w:r>
      <w:r>
        <w:rPr>
          <w:rFonts w:ascii="Times New Roman" w:hAnsi="Times New Roman" w:cs="Times New Roman"/>
          <w:color w:val="000000"/>
          <w:sz w:val="28"/>
          <w:szCs w:val="28"/>
          <w:shd w:val="clear" w:color="auto" w:fill="FFFFFF"/>
          <w:lang w:val="en-US"/>
        </w:rPr>
        <w:t>Tetra</w:t>
      </w:r>
      <w:r>
        <w:rPr>
          <w:rFonts w:ascii="Times New Roman" w:hAnsi="Times New Roman" w:cs="Times New Roman"/>
          <w:color w:val="000000"/>
          <w:sz w:val="28"/>
          <w:szCs w:val="28"/>
          <w:shd w:val="clear" w:color="auto" w:fill="FFFFFF"/>
          <w:lang w:val="ru-RU"/>
        </w:rPr>
        <w:t xml:space="preserve"> </w:t>
      </w:r>
      <w:r>
        <w:rPr>
          <w:rFonts w:ascii="Times New Roman" w:hAnsi="Times New Roman" w:cs="Times New Roman"/>
          <w:color w:val="000000"/>
          <w:sz w:val="28"/>
          <w:szCs w:val="28"/>
          <w:shd w:val="clear" w:color="auto" w:fill="FFFFFF"/>
          <w:lang w:val="en-US"/>
        </w:rPr>
        <w:t>Tech</w:t>
      </w:r>
      <w:r>
        <w:rPr>
          <w:rFonts w:ascii="Times New Roman" w:hAnsi="Times New Roman" w:cs="Times New Roman"/>
          <w:color w:val="000000"/>
          <w:sz w:val="28"/>
          <w:szCs w:val="28"/>
          <w:shd w:val="clear" w:color="auto" w:fill="FFFFFF"/>
          <w:lang w:val="ru-RU"/>
        </w:rPr>
        <w:t xml:space="preserve"> </w:t>
      </w:r>
      <w:r>
        <w:rPr>
          <w:rFonts w:ascii="Times New Roman" w:hAnsi="Times New Roman" w:cs="Times New Roman"/>
          <w:color w:val="000000"/>
          <w:sz w:val="28"/>
          <w:szCs w:val="28"/>
          <w:shd w:val="clear" w:color="auto" w:fill="FFFFFF"/>
          <w:lang w:val="en-US"/>
        </w:rPr>
        <w:t>ES</w:t>
      </w:r>
      <w:r>
        <w:rPr>
          <w:rFonts w:ascii="Times New Roman" w:hAnsi="Times New Roman" w:cs="Times New Roman"/>
          <w:color w:val="000000"/>
          <w:sz w:val="28"/>
          <w:szCs w:val="28"/>
          <w:shd w:val="clear" w:color="auto" w:fill="FFFFFF"/>
          <w:lang w:val="ru-RU"/>
        </w:rPr>
        <w:t xml:space="preserve">. </w:t>
      </w:r>
      <w:r>
        <w:rPr>
          <w:rFonts w:ascii="Times New Roman" w:hAnsi="Times New Roman" w:cs="Times New Roman"/>
          <w:color w:val="000000"/>
          <w:sz w:val="28"/>
          <w:szCs w:val="28"/>
          <w:shd w:val="clear" w:color="auto" w:fill="FFFFFF"/>
          <w:lang w:val="en-US"/>
        </w:rPr>
        <w:t>Inc</w:t>
      </w:r>
      <w:r>
        <w:rPr>
          <w:rFonts w:ascii="Times New Roman" w:hAnsi="Times New Roman" w:cs="Times New Roman"/>
          <w:color w:val="000000"/>
          <w:sz w:val="28"/>
          <w:szCs w:val="28"/>
          <w:shd w:val="clear" w:color="auto" w:fill="FFFFFF"/>
          <w:lang w:val="ru-RU"/>
        </w:rPr>
        <w:t xml:space="preserve"> (</w:t>
      </w:r>
      <w:r>
        <w:rPr>
          <w:rFonts w:ascii="Times New Roman" w:hAnsi="Times New Roman" w:cs="Times New Roman"/>
          <w:color w:val="000000"/>
          <w:sz w:val="28"/>
          <w:szCs w:val="28"/>
          <w:shd w:val="clear" w:color="auto" w:fill="FFFFFF"/>
        </w:rPr>
        <w:t xml:space="preserve">майно </w:t>
      </w:r>
      <w:proofErr w:type="spellStart"/>
      <w:r>
        <w:rPr>
          <w:rFonts w:ascii="Times New Roman" w:hAnsi="Times New Roman" w:cs="Times New Roman"/>
          <w:color w:val="000000"/>
          <w:sz w:val="28"/>
          <w:szCs w:val="28"/>
          <w:shd w:val="clear" w:color="auto" w:fill="FFFFFF"/>
        </w:rPr>
        <w:t>Агенства</w:t>
      </w:r>
      <w:proofErr w:type="spellEnd"/>
      <w:r>
        <w:rPr>
          <w:rFonts w:ascii="Times New Roman" w:hAnsi="Times New Roman" w:cs="Times New Roman"/>
          <w:color w:val="000000"/>
          <w:sz w:val="28"/>
          <w:szCs w:val="28"/>
          <w:shd w:val="clear" w:color="auto" w:fill="FFFFFF"/>
        </w:rPr>
        <w:t xml:space="preserve"> США з міжнародного </w:t>
      </w:r>
      <w:proofErr w:type="gramStart"/>
      <w:r>
        <w:rPr>
          <w:rFonts w:ascii="Times New Roman" w:hAnsi="Times New Roman" w:cs="Times New Roman"/>
          <w:color w:val="000000"/>
          <w:sz w:val="28"/>
          <w:szCs w:val="28"/>
          <w:shd w:val="clear" w:color="auto" w:fill="FFFFFF"/>
        </w:rPr>
        <w:t xml:space="preserve">розвитку </w:t>
      </w:r>
      <w:r>
        <w:rPr>
          <w:rFonts w:ascii="Times New Roman" w:hAnsi="Times New Roman" w:cs="Times New Roman"/>
          <w:color w:val="000000"/>
          <w:sz w:val="28"/>
          <w:szCs w:val="28"/>
          <w:shd w:val="clear" w:color="auto" w:fill="FFFFFF"/>
          <w:lang w:val="ru-RU"/>
        </w:rPr>
        <w:t xml:space="preserve"> </w:t>
      </w:r>
      <w:r>
        <w:rPr>
          <w:rFonts w:ascii="Times New Roman" w:hAnsi="Times New Roman" w:cs="Times New Roman"/>
          <w:color w:val="000000"/>
          <w:sz w:val="28"/>
          <w:szCs w:val="28"/>
          <w:shd w:val="clear" w:color="auto" w:fill="FFFFFF"/>
          <w:lang w:val="en-US"/>
        </w:rPr>
        <w:t>USAID</w:t>
      </w:r>
      <w:proofErr w:type="gramEnd"/>
      <w:r>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lang w:val="ru-RU"/>
        </w:rPr>
        <w:t>;</w:t>
      </w:r>
      <w:r>
        <w:rPr>
          <w:rFonts w:ascii="Times New Roman" w:hAnsi="Times New Roman" w:cs="Times New Roman"/>
          <w:color w:val="000000"/>
          <w:sz w:val="28"/>
          <w:szCs w:val="28"/>
          <w:shd w:val="clear" w:color="auto" w:fill="FFFFFF"/>
        </w:rPr>
        <w:t xml:space="preserve"> встановлено індивідуальні теплові пункти в будинках в межах реконструкції систем опалення тощо.</w:t>
      </w:r>
    </w:p>
    <w:p w14:paraId="06B32189" w14:textId="77777777" w:rsidR="009627EC" w:rsidRDefault="009627EC">
      <w:pPr>
        <w:tabs>
          <w:tab w:val="left" w:pos="9798"/>
        </w:tabs>
        <w:spacing w:after="0" w:line="240" w:lineRule="auto"/>
        <w:ind w:firstLine="567"/>
        <w:jc w:val="both"/>
        <w:rPr>
          <w:rFonts w:ascii="Times New Roman" w:hAnsi="Times New Roman" w:cs="Times New Roman"/>
          <w:b/>
          <w:spacing w:val="1"/>
          <w:sz w:val="28"/>
          <w:szCs w:val="28"/>
        </w:rPr>
      </w:pPr>
    </w:p>
    <w:p w14:paraId="211A2930" w14:textId="4C7EE4C6" w:rsidR="009627EC" w:rsidRDefault="00000000">
      <w:pPr>
        <w:tabs>
          <w:tab w:val="left" w:pos="9798"/>
        </w:tabs>
        <w:spacing w:after="0" w:line="240" w:lineRule="auto"/>
        <w:ind w:firstLine="567"/>
        <w:jc w:val="both"/>
      </w:pPr>
      <w:r>
        <w:rPr>
          <w:rFonts w:ascii="Times New Roman" w:hAnsi="Times New Roman" w:cs="Times New Roman"/>
          <w:b/>
          <w:spacing w:val="1"/>
          <w:sz w:val="28"/>
          <w:szCs w:val="28"/>
        </w:rPr>
        <w:t>Комунальним підприємством «</w:t>
      </w:r>
      <w:proofErr w:type="spellStart"/>
      <w:r>
        <w:rPr>
          <w:rFonts w:ascii="Times New Roman" w:hAnsi="Times New Roman" w:cs="Times New Roman"/>
          <w:b/>
          <w:spacing w:val="1"/>
          <w:sz w:val="28"/>
          <w:szCs w:val="28"/>
        </w:rPr>
        <w:t>Луцькводоканал</w:t>
      </w:r>
      <w:proofErr w:type="spellEnd"/>
      <w:r>
        <w:rPr>
          <w:rFonts w:ascii="Times New Roman" w:hAnsi="Times New Roman" w:cs="Times New Roman"/>
          <w:b/>
          <w:spacing w:val="1"/>
          <w:sz w:val="28"/>
          <w:szCs w:val="28"/>
        </w:rPr>
        <w:t xml:space="preserve">» </w:t>
      </w:r>
      <w:r>
        <w:rPr>
          <w:rFonts w:ascii="Times New Roman" w:hAnsi="Times New Roman" w:cs="Times New Roman"/>
          <w:spacing w:val="1"/>
          <w:sz w:val="28"/>
          <w:szCs w:val="28"/>
        </w:rPr>
        <w:t xml:space="preserve">протягом </w:t>
      </w:r>
      <w:r>
        <w:rPr>
          <w:rFonts w:ascii="Times New Roman" w:hAnsi="Times New Roman" w:cs="Times New Roman"/>
          <w:sz w:val="28"/>
          <w:szCs w:val="28"/>
        </w:rPr>
        <w:t>2024 року отримано 475 853,5 тис. грн доходів (з ПДВ), що на 85 375,</w:t>
      </w:r>
      <w:r>
        <w:rPr>
          <w:rFonts w:ascii="Times New Roman" w:hAnsi="Times New Roman" w:cs="Times New Roman"/>
          <w:sz w:val="28"/>
          <w:szCs w:val="28"/>
          <w:lang w:val="ru-RU"/>
        </w:rPr>
        <w:t>5</w:t>
      </w:r>
      <w:r>
        <w:rPr>
          <w:rFonts w:ascii="Times New Roman" w:hAnsi="Times New Roman" w:cs="Times New Roman"/>
          <w:sz w:val="28"/>
          <w:szCs w:val="28"/>
        </w:rPr>
        <w:t xml:space="preserve"> тис. грн більше, ніж було заплановано. Від основного виду діяльності (надання послуг із водопостачання та водовідведення фізичним та юридичним особам) доходи склали 302 814,5 тис. грн (план – 281 518,3 тис. грн). Дотація із бюджету </w:t>
      </w:r>
      <w:r>
        <w:rPr>
          <w:rFonts w:ascii="Times New Roman" w:hAnsi="Times New Roman" w:cs="Times New Roman"/>
          <w:spacing w:val="1"/>
          <w:sz w:val="28"/>
          <w:szCs w:val="28"/>
        </w:rPr>
        <w:t>громади</w:t>
      </w:r>
      <w:r>
        <w:rPr>
          <w:rFonts w:ascii="Times New Roman" w:hAnsi="Times New Roman" w:cs="Times New Roman"/>
          <w:sz w:val="28"/>
          <w:szCs w:val="28"/>
        </w:rPr>
        <w:t xml:space="preserve"> на фінансування заходів Програми підтримки КП «</w:t>
      </w:r>
      <w:proofErr w:type="spellStart"/>
      <w:r>
        <w:rPr>
          <w:rFonts w:ascii="Times New Roman" w:hAnsi="Times New Roman" w:cs="Times New Roman"/>
          <w:sz w:val="28"/>
          <w:szCs w:val="28"/>
        </w:rPr>
        <w:t>Луцькводоканал</w:t>
      </w:r>
      <w:proofErr w:type="spellEnd"/>
      <w:r>
        <w:rPr>
          <w:rFonts w:ascii="Times New Roman" w:hAnsi="Times New Roman" w:cs="Times New Roman"/>
          <w:sz w:val="28"/>
          <w:szCs w:val="28"/>
        </w:rPr>
        <w:t>» у звітному періоді склала 81 752,6 тис. грн, що на 37 752,6 більше, ніж було заплановано (68 620,0 тис. грн – на погашення заборгованості за спожиту електроенергію, 9 000,0 тис. грн – на погашення податкових зобов’язань, в тому числі земельного податку, 3 010,7 тис. грн – на оплату за насосне обладнання для надзвичайних ситуацій та інше). Серед інших доходів підприємства: плата за абонентське обслуговування (39 227,2 тис. грн), дохід від об’єму скинутих стічних вод (17 506,2 тис. грн), дохід від надання послуг із ремонту та технічного обслуговування електронного та оптичного устаткування (3 075,7 тис. грн). Всього сума інших доходів склала 91 286,4</w:t>
      </w:r>
      <w:r w:rsidR="002D1A5D">
        <w:rPr>
          <w:rFonts w:ascii="Times New Roman" w:hAnsi="Times New Roman" w:cs="Times New Roman"/>
          <w:sz w:val="28"/>
          <w:szCs w:val="28"/>
        </w:rPr>
        <w:t> </w:t>
      </w:r>
      <w:r>
        <w:rPr>
          <w:rFonts w:ascii="Times New Roman" w:hAnsi="Times New Roman" w:cs="Times New Roman"/>
          <w:sz w:val="28"/>
          <w:szCs w:val="28"/>
        </w:rPr>
        <w:t>тис. грн, що на 26 326,7 тис. грн більше, ніж було передбачено фінансовим планом.</w:t>
      </w:r>
    </w:p>
    <w:p w14:paraId="03AAD48F" w14:textId="6648526B" w:rsidR="009627EC" w:rsidRDefault="00000000">
      <w:pPr>
        <w:pStyle w:val="af6"/>
        <w:ind w:firstLine="567"/>
        <w:jc w:val="both"/>
      </w:pPr>
      <w:r>
        <w:rPr>
          <w:rFonts w:ascii="Times New Roman" w:hAnsi="Times New Roman"/>
          <w:sz w:val="28"/>
          <w:szCs w:val="28"/>
          <w:lang w:val="uk-UA"/>
        </w:rPr>
        <w:t xml:space="preserve">Загальні витрати </w:t>
      </w:r>
      <w:r>
        <w:rPr>
          <w:rFonts w:ascii="Times New Roman" w:hAnsi="Times New Roman"/>
          <w:spacing w:val="1"/>
          <w:sz w:val="28"/>
          <w:szCs w:val="28"/>
          <w:lang w:val="uk-UA"/>
        </w:rPr>
        <w:t>КП «</w:t>
      </w:r>
      <w:proofErr w:type="spellStart"/>
      <w:r>
        <w:rPr>
          <w:rFonts w:ascii="Times New Roman" w:hAnsi="Times New Roman"/>
          <w:spacing w:val="1"/>
          <w:sz w:val="28"/>
          <w:szCs w:val="28"/>
          <w:lang w:val="uk-UA"/>
        </w:rPr>
        <w:t>Луцькводоканал</w:t>
      </w:r>
      <w:proofErr w:type="spellEnd"/>
      <w:r>
        <w:rPr>
          <w:rFonts w:ascii="Times New Roman" w:hAnsi="Times New Roman"/>
          <w:spacing w:val="1"/>
          <w:sz w:val="28"/>
          <w:szCs w:val="28"/>
          <w:lang w:val="uk-UA"/>
        </w:rPr>
        <w:t>»</w:t>
      </w:r>
      <w:r>
        <w:rPr>
          <w:rFonts w:ascii="Times New Roman" w:hAnsi="Times New Roman"/>
          <w:sz w:val="28"/>
          <w:szCs w:val="28"/>
          <w:lang w:val="uk-UA"/>
        </w:rPr>
        <w:t xml:space="preserve"> склали 441 838,6 тис. грн, що на 12 179,8 тис. грн більше у порівнянні із плановими. Найбільший вплив на збільшення загальної суми витрат справило збільшення видатк</w:t>
      </w:r>
      <w:r w:rsidR="002D1A5D">
        <w:rPr>
          <w:rFonts w:ascii="Times New Roman" w:hAnsi="Times New Roman"/>
          <w:sz w:val="28"/>
          <w:szCs w:val="28"/>
          <w:lang w:val="uk-UA"/>
        </w:rPr>
        <w:t>ів</w:t>
      </w:r>
      <w:r>
        <w:rPr>
          <w:rFonts w:ascii="Times New Roman" w:hAnsi="Times New Roman"/>
          <w:sz w:val="28"/>
          <w:szCs w:val="28"/>
          <w:lang w:val="uk-UA"/>
        </w:rPr>
        <w:t xml:space="preserve"> на електроенергію та паливо – на 1 791,8 тис. грн (вартість електроенергії у фінплані 7,49 грн/кВт. год без ПДВ (в діючому тарифі 4,47 грн/кВт. год), </w:t>
      </w:r>
      <w:r>
        <w:rPr>
          <w:rFonts w:ascii="Times New Roman" w:hAnsi="Times New Roman"/>
          <w:sz w:val="28"/>
          <w:szCs w:val="28"/>
          <w:lang w:val="uk-UA"/>
        </w:rPr>
        <w:lastRenderedPageBreak/>
        <w:t>фактична за грудень 2024 року 9,19 грн/кВт. год) та збільшення амортизаційних відрахувань (за рахунок виконання інвестиційної програми) – на 12 154,6 тис. грн.</w:t>
      </w:r>
    </w:p>
    <w:p w14:paraId="4BA91551" w14:textId="77777777" w:rsidR="009627EC" w:rsidRDefault="00000000">
      <w:pPr>
        <w:pStyle w:val="af6"/>
        <w:ind w:firstLine="567"/>
        <w:jc w:val="both"/>
      </w:pPr>
      <w:r>
        <w:rPr>
          <w:rFonts w:ascii="Times New Roman" w:hAnsi="Times New Roman"/>
          <w:sz w:val="28"/>
          <w:szCs w:val="28"/>
          <w:lang w:val="uk-UA"/>
        </w:rPr>
        <w:t>Витрати на оплату праці працівників були меншими на 1 307,9 тис. грн через відсутність фінансової можливості проводити виплати премій працівникам.</w:t>
      </w:r>
    </w:p>
    <w:p w14:paraId="30A39413" w14:textId="77777777" w:rsidR="009627EC" w:rsidRDefault="00000000">
      <w:pPr>
        <w:pStyle w:val="af6"/>
        <w:ind w:firstLine="567"/>
        <w:jc w:val="both"/>
      </w:pPr>
      <w:r>
        <w:rPr>
          <w:rFonts w:ascii="Times New Roman" w:hAnsi="Times New Roman"/>
          <w:sz w:val="28"/>
          <w:szCs w:val="28"/>
          <w:lang w:val="uk-UA"/>
        </w:rPr>
        <w:t>Фінансові витрати підприємства за підсумками звітного року склали 8 990,9 тис. грн (сплата відсотків за обслуговування овердрафту, лізингу та кредитних зобов’язань перед Європейським інвестиційним банком).</w:t>
      </w:r>
    </w:p>
    <w:p w14:paraId="0E7479F7" w14:textId="7F8EC74E" w:rsidR="009627EC" w:rsidRDefault="00000000">
      <w:pPr>
        <w:pStyle w:val="af6"/>
        <w:ind w:firstLine="567"/>
        <w:jc w:val="both"/>
      </w:pPr>
      <w:r>
        <w:rPr>
          <w:rFonts w:ascii="Times New Roman" w:hAnsi="Times New Roman"/>
          <w:sz w:val="28"/>
          <w:szCs w:val="28"/>
          <w:lang w:val="uk-UA"/>
        </w:rPr>
        <w:t>Інші витрати 2024 року </w:t>
      </w:r>
      <w:r>
        <w:rPr>
          <w:rFonts w:ascii="Times New Roman" w:hAnsi="Times New Roman"/>
          <w:sz w:val="28"/>
          <w:szCs w:val="28"/>
        </w:rPr>
        <w:t>– </w:t>
      </w:r>
      <w:r>
        <w:rPr>
          <w:rFonts w:ascii="Times New Roman" w:hAnsi="Times New Roman"/>
          <w:sz w:val="28"/>
          <w:szCs w:val="28"/>
          <w:lang w:val="uk-UA"/>
        </w:rPr>
        <w:t>7</w:t>
      </w:r>
      <w:r>
        <w:rPr>
          <w:rFonts w:ascii="Times New Roman" w:hAnsi="Times New Roman"/>
          <w:sz w:val="28"/>
          <w:szCs w:val="28"/>
        </w:rPr>
        <w:t> </w:t>
      </w:r>
      <w:r>
        <w:rPr>
          <w:rFonts w:ascii="Times New Roman" w:hAnsi="Times New Roman"/>
          <w:sz w:val="28"/>
          <w:szCs w:val="28"/>
          <w:lang w:val="uk-UA"/>
        </w:rPr>
        <w:t>689</w:t>
      </w:r>
      <w:r>
        <w:rPr>
          <w:rFonts w:ascii="Times New Roman" w:hAnsi="Times New Roman"/>
          <w:sz w:val="28"/>
          <w:szCs w:val="28"/>
        </w:rPr>
        <w:t>,</w:t>
      </w:r>
      <w:r>
        <w:rPr>
          <w:rFonts w:ascii="Times New Roman" w:hAnsi="Times New Roman"/>
          <w:sz w:val="28"/>
          <w:szCs w:val="28"/>
          <w:lang w:val="uk-UA"/>
        </w:rPr>
        <w:t>2</w:t>
      </w:r>
      <w:r>
        <w:rPr>
          <w:rFonts w:ascii="Times New Roman" w:hAnsi="Times New Roman"/>
          <w:sz w:val="28"/>
          <w:szCs w:val="28"/>
        </w:rPr>
        <w:t> тис. грн</w:t>
      </w:r>
      <w:r>
        <w:rPr>
          <w:rFonts w:ascii="Times New Roman" w:hAnsi="Times New Roman"/>
          <w:sz w:val="28"/>
          <w:szCs w:val="28"/>
          <w:lang w:val="uk-UA"/>
        </w:rPr>
        <w:t>, в тому числі 6 098,1 тис. грн –втрати від неопераційних курсових різниць, 1 584,8 тис. грн – додаткові відпустки, матеріальна допомога тощо.</w:t>
      </w:r>
    </w:p>
    <w:p w14:paraId="2577C323" w14:textId="77777777" w:rsidR="009627EC" w:rsidRDefault="00000000">
      <w:pPr>
        <w:pStyle w:val="af6"/>
        <w:ind w:firstLine="567"/>
        <w:jc w:val="both"/>
      </w:pPr>
      <w:r>
        <w:rPr>
          <w:rFonts w:ascii="Times New Roman" w:hAnsi="Times New Roman"/>
          <w:sz w:val="28"/>
          <w:szCs w:val="28"/>
          <w:lang w:val="uk-UA"/>
        </w:rPr>
        <w:t xml:space="preserve">За підсумками фінансово-господарської діяльності у звітному періоді </w:t>
      </w:r>
      <w:r>
        <w:rPr>
          <w:rFonts w:ascii="Times New Roman" w:hAnsi="Times New Roman"/>
          <w:spacing w:val="1"/>
          <w:sz w:val="28"/>
          <w:szCs w:val="28"/>
          <w:lang w:val="uk-UA"/>
        </w:rPr>
        <w:t>КП «</w:t>
      </w:r>
      <w:proofErr w:type="spellStart"/>
      <w:r>
        <w:rPr>
          <w:rFonts w:ascii="Times New Roman" w:hAnsi="Times New Roman"/>
          <w:spacing w:val="1"/>
          <w:sz w:val="28"/>
          <w:szCs w:val="28"/>
          <w:lang w:val="uk-UA"/>
        </w:rPr>
        <w:t>Луцькводоканал</w:t>
      </w:r>
      <w:proofErr w:type="spellEnd"/>
      <w:r>
        <w:rPr>
          <w:rFonts w:ascii="Times New Roman" w:hAnsi="Times New Roman"/>
          <w:spacing w:val="1"/>
          <w:sz w:val="28"/>
          <w:szCs w:val="28"/>
          <w:lang w:val="uk-UA"/>
        </w:rPr>
        <w:t>»</w:t>
      </w:r>
      <w:r>
        <w:rPr>
          <w:rFonts w:ascii="Times New Roman" w:hAnsi="Times New Roman"/>
          <w:sz w:val="28"/>
          <w:szCs w:val="28"/>
          <w:lang w:val="uk-UA"/>
        </w:rPr>
        <w:t xml:space="preserve"> отримано збитковий фінансовий результат у розмірі 28 811,1 тис. грн (план 96 927,1 тис. грн збитків).</w:t>
      </w:r>
    </w:p>
    <w:p w14:paraId="7E85D759" w14:textId="77777777" w:rsidR="009627EC" w:rsidRDefault="00000000">
      <w:pPr>
        <w:spacing w:after="0" w:line="240" w:lineRule="auto"/>
        <w:ind w:firstLine="567"/>
        <w:jc w:val="both"/>
      </w:pPr>
      <w:r>
        <w:rPr>
          <w:rFonts w:ascii="Times New Roman" w:hAnsi="Times New Roman" w:cs="Times New Roman"/>
          <w:sz w:val="28"/>
          <w:szCs w:val="28"/>
        </w:rPr>
        <w:t>Станом на 31.12.2024 розмір дебіторської заборгованості за надані послуги становив 65 440,0 тис. грн, що на 477,0 тис. грн менше, ніж на 01.01.2024</w:t>
      </w:r>
      <w:r>
        <w:rPr>
          <w:rFonts w:ascii="Times New Roman" w:hAnsi="Times New Roman" w:cs="Times New Roman"/>
          <w:spacing w:val="1"/>
          <w:sz w:val="28"/>
          <w:szCs w:val="28"/>
        </w:rPr>
        <w:t>.</w:t>
      </w:r>
      <w:r>
        <w:rPr>
          <w:rFonts w:ascii="Times New Roman" w:hAnsi="Times New Roman" w:cs="Times New Roman"/>
          <w:sz w:val="28"/>
          <w:szCs w:val="28"/>
        </w:rPr>
        <w:t xml:space="preserve"> Власні поточні фінансові зобов’язання за товари, роботи та послуги – 8 960,0 тис. грн.</w:t>
      </w:r>
    </w:p>
    <w:p w14:paraId="6FA37607" w14:textId="3176D9F5" w:rsidR="009627EC" w:rsidRDefault="00000000">
      <w:pPr>
        <w:pStyle w:val="af6"/>
        <w:ind w:firstLine="567"/>
        <w:jc w:val="both"/>
      </w:pPr>
      <w:r>
        <w:rPr>
          <w:rFonts w:ascii="Times New Roman" w:hAnsi="Times New Roman"/>
          <w:sz w:val="28"/>
          <w:szCs w:val="28"/>
          <w:lang w:val="uk-UA"/>
        </w:rPr>
        <w:t xml:space="preserve">Протягом 2024 року </w:t>
      </w:r>
      <w:bookmarkStart w:id="0" w:name="_Hlk78987810"/>
      <w:bookmarkEnd w:id="0"/>
      <w:r>
        <w:rPr>
          <w:rFonts w:ascii="Times New Roman" w:hAnsi="Times New Roman"/>
          <w:sz w:val="28"/>
          <w:szCs w:val="28"/>
          <w:lang w:val="uk-UA"/>
        </w:rPr>
        <w:t>КП «</w:t>
      </w:r>
      <w:proofErr w:type="spellStart"/>
      <w:r>
        <w:rPr>
          <w:rFonts w:ascii="Times New Roman" w:hAnsi="Times New Roman"/>
          <w:sz w:val="28"/>
          <w:szCs w:val="28"/>
          <w:lang w:val="uk-UA"/>
        </w:rPr>
        <w:t>Луцькводоканал</w:t>
      </w:r>
      <w:proofErr w:type="spellEnd"/>
      <w:r>
        <w:rPr>
          <w:rFonts w:ascii="Times New Roman" w:hAnsi="Times New Roman"/>
          <w:sz w:val="28"/>
          <w:szCs w:val="28"/>
          <w:lang w:val="uk-UA"/>
        </w:rPr>
        <w:t xml:space="preserve">» на оновлення, модернізацію та капітальний ремонт основних засобів, в тому числі передбачених інвестиційною програмою, використано 233 813,4 тис. грн: проведено капітальний ремонт ділянки каналізаційного </w:t>
      </w:r>
      <w:proofErr w:type="spellStart"/>
      <w:r>
        <w:rPr>
          <w:rFonts w:ascii="Times New Roman" w:hAnsi="Times New Roman"/>
          <w:sz w:val="28"/>
          <w:szCs w:val="28"/>
          <w:lang w:val="uk-UA"/>
        </w:rPr>
        <w:t>колектора</w:t>
      </w:r>
      <w:proofErr w:type="spellEnd"/>
      <w:r>
        <w:rPr>
          <w:rFonts w:ascii="Times New Roman" w:hAnsi="Times New Roman"/>
          <w:sz w:val="28"/>
          <w:szCs w:val="28"/>
          <w:lang w:val="uk-UA"/>
        </w:rPr>
        <w:t xml:space="preserve"> на вул. Шота Руставелі, 49, реконструкцію водопровідної мережі від вул. Привокзальної до вул. Гулака-</w:t>
      </w:r>
      <w:proofErr w:type="spellStart"/>
      <w:r>
        <w:rPr>
          <w:rFonts w:ascii="Times New Roman" w:hAnsi="Times New Roman"/>
          <w:sz w:val="28"/>
          <w:szCs w:val="28"/>
          <w:lang w:val="uk-UA"/>
        </w:rPr>
        <w:t>Артемовського</w:t>
      </w:r>
      <w:proofErr w:type="spellEnd"/>
      <w:r>
        <w:rPr>
          <w:rFonts w:ascii="Times New Roman" w:hAnsi="Times New Roman"/>
          <w:sz w:val="28"/>
          <w:szCs w:val="28"/>
          <w:lang w:val="uk-UA"/>
        </w:rPr>
        <w:t>, 20, реконструкцію системи водопостачання в с. </w:t>
      </w:r>
      <w:proofErr w:type="spellStart"/>
      <w:r>
        <w:rPr>
          <w:rFonts w:ascii="Times New Roman" w:hAnsi="Times New Roman"/>
          <w:sz w:val="28"/>
          <w:szCs w:val="28"/>
          <w:lang w:val="uk-UA"/>
        </w:rPr>
        <w:t>Брище</w:t>
      </w:r>
      <w:proofErr w:type="spellEnd"/>
      <w:r>
        <w:rPr>
          <w:rFonts w:ascii="Times New Roman" w:hAnsi="Times New Roman"/>
          <w:sz w:val="28"/>
          <w:szCs w:val="28"/>
          <w:lang w:val="uk-UA"/>
        </w:rPr>
        <w:t xml:space="preserve">, придбано трактор, гідравлічну </w:t>
      </w:r>
      <w:proofErr w:type="spellStart"/>
      <w:r>
        <w:rPr>
          <w:rFonts w:ascii="Times New Roman" w:hAnsi="Times New Roman"/>
          <w:sz w:val="28"/>
          <w:szCs w:val="28"/>
          <w:lang w:val="uk-UA"/>
        </w:rPr>
        <w:t>маслостанцію</w:t>
      </w:r>
      <w:proofErr w:type="spellEnd"/>
      <w:r>
        <w:rPr>
          <w:rFonts w:ascii="Times New Roman" w:hAnsi="Times New Roman"/>
          <w:sz w:val="28"/>
          <w:szCs w:val="28"/>
          <w:lang w:val="uk-UA"/>
        </w:rPr>
        <w:t xml:space="preserve"> для виконання аварійно-відновлювальних робіт, </w:t>
      </w:r>
      <w:proofErr w:type="spellStart"/>
      <w:r>
        <w:rPr>
          <w:rFonts w:ascii="Times New Roman" w:hAnsi="Times New Roman"/>
          <w:sz w:val="28"/>
          <w:szCs w:val="28"/>
          <w:lang w:val="uk-UA"/>
        </w:rPr>
        <w:t>спецавтомобіль</w:t>
      </w:r>
      <w:proofErr w:type="spellEnd"/>
      <w:r>
        <w:rPr>
          <w:rFonts w:ascii="Times New Roman" w:hAnsi="Times New Roman"/>
          <w:sz w:val="28"/>
          <w:szCs w:val="28"/>
          <w:lang w:val="uk-UA"/>
        </w:rPr>
        <w:t xml:space="preserve"> для потреб цеху насосних очисних споруд водопроводу, здійснено технічне переоснащення </w:t>
      </w:r>
      <w:proofErr w:type="spellStart"/>
      <w:r>
        <w:rPr>
          <w:rFonts w:ascii="Times New Roman" w:hAnsi="Times New Roman"/>
          <w:sz w:val="28"/>
          <w:szCs w:val="28"/>
          <w:lang w:val="uk-UA"/>
        </w:rPr>
        <w:t>Омелянівської</w:t>
      </w:r>
      <w:proofErr w:type="spellEnd"/>
      <w:r>
        <w:rPr>
          <w:rFonts w:ascii="Times New Roman" w:hAnsi="Times New Roman"/>
          <w:sz w:val="28"/>
          <w:szCs w:val="28"/>
          <w:lang w:val="uk-UA"/>
        </w:rPr>
        <w:t xml:space="preserve"> насосної станції з автоматичним управлінням та диспетчеризацією технологічного процесу, технічне переоснащення насосних станцій третього підйому води на </w:t>
      </w:r>
      <w:r w:rsidR="005970A0">
        <w:rPr>
          <w:rFonts w:ascii="Times New Roman" w:hAnsi="Times New Roman"/>
          <w:sz w:val="28"/>
          <w:szCs w:val="28"/>
          <w:lang w:val="uk-UA"/>
        </w:rPr>
        <w:t xml:space="preserve">                   </w:t>
      </w:r>
      <w:r>
        <w:rPr>
          <w:rFonts w:ascii="Times New Roman" w:hAnsi="Times New Roman"/>
          <w:sz w:val="28"/>
          <w:szCs w:val="28"/>
          <w:lang w:val="uk-UA"/>
        </w:rPr>
        <w:t>пр</w:t>
      </w:r>
      <w:r w:rsidR="005970A0">
        <w:rPr>
          <w:rFonts w:ascii="Times New Roman" w:hAnsi="Times New Roman"/>
          <w:sz w:val="28"/>
          <w:szCs w:val="28"/>
          <w:lang w:val="uk-UA"/>
        </w:rPr>
        <w:t>-ті</w:t>
      </w:r>
      <w:r>
        <w:rPr>
          <w:rFonts w:ascii="Times New Roman" w:hAnsi="Times New Roman"/>
          <w:sz w:val="28"/>
          <w:szCs w:val="28"/>
          <w:lang w:val="uk-UA"/>
        </w:rPr>
        <w:t> Молоді, вулицях Рівненська, Будівельників, Світла, Вавілова тощо.</w:t>
      </w:r>
    </w:p>
    <w:p w14:paraId="6CF3DEC1" w14:textId="77777777" w:rsidR="009627EC" w:rsidRDefault="009627EC">
      <w:pPr>
        <w:tabs>
          <w:tab w:val="left" w:pos="9798"/>
        </w:tabs>
        <w:spacing w:after="0" w:line="240" w:lineRule="auto"/>
        <w:ind w:firstLine="567"/>
        <w:jc w:val="both"/>
        <w:rPr>
          <w:rFonts w:ascii="Times New Roman" w:hAnsi="Times New Roman" w:cs="Times New Roman"/>
          <w:b/>
          <w:spacing w:val="1"/>
          <w:sz w:val="28"/>
          <w:szCs w:val="28"/>
        </w:rPr>
      </w:pPr>
    </w:p>
    <w:p w14:paraId="62B587D3" w14:textId="28D24715" w:rsidR="009627EC" w:rsidRDefault="00000000">
      <w:pPr>
        <w:tabs>
          <w:tab w:val="left" w:pos="9798"/>
        </w:tabs>
        <w:spacing w:after="0" w:line="240" w:lineRule="auto"/>
        <w:ind w:firstLine="567"/>
        <w:jc w:val="both"/>
      </w:pPr>
      <w:r>
        <w:rPr>
          <w:rFonts w:ascii="Times New Roman" w:hAnsi="Times New Roman" w:cs="Times New Roman"/>
          <w:b/>
          <w:spacing w:val="1"/>
          <w:sz w:val="28"/>
          <w:szCs w:val="28"/>
        </w:rPr>
        <w:t xml:space="preserve">Комунальним підприємством  «Луцьке підприємство електротранспорту» </w:t>
      </w:r>
      <w:r>
        <w:rPr>
          <w:rFonts w:ascii="Times New Roman" w:hAnsi="Times New Roman" w:cs="Times New Roman"/>
          <w:spacing w:val="1"/>
          <w:sz w:val="28"/>
          <w:szCs w:val="28"/>
        </w:rPr>
        <w:t>від надання послуг із перевезення пасажирів міським електричним транспортом отримано 62</w:t>
      </w:r>
      <w:r>
        <w:rPr>
          <w:rFonts w:ascii="Times New Roman" w:hAnsi="Times New Roman" w:cs="Times New Roman"/>
          <w:sz w:val="28"/>
          <w:szCs w:val="28"/>
        </w:rPr>
        <w:t> 439</w:t>
      </w:r>
      <w:r>
        <w:rPr>
          <w:rFonts w:ascii="Times New Roman" w:hAnsi="Times New Roman" w:cs="Times New Roman"/>
          <w:spacing w:val="1"/>
          <w:sz w:val="28"/>
          <w:szCs w:val="28"/>
        </w:rPr>
        <w:t>,6 тис. грн, що на 2 000,4 тис. грн менше, ніж було передбачено фінансовим планом. Всього протягом 2024</w:t>
      </w:r>
      <w:r w:rsidR="005970A0">
        <w:rPr>
          <w:rFonts w:ascii="Times New Roman" w:hAnsi="Times New Roman" w:cs="Times New Roman"/>
          <w:spacing w:val="1"/>
          <w:sz w:val="28"/>
          <w:szCs w:val="28"/>
        </w:rPr>
        <w:t> </w:t>
      </w:r>
      <w:r>
        <w:rPr>
          <w:rFonts w:ascii="Times New Roman" w:hAnsi="Times New Roman" w:cs="Times New Roman"/>
          <w:spacing w:val="1"/>
          <w:sz w:val="28"/>
          <w:szCs w:val="28"/>
        </w:rPr>
        <w:t>року кількість перевезених пасажирів становила 15 888,6 тис. осіб, в тому числі 8 484,6 із платним проїздом (у 2023 році – 16 323,5 тис. осіб, в тому числі 8 823,0 тис. осіб із платним проїздом). Від послуг наданих юридичним особам підприємство отримало 4 547,8 тис. грн доходів, що на 337,8 тис. грн більше, ніж було заплановано. Інші доходи – 1 601,1 тис. грн (доходи від безоплатно одержаних активів, відсотки по депозиту тощо).</w:t>
      </w:r>
    </w:p>
    <w:p w14:paraId="69289147" w14:textId="77777777" w:rsidR="009627EC" w:rsidRDefault="00000000">
      <w:pPr>
        <w:tabs>
          <w:tab w:val="left" w:pos="9798"/>
        </w:tabs>
        <w:spacing w:after="0" w:line="240" w:lineRule="auto"/>
        <w:ind w:firstLine="567"/>
        <w:jc w:val="both"/>
      </w:pPr>
      <w:r>
        <w:rPr>
          <w:rFonts w:ascii="Times New Roman" w:hAnsi="Times New Roman" w:cs="Times New Roman"/>
          <w:spacing w:val="1"/>
          <w:sz w:val="28"/>
          <w:szCs w:val="28"/>
        </w:rPr>
        <w:lastRenderedPageBreak/>
        <w:t>За надані транспортні послуги, згідно з укладеним договором із виконавчим комітетом міської ради, підприємство у звітному році із бюджету громади отримало 75 504,5 тис. грн (план – 75 682,0 тис. грн).</w:t>
      </w:r>
    </w:p>
    <w:p w14:paraId="545A32A6" w14:textId="77777777" w:rsidR="009627EC" w:rsidRDefault="00000000">
      <w:pPr>
        <w:tabs>
          <w:tab w:val="left" w:pos="9798"/>
        </w:tabs>
        <w:spacing w:after="0" w:line="240" w:lineRule="auto"/>
        <w:ind w:firstLine="567"/>
        <w:jc w:val="both"/>
      </w:pPr>
      <w:r>
        <w:rPr>
          <w:rFonts w:ascii="Times New Roman" w:hAnsi="Times New Roman" w:cs="Times New Roman"/>
          <w:spacing w:val="1"/>
          <w:sz w:val="28"/>
          <w:szCs w:val="28"/>
        </w:rPr>
        <w:t>Всього загальна сума доходів КП «Луцьке підприємство електротранспорту» склала 144 093,0 тис. грн (з ПДВ), що на 537,0 тис. грн менше, ніж було заплановано.</w:t>
      </w:r>
    </w:p>
    <w:p w14:paraId="2355ECB0" w14:textId="3B4BB216" w:rsidR="009627EC" w:rsidRDefault="00000000">
      <w:pPr>
        <w:tabs>
          <w:tab w:val="left" w:pos="9798"/>
        </w:tabs>
        <w:spacing w:after="0" w:line="240" w:lineRule="auto"/>
        <w:ind w:firstLine="567"/>
        <w:jc w:val="both"/>
      </w:pPr>
      <w:r>
        <w:rPr>
          <w:rFonts w:ascii="Times New Roman" w:hAnsi="Times New Roman" w:cs="Times New Roman"/>
          <w:spacing w:val="1"/>
          <w:sz w:val="28"/>
          <w:szCs w:val="28"/>
        </w:rPr>
        <w:t xml:space="preserve">Операційні витрати за підсумками господарювання у звітному році склали 140 862,0 тис. грн, що на 11 295,7 тис. грн менше, ніж було передбачено фінансовим планом (за рахунок </w:t>
      </w:r>
      <w:r>
        <w:rPr>
          <w:rFonts w:ascii="Times New Roman" w:hAnsi="Times New Roman" w:cs="Times New Roman"/>
          <w:sz w:val="28"/>
          <w:szCs w:val="28"/>
        </w:rPr>
        <w:t>економії матеріальних ресурсів та ефективного планування роботи тролейбусів на лінії)</w:t>
      </w:r>
      <w:r>
        <w:rPr>
          <w:rFonts w:ascii="Times New Roman" w:hAnsi="Times New Roman" w:cs="Times New Roman"/>
          <w:spacing w:val="1"/>
          <w:sz w:val="28"/>
          <w:szCs w:val="28"/>
        </w:rPr>
        <w:t>, в тому числі: матеріальні витрати – 47 383,1 тис. грн, витрати на оплату праці з нарахуваннями – 68 391,5 тис. грн, амортизація основних засобів  –14 255,1 тис. грн, інші операційні (комісія ТОВ «Сіті Кард Систем» –8 009,7 тис. грн, охорона підприємства – 959,9 тис. грн, податки та збори, обов’язкові платежі – 174,6 тис. грн та інші). Інші витрати – 1 375,0 тис. грн (виплата пільгових пенсій та списання основних засобів).</w:t>
      </w:r>
    </w:p>
    <w:p w14:paraId="3265E25F" w14:textId="77777777" w:rsidR="009627EC" w:rsidRDefault="00000000">
      <w:pPr>
        <w:tabs>
          <w:tab w:val="left" w:pos="9798"/>
        </w:tabs>
        <w:spacing w:after="0" w:line="240" w:lineRule="auto"/>
        <w:ind w:firstLine="567"/>
        <w:jc w:val="both"/>
      </w:pPr>
      <w:r>
        <w:rPr>
          <w:rFonts w:ascii="Times New Roman" w:hAnsi="Times New Roman" w:cs="Times New Roman"/>
          <w:spacing w:val="1"/>
          <w:sz w:val="28"/>
          <w:szCs w:val="28"/>
        </w:rPr>
        <w:t>Фінансовим результатом господарської діяльності КП «Луцьке підприємство електротранспорту» став прибуток у розмірі 893,3 тис. грн при запланованих 9 582,7 тис. грн збитках.</w:t>
      </w:r>
    </w:p>
    <w:p w14:paraId="09AA2677" w14:textId="77777777" w:rsidR="009627EC" w:rsidRDefault="00000000">
      <w:pPr>
        <w:tabs>
          <w:tab w:val="left" w:pos="9798"/>
        </w:tabs>
        <w:spacing w:after="0" w:line="240" w:lineRule="auto"/>
        <w:ind w:firstLine="567"/>
        <w:jc w:val="both"/>
      </w:pPr>
      <w:r>
        <w:rPr>
          <w:rFonts w:ascii="Times New Roman" w:hAnsi="Times New Roman" w:cs="Times New Roman"/>
          <w:spacing w:val="1"/>
          <w:sz w:val="28"/>
          <w:szCs w:val="28"/>
        </w:rPr>
        <w:t>Сума фінансових зобов’язань за товари, роботи та послуги на кінець року становила 2 320,0 тис. грн (на 01.01.2024 – 3 812,0 тис. грн), з якої 2 298,1 тис. грн – за електроенергію. Сума дебіторської заборгованості за товари, роботи та послуги на балансі підприємства – 855,0 тис. грн (на 01.01.2024 – 906,0 тис. грн).</w:t>
      </w:r>
    </w:p>
    <w:p w14:paraId="5F924F70" w14:textId="61FBC903" w:rsidR="009627EC" w:rsidRDefault="00000000">
      <w:pPr>
        <w:spacing w:after="0" w:line="240" w:lineRule="auto"/>
        <w:ind w:firstLine="567"/>
        <w:jc w:val="both"/>
      </w:pPr>
      <w:r>
        <w:rPr>
          <w:rFonts w:ascii="Times New Roman" w:hAnsi="Times New Roman" w:cs="Times New Roman"/>
          <w:sz w:val="28"/>
          <w:szCs w:val="28"/>
        </w:rPr>
        <w:t xml:space="preserve">У 2024 році </w:t>
      </w:r>
      <w:r>
        <w:rPr>
          <w:rFonts w:ascii="Times New Roman" w:hAnsi="Times New Roman" w:cs="Times New Roman"/>
          <w:spacing w:val="1"/>
          <w:sz w:val="28"/>
          <w:szCs w:val="28"/>
        </w:rPr>
        <w:t>КП «Луцьке підприємство електротранспорту»</w:t>
      </w:r>
      <w:r>
        <w:rPr>
          <w:rFonts w:ascii="Times New Roman" w:hAnsi="Times New Roman" w:cs="Times New Roman"/>
          <w:sz w:val="28"/>
          <w:szCs w:val="28"/>
        </w:rPr>
        <w:t xml:space="preserve"> було придбано основних засобів на суму 4 225,2 тис. грн, з яких: 261,3 тис. грн –власні кошти та 3 963,9 тис. грн – бюджетне фінансування. Придбано автопідйомник, лічильники, генератор, апарат випробувальний тощо. Також було проведено заміну вікон у службових і виробничих приміщеннях та капітальний ремонт будівлі мийки машин.</w:t>
      </w:r>
    </w:p>
    <w:p w14:paraId="0AFE5BF9" w14:textId="77777777" w:rsidR="009627EC" w:rsidRDefault="009627EC">
      <w:pPr>
        <w:spacing w:after="0" w:line="240" w:lineRule="auto"/>
        <w:ind w:firstLine="567"/>
        <w:jc w:val="both"/>
        <w:rPr>
          <w:rFonts w:ascii="Times New Roman" w:hAnsi="Times New Roman" w:cs="Times New Roman"/>
          <w:sz w:val="28"/>
          <w:szCs w:val="28"/>
        </w:rPr>
      </w:pPr>
    </w:p>
    <w:p w14:paraId="5B1B2297" w14:textId="77777777" w:rsidR="009627EC" w:rsidRDefault="00000000">
      <w:pPr>
        <w:spacing w:after="0" w:line="240" w:lineRule="auto"/>
        <w:ind w:firstLine="567"/>
        <w:jc w:val="both"/>
      </w:pPr>
      <w:r>
        <w:rPr>
          <w:rFonts w:ascii="Times New Roman" w:hAnsi="Times New Roman" w:cs="Times New Roman"/>
          <w:sz w:val="28"/>
          <w:szCs w:val="28"/>
        </w:rPr>
        <w:t xml:space="preserve">Фактичні доходи </w:t>
      </w:r>
      <w:r>
        <w:rPr>
          <w:rFonts w:ascii="Times New Roman" w:hAnsi="Times New Roman" w:cs="Times New Roman"/>
          <w:b/>
          <w:sz w:val="28"/>
          <w:szCs w:val="28"/>
        </w:rPr>
        <w:t>Луцького спеціального комунального автотранспортного підприємства «</w:t>
      </w:r>
      <w:proofErr w:type="spellStart"/>
      <w:r>
        <w:rPr>
          <w:rFonts w:ascii="Times New Roman" w:hAnsi="Times New Roman" w:cs="Times New Roman"/>
          <w:b/>
          <w:sz w:val="28"/>
          <w:szCs w:val="28"/>
        </w:rPr>
        <w:t>Луцькспецкомунтранс</w:t>
      </w:r>
      <w:proofErr w:type="spellEnd"/>
      <w:r>
        <w:rPr>
          <w:rFonts w:ascii="Times New Roman" w:hAnsi="Times New Roman" w:cs="Times New Roman"/>
          <w:b/>
          <w:sz w:val="28"/>
          <w:szCs w:val="28"/>
        </w:rPr>
        <w:t>»</w:t>
      </w:r>
      <w:r>
        <w:rPr>
          <w:rFonts w:ascii="Times New Roman" w:hAnsi="Times New Roman" w:cs="Times New Roman"/>
          <w:sz w:val="28"/>
          <w:szCs w:val="28"/>
        </w:rPr>
        <w:t xml:space="preserve"> від усіх видів діяльності у 2024 році склали 263 522,6 тис. грн (з ПДВ), що на 51 109,0 тис. грн більше від передбаченого фінпланом. Перевищення фактичних показників над плановими першочергово відбулось за рахунок перегляду з 01.06.2024 тарифу на послугу з управління відходами для юридичних та фізичних осіб. Доходи підприємства від надання послуг фізичним та юридичним особам із вивезення ТПВ перевищили плановий показник на 36 124,9  тис. грн та у підсумку склали 180 699,5 тис. грн. Сума фінансування робіт із бюджету </w:t>
      </w:r>
      <w:r>
        <w:rPr>
          <w:rFonts w:ascii="Times New Roman" w:hAnsi="Times New Roman" w:cs="Times New Roman"/>
          <w:spacing w:val="1"/>
          <w:sz w:val="28"/>
          <w:szCs w:val="28"/>
        </w:rPr>
        <w:t>громади</w:t>
      </w:r>
      <w:r>
        <w:rPr>
          <w:rFonts w:ascii="Times New Roman" w:hAnsi="Times New Roman" w:cs="Times New Roman"/>
          <w:sz w:val="28"/>
          <w:szCs w:val="28"/>
        </w:rPr>
        <w:t xml:space="preserve"> за надані послуги із зимового утримання доріг була меншою, ніж запланована, на 3 952,2 тис. грн та у підсумку склала 28 997,8 тис. грн. </w:t>
      </w:r>
    </w:p>
    <w:p w14:paraId="3B0AF178" w14:textId="10AB1507" w:rsidR="009627EC" w:rsidRDefault="00000000">
      <w:pPr>
        <w:spacing w:after="0" w:line="240" w:lineRule="auto"/>
        <w:ind w:firstLine="567"/>
        <w:jc w:val="both"/>
      </w:pPr>
      <w:r>
        <w:rPr>
          <w:rFonts w:ascii="Times New Roman" w:hAnsi="Times New Roman" w:cs="Times New Roman"/>
          <w:sz w:val="28"/>
          <w:szCs w:val="28"/>
        </w:rPr>
        <w:t xml:space="preserve">Сума дотації із бюджету </w:t>
      </w:r>
      <w:r>
        <w:rPr>
          <w:rFonts w:ascii="Times New Roman" w:hAnsi="Times New Roman" w:cs="Times New Roman"/>
          <w:spacing w:val="1"/>
          <w:sz w:val="28"/>
          <w:szCs w:val="28"/>
        </w:rPr>
        <w:t xml:space="preserve">громади склала </w:t>
      </w:r>
      <w:r>
        <w:rPr>
          <w:rFonts w:ascii="Times New Roman" w:hAnsi="Times New Roman" w:cs="Times New Roman"/>
          <w:sz w:val="28"/>
          <w:szCs w:val="28"/>
        </w:rPr>
        <w:t>45 894,5 тис. грн (на придбання палива – 18 626,9 тис. грн, на сплату орендної плати та земельного податку –</w:t>
      </w:r>
      <w:r>
        <w:rPr>
          <w:rFonts w:ascii="Times New Roman" w:hAnsi="Times New Roman" w:cs="Times New Roman"/>
          <w:sz w:val="28"/>
          <w:szCs w:val="28"/>
        </w:rPr>
        <w:lastRenderedPageBreak/>
        <w:t>1 300,0 тис. грн, на утримання Центрів управління відходами –</w:t>
      </w:r>
      <w:r w:rsidR="005970A0">
        <w:rPr>
          <w:rFonts w:ascii="Times New Roman" w:hAnsi="Times New Roman" w:cs="Times New Roman"/>
          <w:sz w:val="28"/>
          <w:szCs w:val="28"/>
        </w:rPr>
        <w:t> </w:t>
      </w:r>
      <w:r>
        <w:rPr>
          <w:rFonts w:ascii="Times New Roman" w:hAnsi="Times New Roman" w:cs="Times New Roman"/>
          <w:sz w:val="28"/>
          <w:szCs w:val="28"/>
        </w:rPr>
        <w:t xml:space="preserve">999,1 тис. грн, на утримання контейнерних майданчиків – 500,0 тис. грн, на проведення морфологічних досліджень складу ТПВ – 582,0 тис. грн тощо). Інші доходи –7 930,8 тис. грн, в тому числі 6 008,1 </w:t>
      </w:r>
      <w:r w:rsidR="005970A0">
        <w:rPr>
          <w:rFonts w:ascii="Times New Roman" w:hAnsi="Times New Roman" w:cs="Times New Roman"/>
          <w:sz w:val="28"/>
          <w:szCs w:val="28"/>
        </w:rPr>
        <w:t xml:space="preserve">тис. грн </w:t>
      </w:r>
      <w:r>
        <w:rPr>
          <w:rFonts w:ascii="Times New Roman" w:hAnsi="Times New Roman" w:cs="Times New Roman"/>
          <w:sz w:val="28"/>
          <w:szCs w:val="28"/>
        </w:rPr>
        <w:t>від безоплатно одержаних активів.</w:t>
      </w:r>
    </w:p>
    <w:p w14:paraId="2DDE50AD" w14:textId="77777777" w:rsidR="009627EC" w:rsidRDefault="00000000">
      <w:pPr>
        <w:spacing w:after="0" w:line="240" w:lineRule="auto"/>
        <w:ind w:firstLine="567"/>
        <w:jc w:val="both"/>
      </w:pPr>
      <w:r>
        <w:rPr>
          <w:rFonts w:ascii="Times New Roman" w:hAnsi="Times New Roman" w:cs="Times New Roman"/>
          <w:sz w:val="28"/>
          <w:szCs w:val="28"/>
        </w:rPr>
        <w:t>Загальні витрати підприємства у 2024 році становили 214 618,9 тис. грн, що на 3</w:t>
      </w:r>
      <w:r>
        <w:rPr>
          <w:rFonts w:ascii="Times New Roman" w:hAnsi="Times New Roman" w:cs="Times New Roman"/>
          <w:sz w:val="28"/>
          <w:szCs w:val="28"/>
          <w:lang w:val="ru-RU"/>
        </w:rPr>
        <w:t>5</w:t>
      </w:r>
      <w:r>
        <w:rPr>
          <w:rFonts w:ascii="Times New Roman" w:hAnsi="Times New Roman" w:cs="Times New Roman"/>
          <w:sz w:val="28"/>
          <w:szCs w:val="28"/>
        </w:rPr>
        <w:t> 460,7 тис. грн більше планових. У структурі операційних витрат найбільше зросли витрати на сировину та матеріали (в зв’язку з тим, що на полігоні ТПВ с. </w:t>
      </w:r>
      <w:proofErr w:type="spellStart"/>
      <w:r>
        <w:rPr>
          <w:rFonts w:ascii="Times New Roman" w:hAnsi="Times New Roman" w:cs="Times New Roman"/>
          <w:sz w:val="28"/>
          <w:szCs w:val="28"/>
        </w:rPr>
        <w:t>Брище</w:t>
      </w:r>
      <w:proofErr w:type="spellEnd"/>
      <w:r>
        <w:rPr>
          <w:rFonts w:ascii="Times New Roman" w:hAnsi="Times New Roman" w:cs="Times New Roman"/>
          <w:sz w:val="28"/>
          <w:szCs w:val="28"/>
        </w:rPr>
        <w:t xml:space="preserve"> було зроблено дорожнє покриття з плит і змінено технологію зимового прибирання вулиць), витрати на збут (ремонт приміщень відділу збуту та придбання сучасної офісної техніки) та інші</w:t>
      </w:r>
      <w:r>
        <w:rPr>
          <w:rFonts w:ascii="Times New Roman" w:hAnsi="Times New Roman" w:cs="Times New Roman"/>
          <w:b/>
          <w:bCs/>
          <w:sz w:val="28"/>
          <w:szCs w:val="28"/>
        </w:rPr>
        <w:t xml:space="preserve"> </w:t>
      </w:r>
      <w:r>
        <w:rPr>
          <w:rFonts w:ascii="Times New Roman" w:hAnsi="Times New Roman" w:cs="Times New Roman"/>
          <w:bCs/>
          <w:sz w:val="28"/>
          <w:szCs w:val="28"/>
        </w:rPr>
        <w:t>операційні витрати</w:t>
      </w:r>
      <w:r>
        <w:rPr>
          <w:rFonts w:ascii="Times New Roman" w:hAnsi="Times New Roman" w:cs="Times New Roman"/>
          <w:b/>
          <w:bCs/>
          <w:sz w:val="28"/>
          <w:szCs w:val="28"/>
        </w:rPr>
        <w:t xml:space="preserve"> </w:t>
      </w:r>
      <w:r>
        <w:rPr>
          <w:rFonts w:ascii="Times New Roman" w:hAnsi="Times New Roman" w:cs="Times New Roman"/>
          <w:bCs/>
          <w:sz w:val="28"/>
          <w:szCs w:val="28"/>
        </w:rPr>
        <w:t>(</w:t>
      </w:r>
      <w:r>
        <w:rPr>
          <w:rFonts w:ascii="Times New Roman" w:hAnsi="Times New Roman" w:cs="Times New Roman"/>
          <w:sz w:val="28"/>
          <w:szCs w:val="28"/>
        </w:rPr>
        <w:t>за рахунок формування резерву на погашення сумнівної заборгованості). До складу інших витрат підприємства віднесена залишкова вартість основних засобів (автомобілів), безоплатно переданих для потреб ЗСУ (1 911,6 тис. грн).</w:t>
      </w:r>
    </w:p>
    <w:p w14:paraId="44C9CCA5" w14:textId="77777777" w:rsidR="009627EC" w:rsidRDefault="00000000">
      <w:pPr>
        <w:spacing w:after="0" w:line="240" w:lineRule="auto"/>
        <w:ind w:firstLine="567"/>
        <w:jc w:val="both"/>
      </w:pPr>
      <w:r>
        <w:rPr>
          <w:rFonts w:ascii="Times New Roman" w:eastAsia="SimSun" w:hAnsi="Times New Roman" w:cs="Times New Roman"/>
          <w:sz w:val="28"/>
          <w:szCs w:val="28"/>
          <w:lang w:eastAsia="zh-CN"/>
        </w:rPr>
        <w:t xml:space="preserve">За результатами фінансово-господарської діяльності у 2024 році </w:t>
      </w:r>
      <w:r>
        <w:rPr>
          <w:rFonts w:ascii="Times New Roman" w:hAnsi="Times New Roman" w:cs="Times New Roman"/>
          <w:spacing w:val="1"/>
          <w:sz w:val="28"/>
          <w:szCs w:val="28"/>
        </w:rPr>
        <w:t>ЛСКАП «</w:t>
      </w:r>
      <w:proofErr w:type="spellStart"/>
      <w:r>
        <w:rPr>
          <w:rFonts w:ascii="Times New Roman" w:hAnsi="Times New Roman" w:cs="Times New Roman"/>
          <w:spacing w:val="1"/>
          <w:sz w:val="28"/>
          <w:szCs w:val="28"/>
        </w:rPr>
        <w:t>Луцькспецкомунтранс</w:t>
      </w:r>
      <w:proofErr w:type="spellEnd"/>
      <w:r>
        <w:rPr>
          <w:rFonts w:ascii="Times New Roman" w:hAnsi="Times New Roman" w:cs="Times New Roman"/>
          <w:spacing w:val="1"/>
          <w:sz w:val="28"/>
          <w:szCs w:val="28"/>
        </w:rPr>
        <w:t xml:space="preserve">» </w:t>
      </w:r>
      <w:r>
        <w:rPr>
          <w:rFonts w:ascii="Times New Roman" w:eastAsia="SimSun" w:hAnsi="Times New Roman" w:cs="Times New Roman"/>
          <w:sz w:val="28"/>
          <w:szCs w:val="28"/>
          <w:lang w:eastAsia="zh-CN"/>
        </w:rPr>
        <w:t>отримано прибуток в обсязі 1</w:t>
      </w:r>
      <w:r>
        <w:rPr>
          <w:rFonts w:ascii="Times New Roman" w:eastAsia="SimSun" w:hAnsi="Times New Roman" w:cs="Times New Roman"/>
          <w:sz w:val="28"/>
          <w:szCs w:val="28"/>
          <w:lang w:val="ru-RU" w:eastAsia="zh-CN"/>
        </w:rPr>
        <w:t>3</w:t>
      </w:r>
      <w:r>
        <w:rPr>
          <w:rFonts w:ascii="Times New Roman" w:eastAsia="SimSun" w:hAnsi="Times New Roman" w:cs="Times New Roman"/>
          <w:sz w:val="28"/>
          <w:szCs w:val="28"/>
          <w:lang w:eastAsia="zh-CN"/>
        </w:rPr>
        <w:t> </w:t>
      </w:r>
      <w:r>
        <w:rPr>
          <w:rFonts w:ascii="Times New Roman" w:eastAsia="SimSun" w:hAnsi="Times New Roman" w:cs="Times New Roman"/>
          <w:sz w:val="28"/>
          <w:szCs w:val="28"/>
          <w:lang w:val="ru-RU" w:eastAsia="zh-CN"/>
        </w:rPr>
        <w:t>849</w:t>
      </w:r>
      <w:r>
        <w:rPr>
          <w:rFonts w:ascii="Times New Roman" w:eastAsia="SimSun" w:hAnsi="Times New Roman" w:cs="Times New Roman"/>
          <w:sz w:val="28"/>
          <w:szCs w:val="28"/>
          <w:lang w:eastAsia="zh-CN"/>
        </w:rPr>
        <w:t>,2 тис. грн (план – </w:t>
      </w:r>
      <w:r>
        <w:rPr>
          <w:rFonts w:ascii="Times New Roman" w:eastAsia="SimSun" w:hAnsi="Times New Roman" w:cs="Times New Roman"/>
          <w:sz w:val="28"/>
          <w:szCs w:val="28"/>
          <w:lang w:val="ru-RU" w:eastAsia="zh-CN"/>
        </w:rPr>
        <w:t>3</w:t>
      </w:r>
      <w:r>
        <w:rPr>
          <w:rFonts w:ascii="Times New Roman" w:eastAsia="SimSun" w:hAnsi="Times New Roman" w:cs="Times New Roman"/>
          <w:sz w:val="28"/>
          <w:szCs w:val="28"/>
          <w:lang w:eastAsia="zh-CN"/>
        </w:rPr>
        <w:t> 48</w:t>
      </w:r>
      <w:r>
        <w:rPr>
          <w:rFonts w:ascii="Times New Roman" w:eastAsia="SimSun" w:hAnsi="Times New Roman" w:cs="Times New Roman"/>
          <w:sz w:val="28"/>
          <w:szCs w:val="28"/>
          <w:lang w:val="ru-RU" w:eastAsia="zh-CN"/>
        </w:rPr>
        <w:t>3</w:t>
      </w:r>
      <w:r>
        <w:rPr>
          <w:rFonts w:ascii="Times New Roman" w:eastAsia="SimSun" w:hAnsi="Times New Roman" w:cs="Times New Roman"/>
          <w:sz w:val="28"/>
          <w:szCs w:val="28"/>
          <w:lang w:eastAsia="zh-CN"/>
        </w:rPr>
        <w:t>,</w:t>
      </w:r>
      <w:r>
        <w:rPr>
          <w:rFonts w:ascii="Times New Roman" w:eastAsia="SimSun" w:hAnsi="Times New Roman" w:cs="Times New Roman"/>
          <w:sz w:val="28"/>
          <w:szCs w:val="28"/>
          <w:lang w:val="ru-RU" w:eastAsia="zh-CN"/>
        </w:rPr>
        <w:t>6</w:t>
      </w:r>
      <w:r>
        <w:rPr>
          <w:rFonts w:ascii="Times New Roman" w:eastAsia="SimSun" w:hAnsi="Times New Roman" w:cs="Times New Roman"/>
          <w:sz w:val="28"/>
          <w:szCs w:val="28"/>
          <w:lang w:eastAsia="zh-CN"/>
        </w:rPr>
        <w:t> тис. грн).</w:t>
      </w:r>
    </w:p>
    <w:p w14:paraId="0CBCC0F1" w14:textId="77777777" w:rsidR="009627EC" w:rsidRDefault="00000000">
      <w:pPr>
        <w:tabs>
          <w:tab w:val="left" w:pos="9798"/>
        </w:tabs>
        <w:spacing w:after="0" w:line="240" w:lineRule="auto"/>
        <w:ind w:firstLine="567"/>
        <w:jc w:val="both"/>
      </w:pPr>
      <w:r>
        <w:rPr>
          <w:rFonts w:ascii="Times New Roman" w:hAnsi="Times New Roman" w:cs="Times New Roman"/>
          <w:sz w:val="28"/>
          <w:szCs w:val="28"/>
        </w:rPr>
        <w:t xml:space="preserve">Дебіторська заборгованість за надані підприємством послуги та виконані роботи із початку року збільшилась на 6 957,0 тис. грн та на кінець звітного періоду склала 34 963,0 тис. грн. Сума поточної кредиторської заборгованості за товари, роботи та послуги на балансі </w:t>
      </w:r>
      <w:r>
        <w:rPr>
          <w:rFonts w:ascii="Times New Roman" w:hAnsi="Times New Roman" w:cs="Times New Roman"/>
          <w:spacing w:val="1"/>
          <w:sz w:val="28"/>
          <w:szCs w:val="28"/>
        </w:rPr>
        <w:t>ЛСКАП «</w:t>
      </w:r>
      <w:proofErr w:type="spellStart"/>
      <w:r>
        <w:rPr>
          <w:rFonts w:ascii="Times New Roman" w:hAnsi="Times New Roman" w:cs="Times New Roman"/>
          <w:spacing w:val="1"/>
          <w:sz w:val="28"/>
          <w:szCs w:val="28"/>
        </w:rPr>
        <w:t>Луцькспецкомунтранс</w:t>
      </w:r>
      <w:proofErr w:type="spellEnd"/>
      <w:r>
        <w:rPr>
          <w:rFonts w:ascii="Times New Roman" w:hAnsi="Times New Roman" w:cs="Times New Roman"/>
          <w:spacing w:val="1"/>
          <w:sz w:val="28"/>
          <w:szCs w:val="28"/>
        </w:rPr>
        <w:t>» складала</w:t>
      </w:r>
      <w:r>
        <w:rPr>
          <w:rFonts w:ascii="Times New Roman" w:hAnsi="Times New Roman" w:cs="Times New Roman"/>
          <w:sz w:val="28"/>
          <w:szCs w:val="28"/>
        </w:rPr>
        <w:t xml:space="preserve"> 625,0 тис. грн.</w:t>
      </w:r>
    </w:p>
    <w:p w14:paraId="40429FB6" w14:textId="77777777" w:rsidR="009627EC" w:rsidRDefault="00000000">
      <w:pPr>
        <w:tabs>
          <w:tab w:val="left" w:pos="9798"/>
        </w:tabs>
        <w:spacing w:after="0" w:line="240" w:lineRule="auto"/>
        <w:ind w:firstLine="567"/>
        <w:jc w:val="both"/>
      </w:pPr>
      <w:r>
        <w:rPr>
          <w:rFonts w:ascii="Times New Roman" w:hAnsi="Times New Roman" w:cs="Times New Roman"/>
          <w:spacing w:val="1"/>
          <w:sz w:val="28"/>
          <w:szCs w:val="28"/>
        </w:rPr>
        <w:t>На оновлення та модернізацію основних засобів у звітному періоді комунальним підприємством витрачено 21 781,2 тис. грн (</w:t>
      </w:r>
      <w:r>
        <w:rPr>
          <w:rFonts w:ascii="Times New Roman" w:hAnsi="Times New Roman" w:cs="Times New Roman"/>
          <w:sz w:val="28"/>
          <w:szCs w:val="28"/>
        </w:rPr>
        <w:t>проведено інженерно-геологічні вишукування та розробку містобудівного розрахунку, детального плану, ТЕО на полігоні ТПВ,</w:t>
      </w:r>
      <w:r>
        <w:rPr>
          <w:rFonts w:ascii="Times New Roman" w:hAnsi="Times New Roman" w:cs="Times New Roman"/>
          <w:spacing w:val="1"/>
          <w:sz w:val="28"/>
          <w:szCs w:val="28"/>
        </w:rPr>
        <w:t xml:space="preserve"> придбано автомобіль пікап </w:t>
      </w:r>
      <w:proofErr w:type="spellStart"/>
      <w:r>
        <w:rPr>
          <w:rFonts w:ascii="Times New Roman" w:hAnsi="Times New Roman" w:cs="Times New Roman"/>
          <w:spacing w:val="1"/>
          <w:sz w:val="28"/>
          <w:szCs w:val="28"/>
        </w:rPr>
        <w:t>Ford</w:t>
      </w:r>
      <w:proofErr w:type="spellEnd"/>
      <w:r>
        <w:rPr>
          <w:rFonts w:ascii="Times New Roman" w:hAnsi="Times New Roman" w:cs="Times New Roman"/>
          <w:spacing w:val="1"/>
          <w:sz w:val="28"/>
          <w:szCs w:val="28"/>
        </w:rPr>
        <w:t xml:space="preserve"> </w:t>
      </w:r>
      <w:proofErr w:type="spellStart"/>
      <w:r>
        <w:rPr>
          <w:rFonts w:ascii="Times New Roman" w:hAnsi="Times New Roman" w:cs="Times New Roman"/>
          <w:spacing w:val="1"/>
          <w:sz w:val="28"/>
          <w:szCs w:val="28"/>
        </w:rPr>
        <w:t>Ranger</w:t>
      </w:r>
      <w:proofErr w:type="spellEnd"/>
      <w:r>
        <w:rPr>
          <w:rFonts w:ascii="Times New Roman" w:hAnsi="Times New Roman" w:cs="Times New Roman"/>
          <w:spacing w:val="1"/>
          <w:sz w:val="28"/>
          <w:szCs w:val="28"/>
        </w:rPr>
        <w:t xml:space="preserve">, облаштовано 14 майданчиків з </w:t>
      </w:r>
      <w:proofErr w:type="spellStart"/>
      <w:r>
        <w:rPr>
          <w:rFonts w:ascii="Times New Roman" w:hAnsi="Times New Roman" w:cs="Times New Roman"/>
          <w:spacing w:val="1"/>
          <w:sz w:val="28"/>
          <w:szCs w:val="28"/>
        </w:rPr>
        <w:t>напівпідземними</w:t>
      </w:r>
      <w:proofErr w:type="spellEnd"/>
      <w:r>
        <w:rPr>
          <w:rFonts w:ascii="Times New Roman" w:hAnsi="Times New Roman" w:cs="Times New Roman"/>
          <w:spacing w:val="1"/>
          <w:sz w:val="28"/>
          <w:szCs w:val="28"/>
        </w:rPr>
        <w:t xml:space="preserve"> та наземними контейнерами для збору ТПВ та інше</w:t>
      </w:r>
      <w:r>
        <w:rPr>
          <w:rFonts w:ascii="Times New Roman" w:hAnsi="Times New Roman" w:cs="Times New Roman"/>
          <w:sz w:val="28"/>
          <w:szCs w:val="28"/>
        </w:rPr>
        <w:t>).</w:t>
      </w:r>
    </w:p>
    <w:p w14:paraId="56F5F1DE" w14:textId="77777777" w:rsidR="009627EC" w:rsidRDefault="009627EC">
      <w:pPr>
        <w:tabs>
          <w:tab w:val="left" w:pos="9798"/>
        </w:tabs>
        <w:spacing w:after="0" w:line="240" w:lineRule="auto"/>
        <w:ind w:firstLine="567"/>
        <w:jc w:val="both"/>
        <w:rPr>
          <w:rFonts w:ascii="Times New Roman" w:hAnsi="Times New Roman" w:cs="Times New Roman"/>
          <w:spacing w:val="1"/>
          <w:sz w:val="28"/>
          <w:szCs w:val="28"/>
        </w:rPr>
      </w:pPr>
    </w:p>
    <w:p w14:paraId="344CA8F1" w14:textId="3D167775" w:rsidR="009627EC" w:rsidRDefault="00000000">
      <w:pPr>
        <w:tabs>
          <w:tab w:val="left" w:pos="9798"/>
        </w:tabs>
        <w:spacing w:after="0" w:line="240" w:lineRule="auto"/>
        <w:ind w:firstLine="567"/>
        <w:jc w:val="both"/>
      </w:pPr>
      <w:r>
        <w:rPr>
          <w:rFonts w:ascii="Times New Roman" w:hAnsi="Times New Roman" w:cs="Times New Roman"/>
          <w:spacing w:val="1"/>
          <w:sz w:val="28"/>
          <w:szCs w:val="28"/>
        </w:rPr>
        <w:t xml:space="preserve">Загальна сума отриманих доходів </w:t>
      </w:r>
      <w:r>
        <w:rPr>
          <w:rFonts w:ascii="Times New Roman" w:hAnsi="Times New Roman" w:cs="Times New Roman"/>
          <w:b/>
          <w:spacing w:val="1"/>
          <w:sz w:val="28"/>
          <w:szCs w:val="28"/>
        </w:rPr>
        <w:t>Комунального підприємства «Луцьке електротехнічне підприємство – </w:t>
      </w:r>
      <w:proofErr w:type="spellStart"/>
      <w:r>
        <w:rPr>
          <w:rFonts w:ascii="Times New Roman" w:hAnsi="Times New Roman" w:cs="Times New Roman"/>
          <w:b/>
          <w:spacing w:val="1"/>
          <w:sz w:val="28"/>
          <w:szCs w:val="28"/>
        </w:rPr>
        <w:t>Луцьксвітло</w:t>
      </w:r>
      <w:proofErr w:type="spellEnd"/>
      <w:r>
        <w:rPr>
          <w:rFonts w:ascii="Times New Roman" w:hAnsi="Times New Roman" w:cs="Times New Roman"/>
          <w:b/>
          <w:spacing w:val="1"/>
          <w:sz w:val="28"/>
          <w:szCs w:val="28"/>
        </w:rPr>
        <w:t>»</w:t>
      </w:r>
      <w:r>
        <w:rPr>
          <w:rFonts w:ascii="Times New Roman" w:hAnsi="Times New Roman" w:cs="Times New Roman"/>
          <w:spacing w:val="1"/>
          <w:sz w:val="28"/>
          <w:szCs w:val="28"/>
        </w:rPr>
        <w:t xml:space="preserve"> за результатами господарювання у звітному році склала 63</w:t>
      </w:r>
      <w:r>
        <w:rPr>
          <w:rFonts w:ascii="Times New Roman" w:hAnsi="Times New Roman" w:cs="Times New Roman"/>
          <w:sz w:val="28"/>
          <w:szCs w:val="28"/>
        </w:rPr>
        <w:t> 113</w:t>
      </w:r>
      <w:r>
        <w:rPr>
          <w:rFonts w:ascii="Times New Roman" w:hAnsi="Times New Roman" w:cs="Times New Roman"/>
          <w:spacing w:val="1"/>
          <w:sz w:val="28"/>
          <w:szCs w:val="28"/>
        </w:rPr>
        <w:t>,2 тис. грн (з ПДВ), що на 1 538,2 тис. грн більше запланованого. Від послуг</w:t>
      </w:r>
      <w:r w:rsidR="0024507B">
        <w:rPr>
          <w:rFonts w:ascii="Times New Roman" w:hAnsi="Times New Roman" w:cs="Times New Roman"/>
          <w:spacing w:val="1"/>
          <w:sz w:val="28"/>
          <w:szCs w:val="28"/>
        </w:rPr>
        <w:t>,</w:t>
      </w:r>
      <w:r>
        <w:rPr>
          <w:rFonts w:ascii="Times New Roman" w:hAnsi="Times New Roman" w:cs="Times New Roman"/>
          <w:spacing w:val="1"/>
          <w:sz w:val="28"/>
          <w:szCs w:val="28"/>
        </w:rPr>
        <w:t xml:space="preserve"> наданих юридичним особам</w:t>
      </w:r>
      <w:r w:rsidR="0024507B">
        <w:rPr>
          <w:rFonts w:ascii="Times New Roman" w:hAnsi="Times New Roman" w:cs="Times New Roman"/>
          <w:spacing w:val="1"/>
          <w:sz w:val="28"/>
          <w:szCs w:val="28"/>
        </w:rPr>
        <w:t>,</w:t>
      </w:r>
      <w:r>
        <w:rPr>
          <w:rFonts w:ascii="Times New Roman" w:hAnsi="Times New Roman" w:cs="Times New Roman"/>
          <w:spacing w:val="1"/>
          <w:sz w:val="28"/>
          <w:szCs w:val="28"/>
        </w:rPr>
        <w:t xml:space="preserve"> підприємство отримало 7 153,9 тис. грн, доходи від фінансування робіт із бюджету громади склали 45 223,3 тис. грн (</w:t>
      </w:r>
      <w:r>
        <w:rPr>
          <w:rFonts w:ascii="Times New Roman" w:hAnsi="Times New Roman" w:cs="Times New Roman"/>
          <w:sz w:val="28"/>
          <w:szCs w:val="28"/>
        </w:rPr>
        <w:t>утримання, технічне обслуговування та ремонт мереж зовнішнього освітлення і світлофорних об’єктів – 13 506,5 тис. грн, демонтаж та монтаж святкового оформлення новорічних ялинок – 300,0 тис. грн, відшкодування витрат за використану електричну енергію на освітлення вулиць Луцької міської територіальної громади та забезпечення роботи світлофорних об’єктів –31 416,8 тис. грн</w:t>
      </w:r>
      <w:r>
        <w:rPr>
          <w:rFonts w:ascii="Times New Roman" w:hAnsi="Times New Roman" w:cs="Times New Roman"/>
          <w:spacing w:val="1"/>
          <w:sz w:val="28"/>
          <w:szCs w:val="28"/>
        </w:rPr>
        <w:t>).</w:t>
      </w:r>
      <w:r>
        <w:rPr>
          <w:rFonts w:ascii="Times New Roman" w:hAnsi="Times New Roman" w:cs="Times New Roman"/>
          <w:sz w:val="28"/>
          <w:szCs w:val="28"/>
        </w:rPr>
        <w:t xml:space="preserve"> Інші доходи  (амортизація безоплатно одержаних мереж зовнішнього освітлення, світлофорного об’єкт</w:t>
      </w:r>
      <w:r w:rsidR="0024507B">
        <w:rPr>
          <w:rFonts w:ascii="Times New Roman" w:hAnsi="Times New Roman" w:cs="Times New Roman"/>
          <w:sz w:val="28"/>
          <w:szCs w:val="28"/>
        </w:rPr>
        <w:t>а</w:t>
      </w:r>
      <w:r>
        <w:rPr>
          <w:rFonts w:ascii="Times New Roman" w:hAnsi="Times New Roman" w:cs="Times New Roman"/>
          <w:sz w:val="28"/>
          <w:szCs w:val="28"/>
        </w:rPr>
        <w:t xml:space="preserve"> та генератора) за підсумками року склали суму  –10 736,0 тис. грн</w:t>
      </w:r>
    </w:p>
    <w:p w14:paraId="7BF9F07A" w14:textId="6155F143" w:rsidR="009627EC" w:rsidRDefault="00000000">
      <w:pPr>
        <w:tabs>
          <w:tab w:val="left" w:pos="9798"/>
        </w:tabs>
        <w:spacing w:after="0" w:line="240" w:lineRule="auto"/>
        <w:ind w:firstLine="567"/>
        <w:jc w:val="both"/>
      </w:pPr>
      <w:r>
        <w:rPr>
          <w:rFonts w:ascii="Times New Roman" w:hAnsi="Times New Roman" w:cs="Times New Roman"/>
          <w:spacing w:val="1"/>
          <w:sz w:val="28"/>
          <w:szCs w:val="28"/>
        </w:rPr>
        <w:lastRenderedPageBreak/>
        <w:t xml:space="preserve">У структурі операційних витрат підприємства витрати на матеріали зросли на 851,0 тис. грн у зв’язку із збільшенням обсягу виконаних робіт, витрати на оплату праці збільшились на 1 126,0 тис. грн у зв’язку із зростанням військового збору та виплати премії працівникам у </w:t>
      </w:r>
      <w:r>
        <w:rPr>
          <w:rFonts w:ascii="Times New Roman" w:hAnsi="Times New Roman" w:cs="Times New Roman"/>
          <w:spacing w:val="1"/>
          <w:sz w:val="28"/>
          <w:szCs w:val="28"/>
          <w:lang w:val="en-US"/>
        </w:rPr>
        <w:t>IV</w:t>
      </w:r>
      <w:r>
        <w:rPr>
          <w:rFonts w:ascii="Times New Roman" w:hAnsi="Times New Roman" w:cs="Times New Roman"/>
          <w:spacing w:val="1"/>
          <w:sz w:val="28"/>
          <w:szCs w:val="28"/>
          <w:lang w:val="ru-RU"/>
        </w:rPr>
        <w:t xml:space="preserve"> </w:t>
      </w:r>
      <w:r>
        <w:rPr>
          <w:rFonts w:ascii="Times New Roman" w:hAnsi="Times New Roman" w:cs="Times New Roman"/>
          <w:sz w:val="28"/>
          <w:szCs w:val="28"/>
        </w:rPr>
        <w:t>кварталі.</w:t>
      </w:r>
      <w:r>
        <w:rPr>
          <w:rFonts w:ascii="Times New Roman" w:hAnsi="Times New Roman" w:cs="Times New Roman"/>
          <w:spacing w:val="1"/>
          <w:sz w:val="28"/>
          <w:szCs w:val="28"/>
        </w:rPr>
        <w:t xml:space="preserve"> Всього загальна сума витрат господарської діяльності КП «ЛЕП </w:t>
      </w:r>
      <w:r w:rsidR="00EE3C96">
        <w:rPr>
          <w:rFonts w:ascii="Times New Roman" w:hAnsi="Times New Roman" w:cs="Times New Roman"/>
          <w:spacing w:val="1"/>
          <w:sz w:val="28"/>
          <w:szCs w:val="28"/>
        </w:rPr>
        <w:t>–</w:t>
      </w:r>
      <w:proofErr w:type="spellStart"/>
      <w:r>
        <w:rPr>
          <w:rFonts w:ascii="Times New Roman" w:hAnsi="Times New Roman" w:cs="Times New Roman"/>
          <w:spacing w:val="1"/>
          <w:sz w:val="28"/>
          <w:szCs w:val="28"/>
        </w:rPr>
        <w:t>Луцьксвітло</w:t>
      </w:r>
      <w:proofErr w:type="spellEnd"/>
      <w:r>
        <w:rPr>
          <w:rFonts w:ascii="Times New Roman" w:hAnsi="Times New Roman" w:cs="Times New Roman"/>
          <w:spacing w:val="1"/>
          <w:sz w:val="28"/>
          <w:szCs w:val="28"/>
        </w:rPr>
        <w:t>» за підсумками року – 55 907,0 тис. грн.</w:t>
      </w:r>
    </w:p>
    <w:p w14:paraId="3E8B6ABC" w14:textId="77777777" w:rsidR="009627EC" w:rsidRDefault="00000000">
      <w:pPr>
        <w:tabs>
          <w:tab w:val="left" w:pos="9798"/>
        </w:tabs>
        <w:spacing w:after="0" w:line="240" w:lineRule="auto"/>
        <w:ind w:firstLine="567"/>
        <w:jc w:val="both"/>
      </w:pPr>
      <w:r>
        <w:rPr>
          <w:rFonts w:ascii="Times New Roman" w:hAnsi="Times New Roman" w:cs="Times New Roman"/>
          <w:spacing w:val="1"/>
          <w:sz w:val="28"/>
          <w:szCs w:val="28"/>
        </w:rPr>
        <w:t>Результатом господарської діяльності КП «ЛЕП – </w:t>
      </w:r>
      <w:proofErr w:type="spellStart"/>
      <w:r>
        <w:rPr>
          <w:rFonts w:ascii="Times New Roman" w:hAnsi="Times New Roman" w:cs="Times New Roman"/>
          <w:spacing w:val="1"/>
          <w:sz w:val="28"/>
          <w:szCs w:val="28"/>
        </w:rPr>
        <w:t>Луцьксвітло</w:t>
      </w:r>
      <w:proofErr w:type="spellEnd"/>
      <w:r>
        <w:rPr>
          <w:rFonts w:ascii="Times New Roman" w:hAnsi="Times New Roman" w:cs="Times New Roman"/>
          <w:spacing w:val="1"/>
          <w:sz w:val="28"/>
          <w:szCs w:val="28"/>
        </w:rPr>
        <w:t>» стали 294,0 тис. грн прибутків при запланованих 215,0 тис. грн.</w:t>
      </w:r>
    </w:p>
    <w:p w14:paraId="058A963A" w14:textId="77777777" w:rsidR="009627EC" w:rsidRDefault="00000000">
      <w:pPr>
        <w:tabs>
          <w:tab w:val="left" w:pos="9798"/>
        </w:tabs>
        <w:spacing w:after="0" w:line="240" w:lineRule="auto"/>
        <w:ind w:firstLine="567"/>
        <w:jc w:val="both"/>
      </w:pPr>
      <w:r>
        <w:rPr>
          <w:rFonts w:ascii="Times New Roman" w:hAnsi="Times New Roman" w:cs="Times New Roman"/>
          <w:sz w:val="28"/>
          <w:szCs w:val="28"/>
        </w:rPr>
        <w:t xml:space="preserve">Сума дебіторської заборгованості </w:t>
      </w:r>
      <w:r>
        <w:rPr>
          <w:rFonts w:ascii="Times New Roman" w:hAnsi="Times New Roman" w:cs="Times New Roman"/>
          <w:spacing w:val="1"/>
          <w:sz w:val="28"/>
          <w:szCs w:val="28"/>
        </w:rPr>
        <w:t>за товари, роботи та послуги</w:t>
      </w:r>
      <w:r>
        <w:rPr>
          <w:rFonts w:ascii="Times New Roman" w:hAnsi="Times New Roman" w:cs="Times New Roman"/>
          <w:sz w:val="28"/>
          <w:szCs w:val="28"/>
        </w:rPr>
        <w:t xml:space="preserve"> перед </w:t>
      </w:r>
      <w:r>
        <w:rPr>
          <w:rFonts w:ascii="Times New Roman" w:hAnsi="Times New Roman" w:cs="Times New Roman"/>
          <w:spacing w:val="1"/>
          <w:sz w:val="28"/>
          <w:szCs w:val="28"/>
        </w:rPr>
        <w:t>КП «ЛЕП – </w:t>
      </w:r>
      <w:proofErr w:type="spellStart"/>
      <w:r>
        <w:rPr>
          <w:rFonts w:ascii="Times New Roman" w:hAnsi="Times New Roman" w:cs="Times New Roman"/>
          <w:spacing w:val="1"/>
          <w:sz w:val="28"/>
          <w:szCs w:val="28"/>
        </w:rPr>
        <w:t>Луцьксвітло</w:t>
      </w:r>
      <w:proofErr w:type="spellEnd"/>
      <w:r>
        <w:rPr>
          <w:rFonts w:ascii="Times New Roman" w:hAnsi="Times New Roman" w:cs="Times New Roman"/>
          <w:spacing w:val="1"/>
          <w:sz w:val="28"/>
          <w:szCs w:val="28"/>
        </w:rPr>
        <w:t>» на кінець звітного року становила 438,0 тис. грн. Власні фінансові зобов’язання є незначними та поточними.</w:t>
      </w:r>
    </w:p>
    <w:p w14:paraId="30B1E013" w14:textId="77777777" w:rsidR="009627EC" w:rsidRDefault="00000000">
      <w:pPr>
        <w:widowControl w:val="0"/>
        <w:tabs>
          <w:tab w:val="left" w:pos="9798"/>
        </w:tabs>
        <w:spacing w:after="0" w:line="240" w:lineRule="auto"/>
        <w:ind w:firstLine="567"/>
        <w:jc w:val="both"/>
      </w:pPr>
      <w:r>
        <w:rPr>
          <w:rFonts w:ascii="Times New Roman" w:hAnsi="Times New Roman" w:cs="Times New Roman"/>
          <w:sz w:val="28"/>
          <w:szCs w:val="28"/>
        </w:rPr>
        <w:t xml:space="preserve">На оновлення основних засобів </w:t>
      </w:r>
      <w:r>
        <w:rPr>
          <w:rFonts w:ascii="Times New Roman" w:hAnsi="Times New Roman" w:cs="Times New Roman"/>
          <w:spacing w:val="1"/>
          <w:sz w:val="28"/>
          <w:szCs w:val="28"/>
        </w:rPr>
        <w:t>КП «ЛЕП – </w:t>
      </w:r>
      <w:proofErr w:type="spellStart"/>
      <w:r>
        <w:rPr>
          <w:rFonts w:ascii="Times New Roman" w:hAnsi="Times New Roman" w:cs="Times New Roman"/>
          <w:spacing w:val="1"/>
          <w:sz w:val="28"/>
          <w:szCs w:val="28"/>
        </w:rPr>
        <w:t>Луцьксвітло</w:t>
      </w:r>
      <w:proofErr w:type="spellEnd"/>
      <w:r>
        <w:rPr>
          <w:rFonts w:ascii="Times New Roman" w:hAnsi="Times New Roman" w:cs="Times New Roman"/>
          <w:spacing w:val="1"/>
          <w:sz w:val="28"/>
          <w:szCs w:val="28"/>
        </w:rPr>
        <w:t xml:space="preserve">» у 2024 році </w:t>
      </w:r>
      <w:r>
        <w:rPr>
          <w:rFonts w:ascii="Times New Roman" w:hAnsi="Times New Roman" w:cs="Times New Roman"/>
          <w:sz w:val="28"/>
          <w:szCs w:val="28"/>
        </w:rPr>
        <w:t>було витрачено 231,6 тис. грн (придбано подрібнювач бензиновий, рівень лазерний та інше).</w:t>
      </w:r>
    </w:p>
    <w:p w14:paraId="32EE0ACD" w14:textId="77777777" w:rsidR="009627EC" w:rsidRDefault="009627EC">
      <w:pPr>
        <w:tabs>
          <w:tab w:val="left" w:pos="9798"/>
        </w:tabs>
        <w:spacing w:after="0" w:line="240" w:lineRule="auto"/>
        <w:ind w:firstLine="567"/>
        <w:jc w:val="both"/>
        <w:rPr>
          <w:rFonts w:ascii="Times New Roman" w:hAnsi="Times New Roman"/>
          <w:sz w:val="28"/>
          <w:szCs w:val="28"/>
        </w:rPr>
      </w:pPr>
    </w:p>
    <w:p w14:paraId="71212267" w14:textId="77777777" w:rsidR="009627EC" w:rsidRDefault="00000000">
      <w:pPr>
        <w:tabs>
          <w:tab w:val="left" w:pos="9798"/>
        </w:tabs>
        <w:spacing w:after="0" w:line="240" w:lineRule="auto"/>
        <w:ind w:firstLine="567"/>
        <w:jc w:val="both"/>
      </w:pPr>
      <w:r>
        <w:rPr>
          <w:rFonts w:ascii="Times New Roman" w:hAnsi="Times New Roman" w:cs="Times New Roman"/>
          <w:b/>
          <w:spacing w:val="1"/>
          <w:sz w:val="28"/>
          <w:szCs w:val="28"/>
        </w:rPr>
        <w:t>Комунальним підприємством «Луцький зоопарк»</w:t>
      </w:r>
      <w:r>
        <w:rPr>
          <w:rFonts w:ascii="Times New Roman" w:hAnsi="Times New Roman" w:cs="Times New Roman"/>
          <w:spacing w:val="1"/>
          <w:sz w:val="28"/>
          <w:szCs w:val="28"/>
        </w:rPr>
        <w:t xml:space="preserve"> у 2024 році отримано 24 424,6 тис. грн доходів (з ПДВ), що на 1 924,6 тис. грн більше, ніж планувалось. Доходи від реалізації вхідних квитків фізичним особам склали 6 470,0 тис. грн (на 1 870,0 тис. грн більше планового показника), сума дотації із бюджету громади ‒ 16 591,9 тис. грн, інші доходи склали ‒ 1 362,7 тис. грн (благодійна допомога, безоплатно одержані товарно-матеріальні цінності тощо).</w:t>
      </w:r>
    </w:p>
    <w:p w14:paraId="1F31B1A5" w14:textId="77777777" w:rsidR="009627EC" w:rsidRDefault="00000000">
      <w:pPr>
        <w:tabs>
          <w:tab w:val="left" w:pos="9798"/>
        </w:tabs>
        <w:spacing w:after="0" w:line="240" w:lineRule="auto"/>
        <w:ind w:firstLine="567"/>
        <w:jc w:val="both"/>
      </w:pPr>
      <w:r>
        <w:rPr>
          <w:rFonts w:ascii="Times New Roman" w:hAnsi="Times New Roman" w:cs="Times New Roman"/>
          <w:spacing w:val="1"/>
          <w:sz w:val="28"/>
          <w:szCs w:val="28"/>
        </w:rPr>
        <w:t>Загальні витрати операційної діяльності КП «Луцький зоопарк» склали 23 897,0 тис. грн, що на 1 717,0 тис. грн більше планових.</w:t>
      </w:r>
    </w:p>
    <w:p w14:paraId="5078D3E4" w14:textId="77777777" w:rsidR="009627EC" w:rsidRDefault="00000000">
      <w:pPr>
        <w:tabs>
          <w:tab w:val="left" w:pos="9798"/>
        </w:tabs>
        <w:spacing w:after="0" w:line="240" w:lineRule="auto"/>
        <w:ind w:firstLine="567"/>
        <w:jc w:val="both"/>
      </w:pPr>
      <w:r>
        <w:rPr>
          <w:rFonts w:ascii="Times New Roman" w:hAnsi="Times New Roman" w:cs="Times New Roman"/>
          <w:spacing w:val="1"/>
          <w:sz w:val="28"/>
          <w:szCs w:val="28"/>
        </w:rPr>
        <w:t>Результатом господарської діяльності Луцького зоопарку за підсумками звітного періоду став прибуток у розмірі 103,3 тис. грн (план ‒ 20,0 тис. грн).</w:t>
      </w:r>
    </w:p>
    <w:p w14:paraId="4665C092" w14:textId="77777777" w:rsidR="009627EC" w:rsidRDefault="00000000">
      <w:pPr>
        <w:tabs>
          <w:tab w:val="left" w:pos="9798"/>
        </w:tabs>
        <w:spacing w:after="0" w:line="240" w:lineRule="auto"/>
        <w:ind w:firstLine="567"/>
        <w:jc w:val="both"/>
      </w:pPr>
      <w:r>
        <w:rPr>
          <w:rFonts w:ascii="Times New Roman" w:hAnsi="Times New Roman" w:cs="Times New Roman"/>
          <w:spacing w:val="1"/>
          <w:sz w:val="28"/>
          <w:szCs w:val="28"/>
        </w:rPr>
        <w:t>На кінець звітного року на балансі КП «Луцький зоопарк» обліковувалась незначна сума поточної дебіторської заборгованості, власні фінансові зобов’язання відсутні.</w:t>
      </w:r>
    </w:p>
    <w:p w14:paraId="48998CB6" w14:textId="77777777" w:rsidR="009627EC" w:rsidRDefault="00000000">
      <w:pPr>
        <w:widowControl w:val="0"/>
        <w:tabs>
          <w:tab w:val="left" w:pos="9798"/>
        </w:tabs>
        <w:spacing w:after="0" w:line="240" w:lineRule="auto"/>
        <w:ind w:firstLine="567"/>
        <w:jc w:val="both"/>
      </w:pPr>
      <w:r>
        <w:rPr>
          <w:rFonts w:ascii="Times New Roman" w:hAnsi="Times New Roman" w:cs="Times New Roman"/>
          <w:spacing w:val="1"/>
          <w:sz w:val="28"/>
          <w:szCs w:val="28"/>
        </w:rPr>
        <w:t>Сума капітальних вкладень в оновлення основних засобів комунального підприємства за підсумками року склала 1 073,2 тис. грн (придбання холодильника, гойдалки, лавки, дитячого майданчика тощо).</w:t>
      </w:r>
    </w:p>
    <w:p w14:paraId="45B7FCA1" w14:textId="77777777" w:rsidR="009627EC" w:rsidRDefault="009627EC">
      <w:pPr>
        <w:widowControl w:val="0"/>
        <w:tabs>
          <w:tab w:val="left" w:pos="9798"/>
        </w:tabs>
        <w:spacing w:after="0" w:line="240" w:lineRule="auto"/>
        <w:ind w:firstLine="567"/>
        <w:jc w:val="both"/>
        <w:rPr>
          <w:rFonts w:ascii="Times New Roman" w:hAnsi="Times New Roman" w:cs="Times New Roman"/>
          <w:b/>
          <w:spacing w:val="1"/>
          <w:sz w:val="28"/>
          <w:szCs w:val="28"/>
        </w:rPr>
      </w:pPr>
    </w:p>
    <w:p w14:paraId="3E639683" w14:textId="06E8C048" w:rsidR="009627EC" w:rsidRDefault="00000000">
      <w:pPr>
        <w:widowControl w:val="0"/>
        <w:tabs>
          <w:tab w:val="left" w:pos="9798"/>
        </w:tabs>
        <w:spacing w:after="0" w:line="240" w:lineRule="auto"/>
        <w:ind w:firstLine="567"/>
        <w:jc w:val="both"/>
      </w:pPr>
      <w:r>
        <w:rPr>
          <w:rFonts w:ascii="Times New Roman" w:hAnsi="Times New Roman" w:cs="Times New Roman"/>
          <w:b/>
          <w:spacing w:val="1"/>
          <w:sz w:val="28"/>
          <w:szCs w:val="28"/>
        </w:rPr>
        <w:t xml:space="preserve">Комунальним підприємством «Луцький </w:t>
      </w:r>
      <w:proofErr w:type="spellStart"/>
      <w:r>
        <w:rPr>
          <w:rFonts w:ascii="Times New Roman" w:hAnsi="Times New Roman" w:cs="Times New Roman"/>
          <w:b/>
          <w:spacing w:val="1"/>
          <w:sz w:val="28"/>
          <w:szCs w:val="28"/>
        </w:rPr>
        <w:t>спецкомбінат</w:t>
      </w:r>
      <w:proofErr w:type="spellEnd"/>
      <w:r>
        <w:rPr>
          <w:rFonts w:ascii="Times New Roman" w:hAnsi="Times New Roman" w:cs="Times New Roman"/>
          <w:b/>
          <w:spacing w:val="1"/>
          <w:sz w:val="28"/>
          <w:szCs w:val="28"/>
        </w:rPr>
        <w:t xml:space="preserve"> комунально-побутового обслуговування»</w:t>
      </w:r>
      <w:r>
        <w:rPr>
          <w:rFonts w:ascii="Times New Roman" w:hAnsi="Times New Roman" w:cs="Times New Roman"/>
          <w:spacing w:val="1"/>
          <w:sz w:val="28"/>
          <w:szCs w:val="28"/>
        </w:rPr>
        <w:t xml:space="preserve"> від надання послуг із поховання та реалізації товарів ритуального призначення фізичним та юридичним особам у 2024</w:t>
      </w:r>
      <w:r w:rsidR="00EE3C96">
        <w:rPr>
          <w:rFonts w:ascii="Times New Roman" w:hAnsi="Times New Roman" w:cs="Times New Roman"/>
          <w:spacing w:val="1"/>
          <w:sz w:val="28"/>
          <w:szCs w:val="28"/>
        </w:rPr>
        <w:t> </w:t>
      </w:r>
      <w:r>
        <w:rPr>
          <w:rFonts w:ascii="Times New Roman" w:hAnsi="Times New Roman" w:cs="Times New Roman"/>
          <w:spacing w:val="1"/>
          <w:sz w:val="28"/>
          <w:szCs w:val="28"/>
        </w:rPr>
        <w:t xml:space="preserve">році отримано 12 281,0 тис. грн доходів (план – 8 240,0 тис. грн), на реалізацію заходів Програми підтримки КП «Луцький </w:t>
      </w:r>
      <w:proofErr w:type="spellStart"/>
      <w:r>
        <w:rPr>
          <w:rFonts w:ascii="Times New Roman" w:hAnsi="Times New Roman" w:cs="Times New Roman"/>
          <w:spacing w:val="1"/>
          <w:sz w:val="28"/>
          <w:szCs w:val="28"/>
        </w:rPr>
        <w:t>спецкомбінат</w:t>
      </w:r>
      <w:proofErr w:type="spellEnd"/>
      <w:r>
        <w:rPr>
          <w:rFonts w:ascii="Times New Roman" w:hAnsi="Times New Roman" w:cs="Times New Roman"/>
          <w:spacing w:val="1"/>
          <w:sz w:val="28"/>
          <w:szCs w:val="28"/>
        </w:rPr>
        <w:t xml:space="preserve"> КПО» одержано із бюджету 10 700,0 тис. грн, в тому числі: 4 382,0 тис. грн – на утримання кладовищ та об’єктів меморіальної слави, 762,0 тис. грн – на чергування катафалка, 100,0 тис. грн – на знесення аварійних дерев на кладовищах. Доходи від фінансування робіт із бюджету склали 867,0 тис. грн (поховання одиноких громадян, ремонт огорожі на кладовищах тощо). Інші доходи – 657,0 тис. грн (безоплатно отримані основні засоби, здача майна в оренду, здача металобрухту). Всього, за </w:t>
      </w:r>
      <w:r>
        <w:rPr>
          <w:rFonts w:ascii="Times New Roman" w:hAnsi="Times New Roman" w:cs="Times New Roman"/>
          <w:spacing w:val="1"/>
          <w:sz w:val="28"/>
          <w:szCs w:val="28"/>
        </w:rPr>
        <w:lastRenderedPageBreak/>
        <w:t xml:space="preserve">підсумками звітного періоду, загальна сума отриманих доходів КП «Луцький </w:t>
      </w:r>
      <w:proofErr w:type="spellStart"/>
      <w:r>
        <w:rPr>
          <w:rFonts w:ascii="Times New Roman" w:hAnsi="Times New Roman" w:cs="Times New Roman"/>
          <w:spacing w:val="1"/>
          <w:sz w:val="28"/>
          <w:szCs w:val="28"/>
        </w:rPr>
        <w:t>спецкомбінат</w:t>
      </w:r>
      <w:proofErr w:type="spellEnd"/>
      <w:r>
        <w:rPr>
          <w:rFonts w:ascii="Times New Roman" w:hAnsi="Times New Roman" w:cs="Times New Roman"/>
          <w:spacing w:val="1"/>
          <w:sz w:val="28"/>
          <w:szCs w:val="28"/>
        </w:rPr>
        <w:t xml:space="preserve"> КПО» склала 24 505,0 тис. грн (з ПДВ), що на 6 225,0 тис. грн більше, ніж було заплановано.</w:t>
      </w:r>
    </w:p>
    <w:p w14:paraId="0D91FA42" w14:textId="45E8FDE7" w:rsidR="009627EC" w:rsidRDefault="00000000">
      <w:pPr>
        <w:widowControl w:val="0"/>
        <w:tabs>
          <w:tab w:val="left" w:pos="9798"/>
        </w:tabs>
        <w:spacing w:after="0" w:line="240" w:lineRule="auto"/>
        <w:ind w:firstLine="567"/>
        <w:jc w:val="both"/>
      </w:pPr>
      <w:r>
        <w:rPr>
          <w:rFonts w:ascii="Times New Roman" w:hAnsi="Times New Roman" w:cs="Times New Roman"/>
          <w:spacing w:val="1"/>
          <w:sz w:val="28"/>
          <w:szCs w:val="28"/>
        </w:rPr>
        <w:t xml:space="preserve">Витрати фінансово-господарської діяльності КП «Луцький </w:t>
      </w:r>
      <w:proofErr w:type="spellStart"/>
      <w:r>
        <w:rPr>
          <w:rFonts w:ascii="Times New Roman" w:hAnsi="Times New Roman" w:cs="Times New Roman"/>
          <w:spacing w:val="1"/>
          <w:sz w:val="28"/>
          <w:szCs w:val="28"/>
        </w:rPr>
        <w:t>спецкомбінат</w:t>
      </w:r>
      <w:proofErr w:type="spellEnd"/>
      <w:r>
        <w:rPr>
          <w:rFonts w:ascii="Times New Roman" w:hAnsi="Times New Roman" w:cs="Times New Roman"/>
          <w:spacing w:val="1"/>
          <w:sz w:val="28"/>
          <w:szCs w:val="28"/>
        </w:rPr>
        <w:t xml:space="preserve"> КПО» за підсумками року склали 23 530,0 тис</w:t>
      </w:r>
      <w:r w:rsidR="00EE3C96">
        <w:rPr>
          <w:rFonts w:ascii="Times New Roman" w:hAnsi="Times New Roman" w:cs="Times New Roman"/>
          <w:spacing w:val="1"/>
          <w:sz w:val="28"/>
          <w:szCs w:val="28"/>
        </w:rPr>
        <w:t>.</w:t>
      </w:r>
      <w:r>
        <w:rPr>
          <w:rFonts w:ascii="Times New Roman" w:hAnsi="Times New Roman" w:cs="Times New Roman"/>
          <w:spacing w:val="1"/>
          <w:sz w:val="28"/>
          <w:szCs w:val="28"/>
        </w:rPr>
        <w:t> грн (план – 17 730,0 тис. грн). Найбільший ріст у структурі операційних витрат підприємства відбувся за статтею «витрати на плату праці» – 11 % або 1 967,0 тис. грн у зв’язку</w:t>
      </w:r>
      <w:r>
        <w:rPr>
          <w:rFonts w:ascii="Times New Roman" w:hAnsi="Times New Roman"/>
          <w:sz w:val="28"/>
          <w:szCs w:val="28"/>
        </w:rPr>
        <w:t xml:space="preserve"> з підняттям посадових окладів з 01.04.2024 згідно</w:t>
      </w:r>
      <w:r w:rsidR="00EE3C96">
        <w:rPr>
          <w:rFonts w:ascii="Times New Roman" w:hAnsi="Times New Roman"/>
          <w:sz w:val="28"/>
          <w:szCs w:val="28"/>
        </w:rPr>
        <w:t xml:space="preserve"> з</w:t>
      </w:r>
      <w:r>
        <w:rPr>
          <w:rFonts w:ascii="Times New Roman" w:hAnsi="Times New Roman"/>
          <w:sz w:val="28"/>
          <w:szCs w:val="28"/>
        </w:rPr>
        <w:t xml:space="preserve"> штатн</w:t>
      </w:r>
      <w:r w:rsidR="00EE3C96">
        <w:rPr>
          <w:rFonts w:ascii="Times New Roman" w:hAnsi="Times New Roman"/>
          <w:sz w:val="28"/>
          <w:szCs w:val="28"/>
        </w:rPr>
        <w:t>им</w:t>
      </w:r>
      <w:r>
        <w:rPr>
          <w:rFonts w:ascii="Times New Roman" w:hAnsi="Times New Roman"/>
          <w:sz w:val="28"/>
          <w:szCs w:val="28"/>
        </w:rPr>
        <w:t xml:space="preserve"> розпис</w:t>
      </w:r>
      <w:r w:rsidR="00EE3C96">
        <w:rPr>
          <w:rFonts w:ascii="Times New Roman" w:hAnsi="Times New Roman"/>
          <w:sz w:val="28"/>
          <w:szCs w:val="28"/>
        </w:rPr>
        <w:t>ом</w:t>
      </w:r>
      <w:r>
        <w:rPr>
          <w:rFonts w:ascii="Times New Roman" w:hAnsi="Times New Roman"/>
          <w:sz w:val="28"/>
          <w:szCs w:val="28"/>
        </w:rPr>
        <w:t>.</w:t>
      </w:r>
    </w:p>
    <w:p w14:paraId="343A6136" w14:textId="77777777" w:rsidR="009627EC" w:rsidRDefault="00000000">
      <w:pPr>
        <w:widowControl w:val="0"/>
        <w:tabs>
          <w:tab w:val="left" w:pos="9798"/>
        </w:tabs>
        <w:spacing w:after="0" w:line="240" w:lineRule="auto"/>
        <w:ind w:firstLine="567"/>
        <w:jc w:val="both"/>
      </w:pPr>
      <w:r>
        <w:rPr>
          <w:rFonts w:ascii="Times New Roman" w:hAnsi="Times New Roman" w:cs="Times New Roman"/>
          <w:spacing w:val="1"/>
          <w:sz w:val="28"/>
          <w:szCs w:val="28"/>
        </w:rPr>
        <w:t>За підсумками 2024 року комунальним підприємством отримано 57,0 тис. грн прибутків (плановий показник – 30,0 тис. грн).</w:t>
      </w:r>
    </w:p>
    <w:p w14:paraId="3EB0270A" w14:textId="77777777" w:rsidR="009627EC" w:rsidRDefault="00000000">
      <w:pPr>
        <w:widowControl w:val="0"/>
        <w:tabs>
          <w:tab w:val="left" w:pos="9798"/>
        </w:tabs>
        <w:spacing w:after="0" w:line="240" w:lineRule="auto"/>
        <w:ind w:firstLine="567"/>
        <w:jc w:val="both"/>
      </w:pPr>
      <w:r>
        <w:rPr>
          <w:rFonts w:ascii="Times New Roman" w:hAnsi="Times New Roman" w:cs="Times New Roman"/>
          <w:spacing w:val="1"/>
          <w:sz w:val="28"/>
          <w:szCs w:val="28"/>
        </w:rPr>
        <w:t xml:space="preserve">Розмір кредиторської заборгованості за товари, роботи та послуги КП «Луцький </w:t>
      </w:r>
      <w:proofErr w:type="spellStart"/>
      <w:r>
        <w:rPr>
          <w:rFonts w:ascii="Times New Roman" w:hAnsi="Times New Roman" w:cs="Times New Roman"/>
          <w:spacing w:val="1"/>
          <w:sz w:val="28"/>
          <w:szCs w:val="28"/>
        </w:rPr>
        <w:t>спецкомбінат</w:t>
      </w:r>
      <w:proofErr w:type="spellEnd"/>
      <w:r>
        <w:rPr>
          <w:rFonts w:ascii="Times New Roman" w:hAnsi="Times New Roman" w:cs="Times New Roman"/>
          <w:spacing w:val="1"/>
          <w:sz w:val="28"/>
          <w:szCs w:val="28"/>
        </w:rPr>
        <w:t xml:space="preserve"> КПО» на кінець звітного року складав 620,0 тис. грн (збільшення із початку року на 313,0 тис. грн), дебіторської заборгованості – 152,0 тис. грн (ріст на 119,0 тис. грн).</w:t>
      </w:r>
    </w:p>
    <w:p w14:paraId="06D67CFC" w14:textId="77777777" w:rsidR="009627EC" w:rsidRDefault="00000000">
      <w:pPr>
        <w:widowControl w:val="0"/>
        <w:tabs>
          <w:tab w:val="left" w:pos="9798"/>
        </w:tabs>
        <w:spacing w:after="0" w:line="240" w:lineRule="auto"/>
        <w:ind w:firstLine="567"/>
        <w:jc w:val="both"/>
      </w:pPr>
      <w:r>
        <w:rPr>
          <w:rFonts w:ascii="Times New Roman" w:hAnsi="Times New Roman" w:cs="Times New Roman"/>
          <w:spacing w:val="1"/>
          <w:sz w:val="28"/>
          <w:szCs w:val="28"/>
        </w:rPr>
        <w:t>У звітному періоді підприємством придбано необоротних активів на суму 92,0 тис. грн (</w:t>
      </w:r>
      <w:proofErr w:type="spellStart"/>
      <w:r>
        <w:rPr>
          <w:rFonts w:ascii="Times New Roman" w:hAnsi="Times New Roman" w:cs="Times New Roman"/>
          <w:spacing w:val="1"/>
          <w:sz w:val="28"/>
          <w:szCs w:val="28"/>
        </w:rPr>
        <w:t>мотокоси</w:t>
      </w:r>
      <w:proofErr w:type="spellEnd"/>
      <w:r>
        <w:rPr>
          <w:rFonts w:ascii="Times New Roman" w:hAnsi="Times New Roman" w:cs="Times New Roman"/>
          <w:spacing w:val="1"/>
          <w:sz w:val="28"/>
          <w:szCs w:val="28"/>
        </w:rPr>
        <w:t>, бензопили, касовий апарат та ін.).</w:t>
      </w:r>
    </w:p>
    <w:p w14:paraId="6D85748F" w14:textId="77777777" w:rsidR="009627EC" w:rsidRDefault="009627EC">
      <w:pPr>
        <w:widowControl w:val="0"/>
        <w:tabs>
          <w:tab w:val="left" w:pos="9798"/>
        </w:tabs>
        <w:spacing w:after="0" w:line="240" w:lineRule="auto"/>
        <w:ind w:firstLine="567"/>
        <w:jc w:val="both"/>
        <w:rPr>
          <w:rFonts w:ascii="Times New Roman" w:hAnsi="Times New Roman" w:cs="Times New Roman"/>
          <w:spacing w:val="1"/>
          <w:sz w:val="28"/>
          <w:szCs w:val="28"/>
        </w:rPr>
      </w:pPr>
    </w:p>
    <w:p w14:paraId="33D587D0" w14:textId="166172AB" w:rsidR="009627EC" w:rsidRDefault="00000000">
      <w:pPr>
        <w:widowControl w:val="0"/>
        <w:tabs>
          <w:tab w:val="left" w:pos="9798"/>
        </w:tabs>
        <w:spacing w:after="0" w:line="240" w:lineRule="auto"/>
        <w:ind w:firstLine="567"/>
        <w:jc w:val="both"/>
      </w:pPr>
      <w:r>
        <w:rPr>
          <w:rFonts w:ascii="Times New Roman" w:hAnsi="Times New Roman" w:cs="Times New Roman"/>
          <w:spacing w:val="1"/>
          <w:sz w:val="28"/>
          <w:szCs w:val="28"/>
        </w:rPr>
        <w:t xml:space="preserve">За підсумками господарської діяльності у звітному році сума доходів від надання послуг із харчування фізичним особам </w:t>
      </w:r>
      <w:r>
        <w:rPr>
          <w:rFonts w:ascii="Times New Roman" w:hAnsi="Times New Roman" w:cs="Times New Roman"/>
          <w:b/>
          <w:spacing w:val="1"/>
          <w:sz w:val="28"/>
          <w:szCs w:val="28"/>
        </w:rPr>
        <w:t xml:space="preserve">Комунального підприємства «Комбінат шкільного та студентського харчування» </w:t>
      </w:r>
      <w:r>
        <w:rPr>
          <w:rFonts w:ascii="Times New Roman" w:hAnsi="Times New Roman" w:cs="Times New Roman"/>
          <w:spacing w:val="1"/>
          <w:sz w:val="28"/>
          <w:szCs w:val="28"/>
        </w:rPr>
        <w:t>склала</w:t>
      </w:r>
      <w:r>
        <w:rPr>
          <w:rFonts w:ascii="Times New Roman" w:hAnsi="Times New Roman" w:cs="Times New Roman"/>
          <w:b/>
          <w:spacing w:val="1"/>
          <w:sz w:val="28"/>
          <w:szCs w:val="28"/>
        </w:rPr>
        <w:t xml:space="preserve"> </w:t>
      </w:r>
      <w:r>
        <w:rPr>
          <w:rFonts w:ascii="Times New Roman" w:hAnsi="Times New Roman" w:cs="Times New Roman"/>
          <w:spacing w:val="1"/>
          <w:sz w:val="28"/>
          <w:szCs w:val="28"/>
        </w:rPr>
        <w:t>67 801,0 тис. грн, від надання послуг юридичним особам –43 738,0 тис. грн, інші доходи – 412,0 тис. грн. Всього підприємством отримано 111 951,0 тис. грн доходів (з ПДВ), що на 23 633,0 тис. грн більше, ніж було передбачено фінансовим планом.</w:t>
      </w:r>
    </w:p>
    <w:p w14:paraId="21C805C4" w14:textId="77777777" w:rsidR="009627EC" w:rsidRDefault="00000000">
      <w:pPr>
        <w:widowControl w:val="0"/>
        <w:tabs>
          <w:tab w:val="left" w:pos="9798"/>
        </w:tabs>
        <w:spacing w:after="0" w:line="240" w:lineRule="auto"/>
        <w:ind w:firstLine="567"/>
        <w:jc w:val="both"/>
      </w:pPr>
      <w:r>
        <w:rPr>
          <w:rFonts w:ascii="Times New Roman" w:hAnsi="Times New Roman" w:cs="Times New Roman"/>
          <w:spacing w:val="1"/>
          <w:sz w:val="28"/>
          <w:szCs w:val="28"/>
        </w:rPr>
        <w:t>Витрати операційної діяльності комунального підприємства у 2024 році були більшими за планові на 21 590,0 тис. грн та склали 107 020,0 тис. грн у зв’язку із збільшенням обсягу наданих послуг та відповідно їх собівартості і витрат на збут. Витрати на оплату праці у структурі матеріальних витрат підприємства складають 44,1 %. Загальна сума витрат на оплату праці персоналу із нарахуваннями за підсумками року становила 47 206,0 тис. грн, що на 7 453,0 тис. грн більше планового показника.</w:t>
      </w:r>
    </w:p>
    <w:p w14:paraId="1191E375" w14:textId="77777777" w:rsidR="009627EC" w:rsidRDefault="00000000">
      <w:pPr>
        <w:widowControl w:val="0"/>
        <w:tabs>
          <w:tab w:val="left" w:pos="9798"/>
        </w:tabs>
        <w:spacing w:after="0" w:line="240" w:lineRule="auto"/>
        <w:ind w:firstLine="567"/>
        <w:jc w:val="both"/>
      </w:pPr>
      <w:r>
        <w:rPr>
          <w:rFonts w:ascii="Times New Roman" w:hAnsi="Times New Roman" w:cs="Times New Roman"/>
          <w:spacing w:val="1"/>
          <w:sz w:val="28"/>
          <w:szCs w:val="28"/>
        </w:rPr>
        <w:t>За підсумками звітного періоду КП «Комбінат шкільного та студентського харчування» отримано 943,0 тис. грн прибутків при запланованих 89,0 тис. грн.</w:t>
      </w:r>
    </w:p>
    <w:p w14:paraId="24CFBC46" w14:textId="77777777" w:rsidR="009627EC" w:rsidRDefault="00000000">
      <w:pPr>
        <w:widowControl w:val="0"/>
        <w:tabs>
          <w:tab w:val="left" w:pos="9798"/>
        </w:tabs>
        <w:spacing w:after="0" w:line="240" w:lineRule="auto"/>
        <w:ind w:firstLine="567"/>
        <w:jc w:val="both"/>
      </w:pPr>
      <w:r>
        <w:rPr>
          <w:rFonts w:ascii="Times New Roman" w:hAnsi="Times New Roman" w:cs="Times New Roman"/>
          <w:spacing w:val="1"/>
          <w:sz w:val="28"/>
          <w:szCs w:val="28"/>
        </w:rPr>
        <w:t>Розмір кредиторської заборгованості за товари, роботи та послуги комунального підприємства на кінець року складав 1 148,1 тис. грн (на початок року – 1 462,1 тис. грн). Сума поточної дебіторської заборгованості за товари, роботи та послуги – 652,5 тис. грн.</w:t>
      </w:r>
    </w:p>
    <w:p w14:paraId="507688D1" w14:textId="77777777" w:rsidR="009627EC" w:rsidRDefault="00000000">
      <w:pPr>
        <w:widowControl w:val="0"/>
        <w:tabs>
          <w:tab w:val="left" w:pos="9798"/>
        </w:tabs>
        <w:spacing w:after="0" w:line="240" w:lineRule="auto"/>
        <w:ind w:firstLine="567"/>
        <w:jc w:val="both"/>
      </w:pPr>
      <w:r>
        <w:rPr>
          <w:rFonts w:ascii="Times New Roman" w:hAnsi="Times New Roman" w:cs="Times New Roman"/>
          <w:sz w:val="28"/>
          <w:szCs w:val="28"/>
        </w:rPr>
        <w:t xml:space="preserve">В оновлення та модернізацію основних засобів у 2024 році підприємством було вкладено 3 333,0 тис. грн власних коштів (придбано вантажний автомобіль </w:t>
      </w:r>
      <w:hyperlink r:id="rId6">
        <w:proofErr w:type="spellStart"/>
        <w:r w:rsidR="009627EC">
          <w:rPr>
            <w:rFonts w:ascii="Times New Roman" w:hAnsi="Times New Roman" w:cs="Times New Roman"/>
            <w:sz w:val="28"/>
            <w:szCs w:val="28"/>
          </w:rPr>
          <w:t>Volkswagen</w:t>
        </w:r>
        <w:proofErr w:type="spellEnd"/>
        <w:r w:rsidR="009627EC">
          <w:rPr>
            <w:rFonts w:ascii="Times New Roman" w:hAnsi="Times New Roman" w:cs="Times New Roman"/>
            <w:sz w:val="28"/>
            <w:szCs w:val="28"/>
          </w:rPr>
          <w:t xml:space="preserve"> </w:t>
        </w:r>
        <w:proofErr w:type="spellStart"/>
        <w:r w:rsidR="009627EC">
          <w:rPr>
            <w:rFonts w:ascii="Times New Roman" w:hAnsi="Times New Roman" w:cs="Times New Roman"/>
            <w:sz w:val="28"/>
            <w:szCs w:val="28"/>
          </w:rPr>
          <w:t>Crafter</w:t>
        </w:r>
        <w:proofErr w:type="spellEnd"/>
      </w:hyperlink>
      <w:r>
        <w:rPr>
          <w:rFonts w:ascii="Times New Roman" w:hAnsi="Times New Roman" w:cs="Times New Roman"/>
          <w:sz w:val="28"/>
          <w:szCs w:val="28"/>
        </w:rPr>
        <w:t xml:space="preserve"> 2.0 для логістичних потреб, ваги, водонагрівачі, печі </w:t>
      </w:r>
      <w:proofErr w:type="spellStart"/>
      <w:r>
        <w:rPr>
          <w:rFonts w:ascii="Times New Roman" w:hAnsi="Times New Roman" w:cs="Times New Roman"/>
          <w:sz w:val="28"/>
          <w:szCs w:val="28"/>
        </w:rPr>
        <w:t>пароконверційні</w:t>
      </w:r>
      <w:proofErr w:type="spellEnd"/>
      <w:r>
        <w:rPr>
          <w:rFonts w:ascii="Times New Roman" w:hAnsi="Times New Roman" w:cs="Times New Roman"/>
          <w:sz w:val="28"/>
          <w:szCs w:val="28"/>
        </w:rPr>
        <w:t>, плити електричні, столи виробничі, сушки, тістоміси, холодильники, стелажі, міксер, прилавок для столових приборів та інше).</w:t>
      </w:r>
    </w:p>
    <w:p w14:paraId="33E7ABA6" w14:textId="77777777" w:rsidR="009627EC" w:rsidRDefault="00000000">
      <w:pPr>
        <w:tabs>
          <w:tab w:val="left" w:pos="9798"/>
        </w:tabs>
        <w:spacing w:after="0" w:line="240" w:lineRule="auto"/>
        <w:ind w:firstLine="567"/>
        <w:jc w:val="both"/>
      </w:pPr>
      <w:r>
        <w:rPr>
          <w:rFonts w:ascii="Times New Roman" w:hAnsi="Times New Roman" w:cs="Times New Roman"/>
          <w:b/>
          <w:spacing w:val="1"/>
          <w:sz w:val="28"/>
          <w:szCs w:val="28"/>
        </w:rPr>
        <w:lastRenderedPageBreak/>
        <w:t>Комунальним підприємством «Їдальня № 26»</w:t>
      </w:r>
      <w:r>
        <w:rPr>
          <w:rFonts w:ascii="Times New Roman" w:hAnsi="Times New Roman" w:cs="Times New Roman"/>
          <w:spacing w:val="1"/>
          <w:sz w:val="28"/>
          <w:szCs w:val="28"/>
        </w:rPr>
        <w:t xml:space="preserve"> у звітному році від послуг наданих фізичним особам отримано 5 046,2 тис. грн доходів (з ПДВ), що на 746,2 тис. грн більше, ніж було заплановано. Витрати господарської діяльності були більшими на 627,8 тис. грн за рахунок збільшення матеріальних витрат та у підсумку склали 4 177,8 тис. грн.</w:t>
      </w:r>
    </w:p>
    <w:p w14:paraId="59B0BC5F" w14:textId="77777777" w:rsidR="009627EC" w:rsidRDefault="00000000">
      <w:pPr>
        <w:tabs>
          <w:tab w:val="left" w:pos="9798"/>
        </w:tabs>
        <w:spacing w:after="0" w:line="240" w:lineRule="auto"/>
        <w:ind w:firstLine="567"/>
        <w:jc w:val="both"/>
      </w:pPr>
      <w:r>
        <w:rPr>
          <w:rFonts w:ascii="Times New Roman" w:hAnsi="Times New Roman" w:cs="Times New Roman"/>
          <w:spacing w:val="1"/>
          <w:sz w:val="28"/>
          <w:szCs w:val="28"/>
        </w:rPr>
        <w:t>Результат господарської діяльності КП «Їдальня № 26» у 2024 році – 27,4 тис. грн прибутків при запланованих 30,0 тис. грн.</w:t>
      </w:r>
    </w:p>
    <w:p w14:paraId="6C3763C6" w14:textId="77777777" w:rsidR="009627EC" w:rsidRDefault="00000000">
      <w:pPr>
        <w:tabs>
          <w:tab w:val="left" w:pos="9798"/>
        </w:tabs>
        <w:spacing w:after="0" w:line="240" w:lineRule="auto"/>
        <w:ind w:firstLine="567"/>
        <w:jc w:val="both"/>
      </w:pPr>
      <w:r>
        <w:rPr>
          <w:rFonts w:ascii="Times New Roman" w:hAnsi="Times New Roman" w:cs="Times New Roman"/>
          <w:spacing w:val="1"/>
          <w:sz w:val="28"/>
          <w:szCs w:val="28"/>
        </w:rPr>
        <w:t>На кінець звітного року на балансі підприємства відсутні фінансові зобов’язання за товари, роботи та послуги.</w:t>
      </w:r>
    </w:p>
    <w:p w14:paraId="23FB85E9" w14:textId="77777777" w:rsidR="009627EC" w:rsidRDefault="009627EC">
      <w:pPr>
        <w:spacing w:after="0" w:line="240" w:lineRule="auto"/>
        <w:ind w:firstLine="567"/>
        <w:jc w:val="both"/>
        <w:rPr>
          <w:rFonts w:ascii="Times New Roman" w:hAnsi="Times New Roman" w:cs="Times New Roman"/>
          <w:sz w:val="28"/>
          <w:szCs w:val="28"/>
        </w:rPr>
      </w:pPr>
    </w:p>
    <w:p w14:paraId="034D138A" w14:textId="3378C53E" w:rsidR="009627EC" w:rsidRDefault="00000000">
      <w:pPr>
        <w:spacing w:after="0" w:line="240" w:lineRule="auto"/>
        <w:ind w:firstLine="567"/>
        <w:jc w:val="both"/>
      </w:pPr>
      <w:r>
        <w:rPr>
          <w:rFonts w:ascii="Times New Roman" w:hAnsi="Times New Roman" w:cs="Times New Roman"/>
          <w:sz w:val="28"/>
          <w:szCs w:val="28"/>
        </w:rPr>
        <w:t xml:space="preserve">Загальні доходи </w:t>
      </w:r>
      <w:r>
        <w:rPr>
          <w:rFonts w:ascii="Times New Roman" w:hAnsi="Times New Roman" w:cs="Times New Roman"/>
          <w:b/>
          <w:sz w:val="28"/>
          <w:szCs w:val="28"/>
        </w:rPr>
        <w:t>Комунального підприємства «Ласка»</w:t>
      </w:r>
      <w:r>
        <w:rPr>
          <w:rFonts w:ascii="Times New Roman" w:hAnsi="Times New Roman" w:cs="Times New Roman"/>
          <w:sz w:val="28"/>
          <w:szCs w:val="28"/>
        </w:rPr>
        <w:t xml:space="preserve"> за 2024 рік склали 8 199,8 тис. грн, в тому числі дотація із бюджету </w:t>
      </w:r>
      <w:r>
        <w:rPr>
          <w:rFonts w:ascii="Times New Roman" w:hAnsi="Times New Roman" w:cs="Times New Roman"/>
          <w:spacing w:val="1"/>
          <w:sz w:val="28"/>
          <w:szCs w:val="28"/>
        </w:rPr>
        <w:t>громади</w:t>
      </w:r>
      <w:r>
        <w:rPr>
          <w:rFonts w:ascii="Times New Roman" w:hAnsi="Times New Roman" w:cs="Times New Roman"/>
          <w:sz w:val="28"/>
          <w:szCs w:val="28"/>
        </w:rPr>
        <w:t xml:space="preserve"> на виконання заходів Програми регулювання чисельності безпритульних тварин гуманними методами – 7 065,5 тис. грн (заробітна плата працівникам підприємства, придбання медикаментів та медичних матеріалів, витрати на оплату електроенергії, придбання палива та медичних матеріалів тощо). Власні доходи від надання послуг фізичним та юридичним особам –776,8 тис. грн (ветеринарні послуги населенню із стерилізації домашніх тварин, послуги по відлову, вакцинації та стерилізації безпритульних тварин). Інші доходи – 357,5 тис. грн (благодійна допомога).</w:t>
      </w:r>
    </w:p>
    <w:p w14:paraId="3EF34B15" w14:textId="77777777" w:rsidR="009627EC" w:rsidRDefault="00000000">
      <w:pPr>
        <w:spacing w:after="0" w:line="240" w:lineRule="auto"/>
        <w:ind w:firstLine="567"/>
        <w:jc w:val="both"/>
      </w:pPr>
      <w:r>
        <w:rPr>
          <w:rFonts w:ascii="Times New Roman" w:hAnsi="Times New Roman" w:cs="Times New Roman"/>
          <w:sz w:val="28"/>
          <w:szCs w:val="28"/>
        </w:rPr>
        <w:t>Витрати господарської діяльності КП «Ласка» за підсумками звітного року склали 8 210,8 тис. грн, що на 777,0 тис. грн більше планованих (за рахунок збільшення витрат на придбання кормів для тварин, на проведення лабораторних досліджень, витрат пов’язаних із наданням ветеринарних послуг тощо).</w:t>
      </w:r>
    </w:p>
    <w:p w14:paraId="16943615" w14:textId="77777777" w:rsidR="009627EC" w:rsidRDefault="00000000">
      <w:pPr>
        <w:spacing w:after="0" w:line="240" w:lineRule="auto"/>
        <w:ind w:firstLine="567"/>
        <w:jc w:val="both"/>
      </w:pPr>
      <w:r>
        <w:rPr>
          <w:rFonts w:ascii="Times New Roman" w:hAnsi="Times New Roman" w:cs="Times New Roman"/>
          <w:sz w:val="28"/>
          <w:szCs w:val="28"/>
        </w:rPr>
        <w:t>За підсумками звітного періоду результат фінансової діяльності КП «Ласка» – 10,5 тис. грн збитків при запланованих 53,3 тис. грн.</w:t>
      </w:r>
    </w:p>
    <w:p w14:paraId="4EEB78C1" w14:textId="77777777" w:rsidR="009627EC" w:rsidRDefault="00000000">
      <w:pPr>
        <w:tabs>
          <w:tab w:val="left" w:pos="9798"/>
        </w:tabs>
        <w:spacing w:after="0" w:line="240" w:lineRule="auto"/>
        <w:ind w:firstLine="567"/>
        <w:jc w:val="both"/>
      </w:pPr>
      <w:r>
        <w:rPr>
          <w:rFonts w:ascii="Times New Roman" w:hAnsi="Times New Roman" w:cs="Times New Roman"/>
          <w:spacing w:val="1"/>
          <w:sz w:val="28"/>
          <w:szCs w:val="28"/>
        </w:rPr>
        <w:t>Кредиторська та дебіторська заборгованість на балансі КП «Ласка» відсутні.</w:t>
      </w:r>
    </w:p>
    <w:p w14:paraId="3A8455A3" w14:textId="77777777" w:rsidR="009627EC" w:rsidRDefault="009627EC">
      <w:pPr>
        <w:tabs>
          <w:tab w:val="left" w:pos="9798"/>
        </w:tabs>
        <w:spacing w:after="0" w:line="240" w:lineRule="auto"/>
        <w:ind w:firstLine="567"/>
        <w:jc w:val="both"/>
        <w:rPr>
          <w:rFonts w:ascii="Times New Roman" w:hAnsi="Times New Roman" w:cs="Times New Roman"/>
          <w:sz w:val="28"/>
          <w:szCs w:val="28"/>
        </w:rPr>
      </w:pPr>
    </w:p>
    <w:p w14:paraId="01D619AC" w14:textId="77777777" w:rsidR="009627EC" w:rsidRDefault="00000000">
      <w:pPr>
        <w:tabs>
          <w:tab w:val="left" w:pos="9798"/>
        </w:tabs>
        <w:spacing w:after="0" w:line="240" w:lineRule="auto"/>
        <w:ind w:firstLine="567"/>
        <w:jc w:val="both"/>
      </w:pPr>
      <w:r>
        <w:rPr>
          <w:rFonts w:ascii="Times New Roman" w:hAnsi="Times New Roman" w:cs="Times New Roman"/>
          <w:sz w:val="28"/>
          <w:szCs w:val="28"/>
        </w:rPr>
        <w:t xml:space="preserve">Загальна сума доходів </w:t>
      </w:r>
      <w:r>
        <w:rPr>
          <w:rFonts w:ascii="Times New Roman" w:hAnsi="Times New Roman" w:cs="Times New Roman"/>
          <w:b/>
          <w:bCs/>
          <w:sz w:val="28"/>
          <w:szCs w:val="28"/>
        </w:rPr>
        <w:t xml:space="preserve">Комунального підприємства </w:t>
      </w:r>
      <w:r>
        <w:rPr>
          <w:rFonts w:ascii="Times New Roman" w:hAnsi="Times New Roman" w:cs="Times New Roman"/>
          <w:b/>
          <w:sz w:val="28"/>
          <w:szCs w:val="28"/>
        </w:rPr>
        <w:t>«</w:t>
      </w:r>
      <w:proofErr w:type="spellStart"/>
      <w:r>
        <w:rPr>
          <w:rFonts w:ascii="Times New Roman" w:hAnsi="Times New Roman" w:cs="Times New Roman"/>
          <w:b/>
          <w:sz w:val="28"/>
          <w:szCs w:val="28"/>
        </w:rPr>
        <w:t>АвтоПаркСервіс</w:t>
      </w:r>
      <w:proofErr w:type="spellEnd"/>
      <w:r>
        <w:rPr>
          <w:rFonts w:ascii="Times New Roman" w:hAnsi="Times New Roman" w:cs="Times New Roman"/>
          <w:b/>
          <w:sz w:val="28"/>
          <w:szCs w:val="28"/>
        </w:rPr>
        <w:t>»</w:t>
      </w:r>
      <w:r>
        <w:rPr>
          <w:rFonts w:ascii="Times New Roman" w:hAnsi="Times New Roman" w:cs="Times New Roman"/>
          <w:sz w:val="28"/>
          <w:szCs w:val="28"/>
        </w:rPr>
        <w:t xml:space="preserve"> від надання послуг із бронювання місць для стоянки автотранспорту та з паркування транспортних засобів за підсумками 2024 року склала 4 609,2 тис. грн (з ПДВ), що на 1 669,0 тис. грн більше, ніж передбачено фінансовим планом. </w:t>
      </w:r>
    </w:p>
    <w:p w14:paraId="0DA38B97" w14:textId="77777777" w:rsidR="009627EC" w:rsidRDefault="00000000">
      <w:pPr>
        <w:tabs>
          <w:tab w:val="left" w:pos="9798"/>
        </w:tabs>
        <w:spacing w:after="0" w:line="240" w:lineRule="auto"/>
        <w:ind w:firstLine="567"/>
        <w:jc w:val="both"/>
      </w:pPr>
      <w:r>
        <w:rPr>
          <w:rFonts w:ascii="Times New Roman" w:hAnsi="Times New Roman" w:cs="Times New Roman"/>
          <w:sz w:val="28"/>
          <w:szCs w:val="28"/>
        </w:rPr>
        <w:t>Загальні витрати комунального підприємства у звітному році становили 2 878,1 тис. грн, що на 893,0 тис. грн більше, ніж заплановано (у зв’язку зі збільшенням витрат на оплату праці, витрат на паливо та енергію, а також інших операційних витрат).</w:t>
      </w:r>
    </w:p>
    <w:p w14:paraId="562EEADC" w14:textId="77777777" w:rsidR="009627EC" w:rsidRDefault="00000000">
      <w:pPr>
        <w:tabs>
          <w:tab w:val="left" w:pos="9798"/>
        </w:tabs>
        <w:spacing w:after="0" w:line="240" w:lineRule="auto"/>
        <w:ind w:firstLine="567"/>
        <w:jc w:val="both"/>
      </w:pPr>
      <w:r>
        <w:rPr>
          <w:rFonts w:ascii="Times New Roman" w:hAnsi="Times New Roman" w:cs="Times New Roman"/>
          <w:sz w:val="28"/>
          <w:szCs w:val="28"/>
        </w:rPr>
        <w:t>При запланованих 144,1 тис. грн фактично КП «</w:t>
      </w:r>
      <w:proofErr w:type="spellStart"/>
      <w:r>
        <w:rPr>
          <w:rFonts w:ascii="Times New Roman" w:hAnsi="Times New Roman" w:cs="Times New Roman"/>
          <w:sz w:val="28"/>
          <w:szCs w:val="28"/>
        </w:rPr>
        <w:t>АвтоПаркСервіс</w:t>
      </w:r>
      <w:proofErr w:type="spellEnd"/>
      <w:r>
        <w:rPr>
          <w:rFonts w:ascii="Times New Roman" w:hAnsi="Times New Roman" w:cs="Times New Roman"/>
          <w:sz w:val="28"/>
          <w:szCs w:val="28"/>
        </w:rPr>
        <w:t>» одержано 624,2 тис. грн прибутків.</w:t>
      </w:r>
    </w:p>
    <w:p w14:paraId="60F4E3F2" w14:textId="77777777" w:rsidR="009627EC" w:rsidRDefault="00000000">
      <w:pPr>
        <w:tabs>
          <w:tab w:val="left" w:pos="9798"/>
        </w:tabs>
        <w:spacing w:after="0" w:line="240" w:lineRule="auto"/>
        <w:ind w:firstLine="567"/>
        <w:jc w:val="both"/>
      </w:pPr>
      <w:r>
        <w:rPr>
          <w:rFonts w:ascii="Times New Roman" w:hAnsi="Times New Roman" w:cs="Times New Roman"/>
          <w:spacing w:val="1"/>
          <w:sz w:val="28"/>
          <w:szCs w:val="28"/>
        </w:rPr>
        <w:t>Поточна дебіторська заборгованості на балансі підприємства на кінець звітного року складала 274,1 тис. грн, кредиторська </w:t>
      </w:r>
      <w:r>
        <w:rPr>
          <w:rFonts w:ascii="Times New Roman" w:hAnsi="Times New Roman" w:cs="Times New Roman"/>
          <w:sz w:val="28"/>
          <w:szCs w:val="28"/>
        </w:rPr>
        <w:t>– </w:t>
      </w:r>
      <w:r>
        <w:rPr>
          <w:rFonts w:ascii="Times New Roman" w:hAnsi="Times New Roman" w:cs="Times New Roman"/>
          <w:spacing w:val="1"/>
          <w:sz w:val="28"/>
          <w:szCs w:val="28"/>
        </w:rPr>
        <w:t>11,3 тис. грн.</w:t>
      </w:r>
    </w:p>
    <w:p w14:paraId="2DD99594" w14:textId="77777777" w:rsidR="009627EC" w:rsidRDefault="009627EC">
      <w:pPr>
        <w:tabs>
          <w:tab w:val="left" w:pos="9798"/>
        </w:tabs>
        <w:spacing w:after="0" w:line="240" w:lineRule="auto"/>
        <w:ind w:firstLine="567"/>
        <w:jc w:val="both"/>
        <w:rPr>
          <w:rFonts w:ascii="Times New Roman" w:hAnsi="Times New Roman" w:cs="Times New Roman"/>
          <w:sz w:val="28"/>
          <w:szCs w:val="28"/>
        </w:rPr>
      </w:pPr>
    </w:p>
    <w:p w14:paraId="0F4C205E" w14:textId="77777777" w:rsidR="009627EC" w:rsidRDefault="00000000">
      <w:pPr>
        <w:tabs>
          <w:tab w:val="left" w:pos="9798"/>
        </w:tabs>
        <w:spacing w:after="0" w:line="240" w:lineRule="auto"/>
        <w:ind w:firstLine="567"/>
        <w:jc w:val="both"/>
      </w:pPr>
      <w:r>
        <w:rPr>
          <w:rFonts w:ascii="Times New Roman" w:hAnsi="Times New Roman" w:cs="Times New Roman"/>
          <w:sz w:val="28"/>
          <w:szCs w:val="28"/>
        </w:rPr>
        <w:lastRenderedPageBreak/>
        <w:t>Загальний дохід</w:t>
      </w:r>
      <w:r>
        <w:rPr>
          <w:rFonts w:ascii="Times New Roman" w:hAnsi="Times New Roman" w:cs="Times New Roman"/>
          <w:b/>
          <w:sz w:val="28"/>
          <w:szCs w:val="28"/>
        </w:rPr>
        <w:t xml:space="preserve"> КП «</w:t>
      </w:r>
      <w:proofErr w:type="spellStart"/>
      <w:r>
        <w:rPr>
          <w:rFonts w:ascii="Times New Roman" w:hAnsi="Times New Roman" w:cs="Times New Roman"/>
          <w:b/>
          <w:sz w:val="28"/>
          <w:szCs w:val="28"/>
        </w:rPr>
        <w:t>Луцькреклама</w:t>
      </w:r>
      <w:proofErr w:type="spellEnd"/>
      <w:r>
        <w:rPr>
          <w:rFonts w:ascii="Times New Roman" w:hAnsi="Times New Roman" w:cs="Times New Roman"/>
          <w:b/>
          <w:sz w:val="28"/>
          <w:szCs w:val="28"/>
        </w:rPr>
        <w:t xml:space="preserve">» </w:t>
      </w:r>
      <w:r>
        <w:rPr>
          <w:rFonts w:ascii="Times New Roman" w:hAnsi="Times New Roman" w:cs="Times New Roman"/>
          <w:sz w:val="28"/>
          <w:szCs w:val="28"/>
        </w:rPr>
        <w:t>за підсумками господарської діяльності протягом 2024 року склав 15 206,3 тис. грн (з ПДВ), в тому числі:</w:t>
      </w:r>
      <w:r>
        <w:rPr>
          <w:rFonts w:ascii="Times New Roman" w:hAnsi="Times New Roman" w:cs="Times New Roman"/>
          <w:spacing w:val="1"/>
          <w:sz w:val="28"/>
          <w:szCs w:val="28"/>
        </w:rPr>
        <w:t xml:space="preserve"> 7 225</w:t>
      </w:r>
      <w:r>
        <w:rPr>
          <w:rFonts w:ascii="Times New Roman" w:hAnsi="Times New Roman" w:cs="Times New Roman"/>
          <w:sz w:val="28"/>
          <w:szCs w:val="28"/>
        </w:rPr>
        <w:t xml:space="preserve">,5 тис. грн – доходи від надання послуг із тимчасового користування місцем розміщення засобів зовнішньої реклами, 4 405,8 тис. грн – фінансова підтримка із бюджету </w:t>
      </w:r>
      <w:r>
        <w:rPr>
          <w:rFonts w:ascii="Times New Roman" w:hAnsi="Times New Roman" w:cs="Times New Roman"/>
          <w:spacing w:val="1"/>
          <w:sz w:val="28"/>
          <w:szCs w:val="28"/>
        </w:rPr>
        <w:t>громади</w:t>
      </w:r>
      <w:r>
        <w:rPr>
          <w:rFonts w:ascii="Times New Roman" w:hAnsi="Times New Roman" w:cs="Times New Roman"/>
          <w:sz w:val="28"/>
          <w:szCs w:val="28"/>
        </w:rPr>
        <w:t xml:space="preserve"> (на оплату енергоносіїв, проведення демонтажних робіт, поточний ремонт пам’ятних знаків тощо), 3 575,0 тис. грн – інші доходи (доходи від здачі майна в оренду, від безоплатно одержаних активів). В цілому фактична сума доходів підприємства перевищила планову на 780,5 тис. грн за рахунок доходів від здачі майна в оренду та інших доходів (шлюб за добу).</w:t>
      </w:r>
    </w:p>
    <w:p w14:paraId="76826234" w14:textId="77777777" w:rsidR="009627EC" w:rsidRDefault="00000000">
      <w:pPr>
        <w:tabs>
          <w:tab w:val="left" w:pos="9798"/>
        </w:tabs>
        <w:spacing w:after="0" w:line="240" w:lineRule="auto"/>
        <w:ind w:firstLine="567"/>
        <w:jc w:val="both"/>
      </w:pPr>
      <w:r>
        <w:rPr>
          <w:rFonts w:ascii="Times New Roman" w:hAnsi="Times New Roman" w:cs="Times New Roman"/>
          <w:sz w:val="28"/>
          <w:szCs w:val="28"/>
        </w:rPr>
        <w:t>Витрати господарської діяльності КП «</w:t>
      </w:r>
      <w:proofErr w:type="spellStart"/>
      <w:r>
        <w:rPr>
          <w:rFonts w:ascii="Times New Roman" w:hAnsi="Times New Roman" w:cs="Times New Roman"/>
          <w:sz w:val="28"/>
          <w:szCs w:val="28"/>
        </w:rPr>
        <w:t>Луцькреклама</w:t>
      </w:r>
      <w:proofErr w:type="spellEnd"/>
      <w:r>
        <w:rPr>
          <w:rFonts w:ascii="Times New Roman" w:hAnsi="Times New Roman" w:cs="Times New Roman"/>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за звітний період склали 13 072,6 тис. грн, що на 331,3 тис. грн більше, ніж було заплановано, за рахунок збільшення витрат на паливо і енергію та інших матеріальних витрат.</w:t>
      </w:r>
    </w:p>
    <w:p w14:paraId="02FE5D9B" w14:textId="77777777" w:rsidR="009627EC" w:rsidRDefault="00000000">
      <w:pPr>
        <w:tabs>
          <w:tab w:val="left" w:pos="9798"/>
        </w:tabs>
        <w:spacing w:after="0" w:line="240" w:lineRule="auto"/>
        <w:ind w:firstLine="567"/>
        <w:jc w:val="both"/>
      </w:pPr>
      <w:r>
        <w:rPr>
          <w:rFonts w:ascii="Times New Roman" w:hAnsi="Times New Roman" w:cs="Times New Roman"/>
          <w:sz w:val="28"/>
          <w:szCs w:val="28"/>
        </w:rPr>
        <w:t>При запланованих 30,2 тис. грн прибутків, фактичні за підсумками року склали 386,3 тис. грн.</w:t>
      </w:r>
    </w:p>
    <w:p w14:paraId="7359A865" w14:textId="77777777" w:rsidR="009627EC" w:rsidRDefault="00000000">
      <w:pPr>
        <w:tabs>
          <w:tab w:val="left" w:pos="9798"/>
        </w:tabs>
        <w:spacing w:after="0" w:line="240" w:lineRule="auto"/>
        <w:ind w:firstLine="567"/>
        <w:jc w:val="both"/>
      </w:pPr>
      <w:r>
        <w:rPr>
          <w:rFonts w:ascii="Times New Roman" w:hAnsi="Times New Roman" w:cs="Times New Roman"/>
          <w:sz w:val="28"/>
          <w:szCs w:val="28"/>
        </w:rPr>
        <w:t>Розмір дебіторської заборгованості за товари, роботи та послуги на балансі підприємства станом на 31.12.2024 становив 6 044,6 тис. грн (ріст з початку року на 544,6 тис. грн), власні поточні фінансові зобов’язання – 46,0 тис. грн (на 01.01.2024 – 71,1 тис. грн).</w:t>
      </w:r>
    </w:p>
    <w:p w14:paraId="519E2786" w14:textId="77777777" w:rsidR="009627EC" w:rsidRDefault="00000000">
      <w:pPr>
        <w:tabs>
          <w:tab w:val="left" w:pos="9798"/>
        </w:tabs>
        <w:spacing w:after="0" w:line="240" w:lineRule="auto"/>
        <w:ind w:firstLine="567"/>
        <w:jc w:val="both"/>
      </w:pPr>
      <w:r>
        <w:rPr>
          <w:rFonts w:ascii="Times New Roman" w:hAnsi="Times New Roman" w:cs="Times New Roman"/>
          <w:sz w:val="28"/>
          <w:szCs w:val="28"/>
        </w:rPr>
        <w:t>На оновлення та модернізацію основних засобів комунальним підприємством у звітному році використано 14,4 тис. грн (придбано необоротні матеріальні активи: принтер, картридж тощо).</w:t>
      </w:r>
    </w:p>
    <w:p w14:paraId="3B5F21C3" w14:textId="77777777" w:rsidR="009627EC" w:rsidRDefault="009627EC">
      <w:pPr>
        <w:tabs>
          <w:tab w:val="left" w:pos="9798"/>
        </w:tabs>
        <w:spacing w:after="0" w:line="240" w:lineRule="auto"/>
        <w:ind w:firstLine="567"/>
        <w:jc w:val="both"/>
        <w:rPr>
          <w:rFonts w:ascii="Times New Roman" w:hAnsi="Times New Roman"/>
          <w:sz w:val="28"/>
          <w:szCs w:val="28"/>
        </w:rPr>
      </w:pPr>
    </w:p>
    <w:p w14:paraId="4B9F06C3" w14:textId="77777777" w:rsidR="009627EC" w:rsidRDefault="00000000">
      <w:pPr>
        <w:pStyle w:val="af7"/>
        <w:tabs>
          <w:tab w:val="left" w:pos="1134"/>
        </w:tabs>
        <w:ind w:left="0" w:firstLine="567"/>
        <w:contextualSpacing w:val="0"/>
        <w:jc w:val="both"/>
      </w:pPr>
      <w:r>
        <w:rPr>
          <w:spacing w:val="1"/>
          <w:lang w:val="uk-UA"/>
        </w:rPr>
        <w:t xml:space="preserve">Від реалізації товарів, робіт та послуг фізичним та юридичним особам </w:t>
      </w:r>
      <w:r>
        <w:rPr>
          <w:b/>
          <w:spacing w:val="1"/>
          <w:lang w:val="uk-UA"/>
        </w:rPr>
        <w:t>КП «Парки та сквери м. Луцька»</w:t>
      </w:r>
      <w:r>
        <w:rPr>
          <w:spacing w:val="1"/>
          <w:lang w:val="uk-UA"/>
        </w:rPr>
        <w:t xml:space="preserve"> у звітному році отримало 1 202,1 тис. грн (на 457,9 тис. грн менше запланованого), сума фінансування робіт із бюджету громади склала 9 248,8 тис. грн, що на 1 551,1 тис. грн менше планового показника. На виконання заходів Програми розвитку та утримання парків та скверів, інших озеленених територій Луцької міської територіальної громади із бюджету громади отримано 12 838,7 тис. грн, на Програму розвитку і утримання лісового господарства Луцької міської територіальної громади – 750,9 тис. грн. Крім цього, підприємство отримало 336,3 </w:t>
      </w:r>
      <w:r>
        <w:rPr>
          <w:lang w:val="uk-UA"/>
        </w:rPr>
        <w:t xml:space="preserve">тис. грн доходів із Фонду загальнообов’язкового державного соціального страхування України на випадок безробіття, на оплату </w:t>
      </w:r>
      <w:r>
        <w:rPr>
          <w:bCs/>
          <w:lang w:val="uk-UA"/>
        </w:rPr>
        <w:t xml:space="preserve">суспільно корисних робіт, що виконуються в умовах воєнного стану. </w:t>
      </w:r>
      <w:r>
        <w:rPr>
          <w:spacing w:val="1"/>
          <w:lang w:val="uk-UA"/>
        </w:rPr>
        <w:t>Дохід від здачі майна в оренду склав 172,2 тис. грн. Всього, за підсумками звітного періоду, КП «Парки та сквери м. Луцька» отримано 24 552,3 тис. грн доходів (з ПДВ), що на 62,7 тис. грн менше, ніж було заплановано.</w:t>
      </w:r>
    </w:p>
    <w:p w14:paraId="2ED34746" w14:textId="77777777" w:rsidR="009627EC" w:rsidRDefault="00000000">
      <w:pPr>
        <w:widowControl w:val="0"/>
        <w:tabs>
          <w:tab w:val="left" w:pos="9798"/>
        </w:tabs>
        <w:spacing w:after="0" w:line="240" w:lineRule="auto"/>
        <w:ind w:firstLine="567"/>
        <w:jc w:val="both"/>
      </w:pPr>
      <w:r>
        <w:rPr>
          <w:rFonts w:ascii="Times New Roman" w:hAnsi="Times New Roman" w:cs="Times New Roman"/>
          <w:spacing w:val="1"/>
          <w:sz w:val="28"/>
          <w:szCs w:val="28"/>
        </w:rPr>
        <w:t>Сума витрат господарської діяльності підприємства була більшою на 280,6 тис. грн, ніж запланована, за рахунок збільшення витрат на оплату праці персоналу (на 1 087,2 тис. грн у зв’язку із підвищенням рівня мінімальної заробітної плати). Всього у 2024 році загальні витрати КП «Парки та сквери м. Луцька» склали 22 795,4 тис. грн.</w:t>
      </w:r>
    </w:p>
    <w:p w14:paraId="7A621980" w14:textId="77777777" w:rsidR="009627EC" w:rsidRDefault="00000000">
      <w:pPr>
        <w:widowControl w:val="0"/>
        <w:tabs>
          <w:tab w:val="left" w:pos="9798"/>
        </w:tabs>
        <w:spacing w:after="0" w:line="240" w:lineRule="auto"/>
        <w:ind w:firstLine="567"/>
        <w:jc w:val="both"/>
      </w:pPr>
      <w:r>
        <w:rPr>
          <w:rFonts w:ascii="Times New Roman" w:hAnsi="Times New Roman" w:cs="Times New Roman"/>
          <w:spacing w:val="1"/>
          <w:sz w:val="28"/>
          <w:szCs w:val="28"/>
        </w:rPr>
        <w:t xml:space="preserve">Підсумком господарської діяльності КП «Парки та сквери м. Луцька» </w:t>
      </w:r>
      <w:r>
        <w:rPr>
          <w:rFonts w:ascii="Times New Roman" w:hAnsi="Times New Roman" w:cs="Times New Roman"/>
          <w:spacing w:val="1"/>
          <w:sz w:val="28"/>
          <w:szCs w:val="28"/>
        </w:rPr>
        <w:lastRenderedPageBreak/>
        <w:t>стали 13,6 тис. грн збитків при запланованих 23,5 тис. грн прибутків.</w:t>
      </w:r>
    </w:p>
    <w:p w14:paraId="207931DF" w14:textId="77777777" w:rsidR="009627EC" w:rsidRDefault="00000000">
      <w:pPr>
        <w:widowControl w:val="0"/>
        <w:tabs>
          <w:tab w:val="left" w:pos="9798"/>
        </w:tabs>
        <w:spacing w:after="0" w:line="240" w:lineRule="auto"/>
        <w:ind w:firstLine="567"/>
        <w:jc w:val="both"/>
      </w:pPr>
      <w:r>
        <w:rPr>
          <w:rFonts w:ascii="Times New Roman" w:hAnsi="Times New Roman" w:cs="Times New Roman"/>
          <w:spacing w:val="1"/>
          <w:sz w:val="28"/>
          <w:szCs w:val="28"/>
        </w:rPr>
        <w:t>На балансі КП «Парки та сквери м. Луцька» станом на 31.12.2024 обліковувалось 164,0 тис. грн дебіторської заборгованості за товари, роботи та послуги. Сума кредиторської заборгованості на балансі підприємства незначна та поточна.</w:t>
      </w:r>
    </w:p>
    <w:p w14:paraId="647B00EA" w14:textId="77777777" w:rsidR="009627EC" w:rsidRDefault="00000000">
      <w:pPr>
        <w:widowControl w:val="0"/>
        <w:tabs>
          <w:tab w:val="left" w:pos="9798"/>
        </w:tabs>
        <w:spacing w:after="0" w:line="240" w:lineRule="auto"/>
        <w:ind w:firstLine="567"/>
        <w:jc w:val="both"/>
      </w:pPr>
      <w:r>
        <w:rPr>
          <w:rFonts w:ascii="Times New Roman" w:hAnsi="Times New Roman"/>
          <w:sz w:val="28"/>
          <w:szCs w:val="28"/>
        </w:rPr>
        <w:t xml:space="preserve">На оновлення та модернізацію основних засобів, комунальним підприємством у 2024 році було використано 2 320,8 тис. грн бюджетних коштів (придбано вантажний та легковий автомобілі, газонокосарку, бензопилу, </w:t>
      </w:r>
      <w:proofErr w:type="spellStart"/>
      <w:r>
        <w:rPr>
          <w:rFonts w:ascii="Times New Roman" w:hAnsi="Times New Roman"/>
          <w:sz w:val="28"/>
          <w:szCs w:val="28"/>
        </w:rPr>
        <w:t>мотокоси</w:t>
      </w:r>
      <w:proofErr w:type="spellEnd"/>
      <w:r>
        <w:rPr>
          <w:rFonts w:ascii="Times New Roman" w:hAnsi="Times New Roman"/>
          <w:sz w:val="28"/>
          <w:szCs w:val="28"/>
        </w:rPr>
        <w:t>, причіп та інше).</w:t>
      </w:r>
    </w:p>
    <w:p w14:paraId="5DDF0718" w14:textId="77777777" w:rsidR="009627EC" w:rsidRDefault="009627EC">
      <w:pPr>
        <w:tabs>
          <w:tab w:val="left" w:pos="9798"/>
        </w:tabs>
        <w:spacing w:after="0" w:line="240" w:lineRule="auto"/>
        <w:ind w:firstLine="567"/>
        <w:jc w:val="both"/>
        <w:rPr>
          <w:rFonts w:ascii="Times New Roman" w:hAnsi="Times New Roman" w:cs="Times New Roman"/>
          <w:spacing w:val="1"/>
          <w:sz w:val="28"/>
          <w:szCs w:val="28"/>
        </w:rPr>
      </w:pPr>
    </w:p>
    <w:p w14:paraId="502007BF" w14:textId="679F56D4" w:rsidR="009627EC" w:rsidRDefault="00000000">
      <w:pPr>
        <w:tabs>
          <w:tab w:val="left" w:pos="9798"/>
        </w:tabs>
        <w:spacing w:after="0" w:line="240" w:lineRule="auto"/>
        <w:ind w:firstLine="567"/>
        <w:jc w:val="both"/>
      </w:pPr>
      <w:r>
        <w:rPr>
          <w:rFonts w:ascii="Times New Roman" w:hAnsi="Times New Roman" w:cs="Times New Roman"/>
          <w:spacing w:val="1"/>
          <w:sz w:val="28"/>
          <w:szCs w:val="28"/>
        </w:rPr>
        <w:t xml:space="preserve">За результатами господарювання протягом 2024 року                </w:t>
      </w:r>
      <w:r>
        <w:rPr>
          <w:rFonts w:ascii="Times New Roman" w:hAnsi="Times New Roman" w:cs="Times New Roman"/>
          <w:b/>
          <w:spacing w:val="1"/>
          <w:sz w:val="28"/>
          <w:szCs w:val="28"/>
        </w:rPr>
        <w:t>Комунальним підприємством «Центр розвитку туризму»</w:t>
      </w:r>
      <w:r>
        <w:rPr>
          <w:rFonts w:ascii="Times New Roman" w:hAnsi="Times New Roman" w:cs="Times New Roman"/>
          <w:spacing w:val="1"/>
          <w:sz w:val="28"/>
          <w:szCs w:val="28"/>
        </w:rPr>
        <w:t xml:space="preserve"> від надання послуг фізичним та юридичним особам отримано 2 479,4 тис. грн (план –3 260,0 тис. грн), з </w:t>
      </w:r>
      <w:r>
        <w:rPr>
          <w:rFonts w:ascii="Times New Roman" w:hAnsi="Times New Roman"/>
          <w:sz w:val="28"/>
          <w:szCs w:val="28"/>
        </w:rPr>
        <w:t>яких 857,7 тис. грн – дохід від купівлі товарів в мистецьких крамницях, 1 621,9 тис. грн – дохід від проведення екскурсій містом та музейним простором «</w:t>
      </w:r>
      <w:proofErr w:type="spellStart"/>
      <w:r>
        <w:rPr>
          <w:rFonts w:ascii="Times New Roman" w:hAnsi="Times New Roman"/>
          <w:sz w:val="28"/>
          <w:szCs w:val="28"/>
        </w:rPr>
        <w:t>Окольний</w:t>
      </w:r>
      <w:proofErr w:type="spellEnd"/>
      <w:r>
        <w:rPr>
          <w:rFonts w:ascii="Times New Roman" w:hAnsi="Times New Roman"/>
          <w:sz w:val="28"/>
          <w:szCs w:val="28"/>
        </w:rPr>
        <w:t xml:space="preserve"> замок». Дохід від амортизації безоплатно одержаних активів – 15,5 тис. грн. </w:t>
      </w:r>
      <w:r>
        <w:rPr>
          <w:rFonts w:ascii="Times New Roman" w:hAnsi="Times New Roman" w:cs="Times New Roman"/>
          <w:spacing w:val="1"/>
          <w:sz w:val="28"/>
          <w:szCs w:val="28"/>
        </w:rPr>
        <w:t xml:space="preserve">Сума фінансової підтримки із бюджету громади, в рамках відповідної цільової програми, склала 3 739,6 тис. грн, що на 260,4 тис. грн менше планової (у зв’язку зі зменшенням </w:t>
      </w:r>
      <w:r>
        <w:rPr>
          <w:rFonts w:ascii="Times New Roman" w:hAnsi="Times New Roman"/>
          <w:sz w:val="28"/>
          <w:szCs w:val="28"/>
        </w:rPr>
        <w:t>витрат на оплату праці та видатків на закупівлю товару</w:t>
      </w:r>
      <w:r>
        <w:rPr>
          <w:rFonts w:ascii="Times New Roman" w:hAnsi="Times New Roman" w:cs="Times New Roman"/>
          <w:spacing w:val="1"/>
          <w:sz w:val="28"/>
          <w:szCs w:val="28"/>
        </w:rPr>
        <w:t>). Всього комунальним підприємством отримано 6 234,5 тис. грн доходів, що на 1 155,5 тис. грн менше планового показника.</w:t>
      </w:r>
    </w:p>
    <w:p w14:paraId="77D61708" w14:textId="77777777" w:rsidR="009627EC" w:rsidRDefault="00000000">
      <w:pPr>
        <w:tabs>
          <w:tab w:val="left" w:pos="9798"/>
        </w:tabs>
        <w:spacing w:after="0" w:line="240" w:lineRule="auto"/>
        <w:ind w:firstLine="567"/>
        <w:jc w:val="both"/>
      </w:pPr>
      <w:r>
        <w:rPr>
          <w:rFonts w:ascii="Times New Roman" w:hAnsi="Times New Roman" w:cs="Times New Roman"/>
          <w:spacing w:val="1"/>
          <w:sz w:val="28"/>
          <w:szCs w:val="28"/>
        </w:rPr>
        <w:t>Загальні витрати КП «Центр розвитку туризму»</w:t>
      </w:r>
      <w:r>
        <w:rPr>
          <w:rFonts w:ascii="Times New Roman" w:hAnsi="Times New Roman" w:cs="Times New Roman"/>
          <w:b/>
          <w:spacing w:val="1"/>
          <w:sz w:val="28"/>
          <w:szCs w:val="28"/>
        </w:rPr>
        <w:t xml:space="preserve"> </w:t>
      </w:r>
      <w:r>
        <w:rPr>
          <w:rFonts w:ascii="Times New Roman" w:hAnsi="Times New Roman" w:cs="Times New Roman"/>
          <w:spacing w:val="1"/>
          <w:sz w:val="28"/>
          <w:szCs w:val="28"/>
        </w:rPr>
        <w:t xml:space="preserve"> склали 5 838,3 тис. грн, що на 1 197,7 тис. грн менше планового показника. На зменшення витратної частини господарської діяльності підприємства найбільше вплинули: зменшення витрат на оплату праці та зменшення витрат на оплату комунальних послуг.</w:t>
      </w:r>
    </w:p>
    <w:p w14:paraId="6B3E7647" w14:textId="77777777" w:rsidR="009627EC" w:rsidRDefault="00000000">
      <w:pPr>
        <w:tabs>
          <w:tab w:val="left" w:pos="9798"/>
        </w:tabs>
        <w:spacing w:after="0" w:line="240" w:lineRule="auto"/>
        <w:ind w:firstLine="567"/>
        <w:jc w:val="both"/>
      </w:pPr>
      <w:r>
        <w:rPr>
          <w:rFonts w:ascii="Times New Roman" w:hAnsi="Times New Roman" w:cs="Times New Roman"/>
          <w:spacing w:val="1"/>
          <w:sz w:val="28"/>
          <w:szCs w:val="28"/>
        </w:rPr>
        <w:t>При запланованих 354,0 тис. грн КП «Центр розвитку туризму» фактично отримано 396,2 тис. грн прибутків.</w:t>
      </w:r>
    </w:p>
    <w:p w14:paraId="564C830B" w14:textId="77777777" w:rsidR="009627EC" w:rsidRDefault="00000000">
      <w:pPr>
        <w:tabs>
          <w:tab w:val="left" w:pos="9798"/>
        </w:tabs>
        <w:spacing w:after="0" w:line="240" w:lineRule="auto"/>
        <w:ind w:firstLine="567"/>
        <w:jc w:val="both"/>
      </w:pPr>
      <w:r>
        <w:rPr>
          <w:rFonts w:ascii="Times New Roman" w:hAnsi="Times New Roman" w:cs="Times New Roman"/>
          <w:spacing w:val="1"/>
          <w:sz w:val="28"/>
          <w:szCs w:val="28"/>
        </w:rPr>
        <w:t>Дебіторська заборгованість на балансі комунального підприємства відсутня, кредиторська заборгованість за товари, роботи та послуги на кінець звітного року складала 224,0 тис. грн.</w:t>
      </w:r>
    </w:p>
    <w:p w14:paraId="504C2392" w14:textId="77777777" w:rsidR="009627EC" w:rsidRDefault="00000000">
      <w:pPr>
        <w:tabs>
          <w:tab w:val="left" w:pos="9798"/>
        </w:tabs>
        <w:spacing w:after="0" w:line="240" w:lineRule="auto"/>
        <w:ind w:firstLine="567"/>
        <w:jc w:val="both"/>
      </w:pPr>
      <w:r>
        <w:rPr>
          <w:rFonts w:ascii="Times New Roman" w:hAnsi="Times New Roman" w:cs="Times New Roman"/>
          <w:spacing w:val="1"/>
          <w:sz w:val="28"/>
          <w:szCs w:val="28"/>
        </w:rPr>
        <w:t>Сума капітальних вкладень в оновлення основних засобів КП «Центр розвитку туризму» за підсумками звітного півріччя – 205,7 тис. грн (придбано генератор, конвектор, комп’ютер, вогнегасник, акумулятор тощо</w:t>
      </w:r>
      <w:r>
        <w:rPr>
          <w:rFonts w:ascii="Times New Roman" w:hAnsi="Times New Roman" w:cs="Times New Roman"/>
          <w:sz w:val="28"/>
          <w:szCs w:val="28"/>
        </w:rPr>
        <w:t>).</w:t>
      </w:r>
    </w:p>
    <w:p w14:paraId="13FD8B6F" w14:textId="77777777" w:rsidR="009627EC" w:rsidRDefault="009627EC">
      <w:pPr>
        <w:tabs>
          <w:tab w:val="left" w:pos="9798"/>
        </w:tabs>
        <w:spacing w:after="0" w:line="240" w:lineRule="auto"/>
        <w:ind w:firstLine="567"/>
        <w:jc w:val="both"/>
        <w:rPr>
          <w:rFonts w:ascii="Times New Roman" w:hAnsi="Times New Roman" w:cs="Times New Roman"/>
          <w:sz w:val="28"/>
          <w:szCs w:val="28"/>
        </w:rPr>
      </w:pPr>
    </w:p>
    <w:p w14:paraId="00DACA50" w14:textId="77777777" w:rsidR="009627EC" w:rsidRDefault="00000000">
      <w:pPr>
        <w:tabs>
          <w:tab w:val="left" w:pos="9798"/>
        </w:tabs>
        <w:spacing w:after="0" w:line="240" w:lineRule="auto"/>
        <w:ind w:firstLine="567"/>
        <w:jc w:val="both"/>
      </w:pPr>
      <w:r>
        <w:rPr>
          <w:rFonts w:ascii="Times New Roman" w:hAnsi="Times New Roman" w:cs="Times New Roman"/>
          <w:b/>
          <w:sz w:val="28"/>
          <w:szCs w:val="28"/>
        </w:rPr>
        <w:t>Комунальним підприємством «Луцькі ринки»</w:t>
      </w:r>
      <w:r>
        <w:rPr>
          <w:rFonts w:ascii="Times New Roman" w:hAnsi="Times New Roman" w:cs="Times New Roman"/>
          <w:sz w:val="28"/>
          <w:szCs w:val="28"/>
        </w:rPr>
        <w:t xml:space="preserve"> від надання в оренду торгових площ у звітному році отримано 3 447,1 тис. грн доходів, що на 1 270,3 тис. грн більше, ніж було передбачено фінансовим планом. Інші доходи склали 718,0 тис. грн (компенсація за використану електроенергію, яка подається суб’єктам господарювання). Всього, загальні доходи підприємства за підсумками року склали 4 165,1 тис. грн (з ПДВ).</w:t>
      </w:r>
    </w:p>
    <w:p w14:paraId="64902040" w14:textId="77777777" w:rsidR="009627EC" w:rsidRDefault="00000000">
      <w:pPr>
        <w:tabs>
          <w:tab w:val="left" w:pos="9798"/>
        </w:tabs>
        <w:spacing w:after="0" w:line="240" w:lineRule="auto"/>
        <w:ind w:firstLine="567"/>
        <w:jc w:val="both"/>
      </w:pPr>
      <w:r>
        <w:rPr>
          <w:rFonts w:ascii="Times New Roman" w:hAnsi="Times New Roman" w:cs="Times New Roman"/>
          <w:sz w:val="28"/>
          <w:szCs w:val="28"/>
        </w:rPr>
        <w:t>Загальна сума витрат КП «Луцькі ринки» за підсумками господарювання у звітному році склала 2 595,3 тис. грн (на 46,7 тис. грн менше планової).</w:t>
      </w:r>
    </w:p>
    <w:p w14:paraId="08321225" w14:textId="77777777" w:rsidR="009627EC" w:rsidRDefault="00000000">
      <w:pPr>
        <w:tabs>
          <w:tab w:val="left" w:pos="9798"/>
        </w:tabs>
        <w:spacing w:after="0" w:line="240" w:lineRule="auto"/>
        <w:ind w:firstLine="567"/>
        <w:jc w:val="both"/>
      </w:pPr>
      <w:r>
        <w:rPr>
          <w:rFonts w:ascii="Times New Roman" w:hAnsi="Times New Roman" w:cs="Times New Roman"/>
          <w:sz w:val="28"/>
          <w:szCs w:val="28"/>
        </w:rPr>
        <w:lastRenderedPageBreak/>
        <w:t>При запланованих 20,7 тис. грн фактично КП «Луцькі ринки» отримано 875,7 тис. грн прибутків.</w:t>
      </w:r>
    </w:p>
    <w:p w14:paraId="03EEBAAF" w14:textId="77777777" w:rsidR="009627EC" w:rsidRDefault="00000000">
      <w:pPr>
        <w:tabs>
          <w:tab w:val="left" w:pos="9798"/>
        </w:tabs>
        <w:spacing w:after="0" w:line="240" w:lineRule="auto"/>
        <w:ind w:firstLine="567"/>
        <w:jc w:val="both"/>
      </w:pPr>
      <w:r>
        <w:rPr>
          <w:rFonts w:ascii="Times New Roman" w:hAnsi="Times New Roman" w:cs="Times New Roman"/>
          <w:sz w:val="28"/>
          <w:szCs w:val="28"/>
        </w:rPr>
        <w:t>Кредиторська та дебіторська заборгованості на балансі підприємства є незначними та поточними.</w:t>
      </w:r>
    </w:p>
    <w:p w14:paraId="787C899D" w14:textId="77777777" w:rsidR="009627EC" w:rsidRDefault="009627EC">
      <w:pPr>
        <w:tabs>
          <w:tab w:val="left" w:pos="9798"/>
        </w:tabs>
        <w:spacing w:after="0" w:line="240" w:lineRule="auto"/>
        <w:ind w:firstLine="567"/>
        <w:jc w:val="both"/>
        <w:rPr>
          <w:rFonts w:ascii="Times New Roman" w:hAnsi="Times New Roman" w:cs="Times New Roman"/>
          <w:sz w:val="28"/>
          <w:szCs w:val="28"/>
        </w:rPr>
      </w:pPr>
    </w:p>
    <w:p w14:paraId="5CB83528" w14:textId="77777777" w:rsidR="009627EC" w:rsidRDefault="00000000">
      <w:pPr>
        <w:tabs>
          <w:tab w:val="left" w:pos="9798"/>
        </w:tabs>
        <w:spacing w:after="0" w:line="240" w:lineRule="auto"/>
        <w:ind w:firstLine="567"/>
        <w:jc w:val="both"/>
      </w:pPr>
      <w:r>
        <w:rPr>
          <w:rFonts w:ascii="Times New Roman" w:hAnsi="Times New Roman" w:cs="Times New Roman"/>
          <w:b/>
          <w:sz w:val="28"/>
          <w:szCs w:val="28"/>
        </w:rPr>
        <w:t>КП «Стадіон Авангард»</w:t>
      </w:r>
      <w:r>
        <w:rPr>
          <w:rFonts w:ascii="Times New Roman" w:hAnsi="Times New Roman" w:cs="Times New Roman"/>
          <w:sz w:val="28"/>
          <w:szCs w:val="28"/>
        </w:rPr>
        <w:t xml:space="preserve"> за підсумками діяльності у 2024 році отримано 3 925,2 тис. грн доходів, що на 29,9 тис. грн більше планового показника. Доходи від надання послуг юридичним особам при запланованих 1 565,7,5 тис. грн, фактично склали 1 795,1 тис. грн, від надання послуг фізичним особам – 186,9 грн, що на 203,1 тис. грн менше планового показника. Із бюджету громади підприємство отримало 1 314,6 тис. грн фінансової підтримки. Інші доходи склали 628,6 тис. грн (благодійна допомога, дохід від здачі майна в оренду, безоплатно передані основні засоби тощо).</w:t>
      </w:r>
    </w:p>
    <w:p w14:paraId="21DC39BE" w14:textId="77777777" w:rsidR="009627EC" w:rsidRDefault="00000000">
      <w:pPr>
        <w:tabs>
          <w:tab w:val="left" w:pos="9798"/>
        </w:tabs>
        <w:spacing w:after="0" w:line="240" w:lineRule="auto"/>
        <w:ind w:firstLine="567"/>
        <w:jc w:val="both"/>
      </w:pPr>
      <w:r>
        <w:rPr>
          <w:rFonts w:ascii="Times New Roman" w:hAnsi="Times New Roman" w:cs="Times New Roman"/>
          <w:sz w:val="28"/>
          <w:szCs w:val="28"/>
        </w:rPr>
        <w:t>Витрати комунального підприємства у звітному році були на 432,0 тис. грн меншими, ніж заплановано, та фактично склали 3 460,6 тис. грн (витрати на паливо та електроенергію були менші від запланованих на 51,4 % за рахунок економії газу та електроенергії, також інші матеріальні витрати зменшились на 60,0 % за рахунок зменшення витрат на закупівлю канцелярських товарів, пального тощо).</w:t>
      </w:r>
    </w:p>
    <w:p w14:paraId="189FEB51" w14:textId="77777777" w:rsidR="009627EC" w:rsidRDefault="00000000">
      <w:pPr>
        <w:tabs>
          <w:tab w:val="left" w:pos="9798"/>
        </w:tabs>
        <w:spacing w:after="0" w:line="240" w:lineRule="auto"/>
        <w:ind w:firstLine="567"/>
        <w:jc w:val="both"/>
      </w:pPr>
      <w:r>
        <w:rPr>
          <w:rFonts w:ascii="Times New Roman" w:hAnsi="Times New Roman" w:cs="Times New Roman"/>
          <w:sz w:val="28"/>
          <w:szCs w:val="28"/>
        </w:rPr>
        <w:t>Фінансовий результат господарської діяльності КП «Стадіон Авангард» – 464,6 тис. грн прибутків (плановий показник – 2,7 тис. грн).</w:t>
      </w:r>
    </w:p>
    <w:p w14:paraId="4A134C3B" w14:textId="77777777" w:rsidR="009627EC" w:rsidRDefault="00000000">
      <w:pPr>
        <w:tabs>
          <w:tab w:val="left" w:pos="9798"/>
        </w:tabs>
        <w:spacing w:after="0" w:line="240" w:lineRule="auto"/>
        <w:ind w:firstLine="567"/>
        <w:jc w:val="both"/>
      </w:pPr>
      <w:r>
        <w:rPr>
          <w:rFonts w:ascii="Times New Roman" w:hAnsi="Times New Roman" w:cs="Times New Roman"/>
          <w:sz w:val="28"/>
          <w:szCs w:val="28"/>
        </w:rPr>
        <w:t>Кредиторська заборгованість за товари, роботи та послуги на балансі підприємства відсутня, дебіторська заборгованість  – незначна та поточна.</w:t>
      </w:r>
    </w:p>
    <w:p w14:paraId="61604A0D" w14:textId="77777777" w:rsidR="009627EC" w:rsidRDefault="009627EC">
      <w:pPr>
        <w:tabs>
          <w:tab w:val="left" w:pos="9798"/>
        </w:tabs>
        <w:spacing w:after="0" w:line="240" w:lineRule="auto"/>
        <w:ind w:firstLine="567"/>
        <w:jc w:val="both"/>
        <w:rPr>
          <w:rFonts w:ascii="Times New Roman" w:hAnsi="Times New Roman" w:cs="Times New Roman"/>
          <w:spacing w:val="1"/>
          <w:sz w:val="28"/>
          <w:szCs w:val="28"/>
        </w:rPr>
      </w:pPr>
    </w:p>
    <w:p w14:paraId="4605ADAA" w14:textId="77777777" w:rsidR="009627EC" w:rsidRDefault="009627EC">
      <w:pPr>
        <w:tabs>
          <w:tab w:val="left" w:pos="9798"/>
        </w:tabs>
        <w:spacing w:after="0" w:line="240" w:lineRule="auto"/>
        <w:ind w:firstLine="567"/>
        <w:jc w:val="both"/>
        <w:rPr>
          <w:rFonts w:ascii="Times New Roman" w:hAnsi="Times New Roman" w:cs="Times New Roman"/>
          <w:spacing w:val="1"/>
          <w:sz w:val="28"/>
          <w:szCs w:val="28"/>
        </w:rPr>
      </w:pPr>
    </w:p>
    <w:p w14:paraId="62E41D89" w14:textId="77777777" w:rsidR="009627EC" w:rsidRDefault="009627EC">
      <w:pPr>
        <w:tabs>
          <w:tab w:val="left" w:pos="9798"/>
        </w:tabs>
        <w:spacing w:after="0" w:line="240" w:lineRule="auto"/>
        <w:ind w:firstLine="567"/>
        <w:jc w:val="both"/>
        <w:rPr>
          <w:rFonts w:ascii="Times New Roman" w:hAnsi="Times New Roman" w:cs="Times New Roman"/>
          <w:spacing w:val="1"/>
          <w:sz w:val="28"/>
          <w:szCs w:val="28"/>
        </w:rPr>
      </w:pPr>
    </w:p>
    <w:p w14:paraId="644DF53F" w14:textId="77777777" w:rsidR="009627EC" w:rsidRDefault="00000000">
      <w:pPr>
        <w:shd w:val="clear" w:color="auto" w:fill="FFFFFF"/>
        <w:tabs>
          <w:tab w:val="left" w:pos="9798"/>
        </w:tabs>
        <w:spacing w:after="0" w:line="240" w:lineRule="auto"/>
      </w:pPr>
      <w:r>
        <w:rPr>
          <w:rFonts w:ascii="Times New Roman" w:hAnsi="Times New Roman" w:cs="Times New Roman"/>
          <w:sz w:val="28"/>
          <w:szCs w:val="28"/>
        </w:rPr>
        <w:t>Директор департаменту</w:t>
      </w:r>
      <w:r>
        <w:rPr>
          <w:rFonts w:ascii="Times New Roman" w:hAnsi="Times New Roman" w:cs="Times New Roman"/>
          <w:sz w:val="28"/>
          <w:szCs w:val="28"/>
        </w:rPr>
        <w:br/>
        <w:t>економічної політики                                                                       Борис СМАЛЬ</w:t>
      </w:r>
    </w:p>
    <w:sectPr w:rsidR="009627EC">
      <w:headerReference w:type="even" r:id="rId7"/>
      <w:headerReference w:type="default" r:id="rId8"/>
      <w:headerReference w:type="first" r:id="rId9"/>
      <w:pgSz w:w="11906" w:h="16838"/>
      <w:pgMar w:top="623" w:right="567" w:bottom="1134" w:left="1985" w:header="566" w:footer="0" w:gutter="0"/>
      <w:cols w:space="720"/>
      <w:formProt w:val="0"/>
      <w:titlePg/>
      <w:docGrid w:linePitch="360" w:charSpace="450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D5464" w14:textId="77777777" w:rsidR="00B77B57" w:rsidRDefault="00B77B57">
      <w:pPr>
        <w:spacing w:after="0" w:line="240" w:lineRule="auto"/>
      </w:pPr>
      <w:r>
        <w:separator/>
      </w:r>
    </w:p>
  </w:endnote>
  <w:endnote w:type="continuationSeparator" w:id="0">
    <w:p w14:paraId="6FE3E1A2" w14:textId="77777777" w:rsidR="00B77B57" w:rsidRDefault="00B77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pitch w:val="variable"/>
  </w:font>
  <w:font w:name="Microsoft YaHei">
    <w:panose1 w:val="020B0503020204020204"/>
    <w:charset w:val="00"/>
    <w:family w:val="roman"/>
    <w:notTrueType/>
    <w:pitch w:val="default"/>
  </w:font>
  <w:font w:name="Lucida Sans">
    <w:panose1 w:val="020B0602030504020204"/>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Open Sans">
    <w:panose1 w:val="00000000000000000000"/>
    <w:charset w:val="00"/>
    <w:family w:val="roman"/>
    <w:notTrueType/>
    <w:pitch w:val="default"/>
  </w:font>
  <w:font w:name="NSimSun">
    <w:panose1 w:val="02010609030101010101"/>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3C381" w14:textId="77777777" w:rsidR="00B77B57" w:rsidRDefault="00B77B57">
      <w:pPr>
        <w:spacing w:after="0" w:line="240" w:lineRule="auto"/>
      </w:pPr>
      <w:r>
        <w:separator/>
      </w:r>
    </w:p>
  </w:footnote>
  <w:footnote w:type="continuationSeparator" w:id="0">
    <w:p w14:paraId="49878742" w14:textId="77777777" w:rsidR="00B77B57" w:rsidRDefault="00B77B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5F7B2" w14:textId="77777777" w:rsidR="009627EC" w:rsidRDefault="009627EC">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88A77" w14:textId="77777777" w:rsidR="009627EC" w:rsidRDefault="00000000">
    <w:pPr>
      <w:pStyle w:val="ae"/>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w:instrText>
    </w:r>
    <w:r>
      <w:rPr>
        <w:rFonts w:ascii="Times New Roman" w:hAnsi="Times New Roman" w:cs="Times New Roman"/>
        <w:sz w:val="28"/>
        <w:szCs w:val="28"/>
      </w:rPr>
      <w:fldChar w:fldCharType="separate"/>
    </w:r>
    <w:r>
      <w:rPr>
        <w:rFonts w:ascii="Times New Roman" w:hAnsi="Times New Roman" w:cs="Times New Roman"/>
        <w:sz w:val="28"/>
        <w:szCs w:val="28"/>
      </w:rPr>
      <w:t>13</w:t>
    </w:r>
    <w:r>
      <w:rPr>
        <w:rFonts w:ascii="Times New Roman" w:hAnsi="Times New Roman" w:cs="Times New Roman"/>
        <w:sz w:val="28"/>
        <w:szCs w:val="2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FFE17" w14:textId="77777777" w:rsidR="009627EC" w:rsidRDefault="009627EC">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oNotTrackMoves/>
  <w:defaultTabStop w:val="708"/>
  <w:autoHyphenation/>
  <w:hyphenationZone w:val="425"/>
  <w:characterSpacingControl w:val="doNotCompress"/>
  <w:footnotePr>
    <w:footnote w:id="-1"/>
    <w:footnote w:id="0"/>
  </w:footnotePr>
  <w:endnotePr>
    <w:endnote w:id="-1"/>
    <w:endnote w:id="0"/>
  </w:endnotePr>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627EC"/>
    <w:rsid w:val="0024507B"/>
    <w:rsid w:val="002D1A5D"/>
    <w:rsid w:val="005970A0"/>
    <w:rsid w:val="006269ED"/>
    <w:rsid w:val="008F2328"/>
    <w:rsid w:val="009627EC"/>
    <w:rsid w:val="0099537F"/>
    <w:rsid w:val="009A2516"/>
    <w:rsid w:val="009B01B6"/>
    <w:rsid w:val="009C7A3E"/>
    <w:rsid w:val="00B77B57"/>
    <w:rsid w:val="00EE3C96"/>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A0A22"/>
  <w15:docId w15:val="{957E14F6-D1B9-4D4D-B5A2-03A993B85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uk-UA" w:eastAsia="uk-UA" w:bidi="ug-CN"/>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658"/>
    <w:pPr>
      <w:suppressAutoHyphens/>
      <w:spacing w:after="160" w:line="259" w:lineRule="auto"/>
    </w:pPr>
    <w:rPr>
      <w:sz w:val="22"/>
      <w:szCs w:val="22"/>
      <w:lang w:bidi="ar-SA"/>
    </w:rPr>
  </w:style>
  <w:style w:type="paragraph" w:styleId="3">
    <w:name w:val="heading 3"/>
    <w:basedOn w:val="a0"/>
    <w:next w:val="a1"/>
    <w:link w:val="30"/>
    <w:uiPriority w:val="99"/>
    <w:qFormat/>
    <w:rsid w:val="00356658"/>
    <w:pPr>
      <w:spacing w:before="140"/>
      <w:outlineLvl w:val="2"/>
    </w:pPr>
    <w:rPr>
      <w:rFonts w:ascii="Cambria" w:eastAsia="Times New Roman" w:hAnsi="Cambria" w:cs="Times New Roman"/>
      <w:b/>
      <w:b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0">
    <w:name w:val="Заголовок 3 Знак"/>
    <w:link w:val="3"/>
    <w:uiPriority w:val="99"/>
    <w:semiHidden/>
    <w:qFormat/>
    <w:locked/>
    <w:rsid w:val="00356658"/>
    <w:rPr>
      <w:rFonts w:ascii="Cambria" w:hAnsi="Cambria" w:cs="Times New Roman"/>
      <w:b/>
      <w:sz w:val="26"/>
    </w:rPr>
  </w:style>
  <w:style w:type="character" w:customStyle="1" w:styleId="a5">
    <w:name w:val="Без інтервалів Знак"/>
    <w:uiPriority w:val="99"/>
    <w:qFormat/>
    <w:rsid w:val="005E2244"/>
    <w:rPr>
      <w:rFonts w:ascii="Calibri" w:hAnsi="Calibri"/>
      <w:lang w:val="ru-RU" w:eastAsia="en-US"/>
    </w:rPr>
  </w:style>
  <w:style w:type="character" w:customStyle="1" w:styleId="a6">
    <w:name w:val="Символи кінцевої виноски"/>
    <w:uiPriority w:val="99"/>
    <w:qFormat/>
    <w:rsid w:val="005E2244"/>
    <w:rPr>
      <w:rFonts w:cs="Times New Roman"/>
      <w:vertAlign w:val="superscript"/>
    </w:rPr>
  </w:style>
  <w:style w:type="character" w:styleId="a7">
    <w:name w:val="endnote reference"/>
    <w:rPr>
      <w:rFonts w:cs="Times New Roman"/>
      <w:vertAlign w:val="superscript"/>
    </w:rPr>
  </w:style>
  <w:style w:type="character" w:customStyle="1" w:styleId="1">
    <w:name w:val="Гіперпосилання1"/>
    <w:uiPriority w:val="99"/>
    <w:qFormat/>
    <w:rsid w:val="00356658"/>
    <w:rPr>
      <w:color w:val="000080"/>
      <w:u w:val="single"/>
    </w:rPr>
  </w:style>
  <w:style w:type="character" w:customStyle="1" w:styleId="a8">
    <w:name w:val="Символ нумерації"/>
    <w:uiPriority w:val="99"/>
    <w:qFormat/>
    <w:rsid w:val="00356658"/>
  </w:style>
  <w:style w:type="character" w:customStyle="1" w:styleId="a9">
    <w:name w:val="Основний текст Знак"/>
    <w:uiPriority w:val="99"/>
    <w:semiHidden/>
    <w:qFormat/>
    <w:rsid w:val="00356658"/>
    <w:rPr>
      <w:rFonts w:cs="Times New Roman"/>
    </w:rPr>
  </w:style>
  <w:style w:type="character" w:customStyle="1" w:styleId="aa">
    <w:name w:val="Текст кінцевої виноски Знак"/>
    <w:uiPriority w:val="99"/>
    <w:semiHidden/>
    <w:qFormat/>
    <w:rsid w:val="00356658"/>
    <w:rPr>
      <w:sz w:val="20"/>
    </w:rPr>
  </w:style>
  <w:style w:type="character" w:styleId="ab">
    <w:name w:val="Hyperlink"/>
    <w:uiPriority w:val="99"/>
    <w:rsid w:val="005E2244"/>
    <w:rPr>
      <w:rFonts w:cs="Times New Roman"/>
      <w:color w:val="000080"/>
      <w:u w:val="single"/>
    </w:rPr>
  </w:style>
  <w:style w:type="character" w:customStyle="1" w:styleId="FooterChar">
    <w:name w:val="Footer Char"/>
    <w:uiPriority w:val="99"/>
    <w:qFormat/>
    <w:locked/>
    <w:rsid w:val="00356658"/>
    <w:rPr>
      <w:rFonts w:cs="Times New Roman"/>
      <w:sz w:val="22"/>
      <w:szCs w:val="22"/>
    </w:rPr>
  </w:style>
  <w:style w:type="character" w:customStyle="1" w:styleId="HeaderChar">
    <w:name w:val="Header Char"/>
    <w:uiPriority w:val="99"/>
    <w:qFormat/>
    <w:locked/>
    <w:rsid w:val="00356658"/>
    <w:rPr>
      <w:rFonts w:cs="Times New Roman"/>
      <w:sz w:val="22"/>
      <w:szCs w:val="22"/>
    </w:rPr>
  </w:style>
  <w:style w:type="character" w:customStyle="1" w:styleId="10">
    <w:name w:val="Основний текст Знак1"/>
    <w:link w:val="a1"/>
    <w:uiPriority w:val="99"/>
    <w:semiHidden/>
    <w:qFormat/>
    <w:locked/>
    <w:rPr>
      <w:rFonts w:cs="Times New Roman"/>
    </w:rPr>
  </w:style>
  <w:style w:type="character" w:customStyle="1" w:styleId="11">
    <w:name w:val="Текст кінцевої виноски Знак1"/>
    <w:link w:val="ac"/>
    <w:uiPriority w:val="99"/>
    <w:semiHidden/>
    <w:qFormat/>
    <w:locked/>
    <w:rPr>
      <w:rFonts w:cs="Times New Roman"/>
      <w:sz w:val="20"/>
      <w:szCs w:val="20"/>
    </w:rPr>
  </w:style>
  <w:style w:type="character" w:customStyle="1" w:styleId="ad">
    <w:name w:val="Верхній колонтитул Знак"/>
    <w:link w:val="ae"/>
    <w:uiPriority w:val="99"/>
    <w:semiHidden/>
    <w:qFormat/>
    <w:locked/>
    <w:rPr>
      <w:rFonts w:cs="Times New Roman"/>
    </w:rPr>
  </w:style>
  <w:style w:type="character" w:customStyle="1" w:styleId="af">
    <w:name w:val="Нижній колонтитул Знак"/>
    <w:link w:val="af0"/>
    <w:uiPriority w:val="99"/>
    <w:semiHidden/>
    <w:qFormat/>
    <w:locked/>
    <w:rPr>
      <w:rFonts w:cs="Times New Roman"/>
    </w:rPr>
  </w:style>
  <w:style w:type="paragraph" w:customStyle="1" w:styleId="a0">
    <w:name w:val="Заголовок"/>
    <w:basedOn w:val="a"/>
    <w:next w:val="a1"/>
    <w:uiPriority w:val="99"/>
    <w:qFormat/>
    <w:rsid w:val="00356658"/>
    <w:pPr>
      <w:keepNext/>
      <w:spacing w:before="240" w:after="120"/>
    </w:pPr>
    <w:rPr>
      <w:rFonts w:ascii="Liberation Sans" w:eastAsia="Microsoft YaHei" w:hAnsi="Liberation Sans" w:cs="Lucida Sans"/>
      <w:sz w:val="28"/>
      <w:szCs w:val="28"/>
    </w:rPr>
  </w:style>
  <w:style w:type="paragraph" w:styleId="a1">
    <w:name w:val="Body Text"/>
    <w:basedOn w:val="a"/>
    <w:link w:val="10"/>
    <w:uiPriority w:val="99"/>
    <w:rsid w:val="00356658"/>
    <w:pPr>
      <w:spacing w:after="140" w:line="276" w:lineRule="auto"/>
    </w:pPr>
  </w:style>
  <w:style w:type="paragraph" w:styleId="af1">
    <w:name w:val="List"/>
    <w:basedOn w:val="a1"/>
    <w:uiPriority w:val="99"/>
    <w:rsid w:val="00356658"/>
    <w:rPr>
      <w:rFonts w:cs="Arial"/>
    </w:rPr>
  </w:style>
  <w:style w:type="paragraph" w:styleId="af2">
    <w:name w:val="caption"/>
    <w:basedOn w:val="a"/>
    <w:uiPriority w:val="99"/>
    <w:qFormat/>
    <w:rsid w:val="00356658"/>
    <w:pPr>
      <w:suppressLineNumbers/>
      <w:spacing w:before="120" w:after="120"/>
    </w:pPr>
    <w:rPr>
      <w:rFonts w:cs="Arial"/>
      <w:i/>
      <w:iCs/>
      <w:sz w:val="24"/>
      <w:szCs w:val="24"/>
    </w:rPr>
  </w:style>
  <w:style w:type="paragraph" w:customStyle="1" w:styleId="af3">
    <w:name w:val="Покажчик"/>
    <w:basedOn w:val="a"/>
    <w:uiPriority w:val="99"/>
    <w:qFormat/>
    <w:rsid w:val="00356658"/>
    <w:pPr>
      <w:suppressLineNumbers/>
    </w:pPr>
    <w:rPr>
      <w:rFonts w:cs="Arial"/>
    </w:rPr>
  </w:style>
  <w:style w:type="paragraph" w:customStyle="1" w:styleId="user">
    <w:name w:val="Заголовок (user)"/>
    <w:basedOn w:val="a"/>
    <w:next w:val="a1"/>
    <w:uiPriority w:val="99"/>
    <w:qFormat/>
    <w:rsid w:val="005E2244"/>
    <w:pPr>
      <w:keepNext/>
      <w:spacing w:before="240" w:after="120"/>
    </w:pPr>
    <w:rPr>
      <w:rFonts w:ascii="Liberation Sans" w:eastAsia="Microsoft YaHei" w:hAnsi="Liberation Sans" w:cs="Arial"/>
      <w:sz w:val="28"/>
      <w:szCs w:val="28"/>
    </w:rPr>
  </w:style>
  <w:style w:type="paragraph" w:customStyle="1" w:styleId="user0">
    <w:name w:val="Покажчик (user)"/>
    <w:basedOn w:val="a"/>
    <w:uiPriority w:val="99"/>
    <w:qFormat/>
    <w:rsid w:val="005E2244"/>
    <w:pPr>
      <w:suppressLineNumbers/>
    </w:pPr>
    <w:rPr>
      <w:rFonts w:cs="Arial"/>
    </w:rPr>
  </w:style>
  <w:style w:type="paragraph" w:styleId="12">
    <w:name w:val="index 1"/>
    <w:basedOn w:val="a"/>
    <w:next w:val="a"/>
    <w:autoRedefine/>
    <w:uiPriority w:val="99"/>
    <w:semiHidden/>
    <w:rsid w:val="005E2244"/>
    <w:pPr>
      <w:ind w:left="220" w:hanging="220"/>
    </w:pPr>
  </w:style>
  <w:style w:type="paragraph" w:styleId="af4">
    <w:name w:val="index heading"/>
    <w:basedOn w:val="a"/>
    <w:uiPriority w:val="99"/>
    <w:rsid w:val="00356658"/>
    <w:pPr>
      <w:suppressLineNumbers/>
    </w:pPr>
    <w:rPr>
      <w:rFonts w:cs="Lucida Sans"/>
    </w:rPr>
  </w:style>
  <w:style w:type="paragraph" w:customStyle="1" w:styleId="13">
    <w:name w:val="Заголовок1"/>
    <w:basedOn w:val="a"/>
    <w:next w:val="a1"/>
    <w:uiPriority w:val="99"/>
    <w:qFormat/>
    <w:rsid w:val="00356658"/>
    <w:pPr>
      <w:keepNext/>
      <w:spacing w:before="240" w:after="120"/>
    </w:pPr>
    <w:rPr>
      <w:rFonts w:ascii="Liberation Sans" w:eastAsia="Microsoft YaHei" w:hAnsi="Liberation Sans" w:cs="Arial"/>
      <w:sz w:val="28"/>
      <w:szCs w:val="28"/>
    </w:rPr>
  </w:style>
  <w:style w:type="paragraph" w:styleId="af5">
    <w:name w:val="Normal (Web)"/>
    <w:basedOn w:val="a"/>
    <w:uiPriority w:val="99"/>
    <w:semiHidden/>
    <w:qFormat/>
    <w:rsid w:val="005E2244"/>
    <w:pPr>
      <w:spacing w:beforeAutospacing="1" w:afterAutospacing="1" w:line="240" w:lineRule="auto"/>
    </w:pPr>
    <w:rPr>
      <w:rFonts w:ascii="Times New Roman" w:eastAsia="Times New Roman" w:hAnsi="Times New Roman" w:cs="Times New Roman"/>
      <w:sz w:val="24"/>
      <w:szCs w:val="24"/>
    </w:rPr>
  </w:style>
  <w:style w:type="paragraph" w:styleId="af6">
    <w:name w:val="No Spacing"/>
    <w:uiPriority w:val="99"/>
    <w:qFormat/>
    <w:rsid w:val="005E2244"/>
    <w:pPr>
      <w:suppressAutoHyphens/>
    </w:pPr>
    <w:rPr>
      <w:rFonts w:cs="Times New Roman"/>
      <w:sz w:val="22"/>
      <w:szCs w:val="22"/>
      <w:lang w:val="ru-RU" w:eastAsia="en-US" w:bidi="ar-SA"/>
    </w:rPr>
  </w:style>
  <w:style w:type="paragraph" w:customStyle="1" w:styleId="14">
    <w:name w:val="Обычная таблица1"/>
    <w:uiPriority w:val="99"/>
    <w:qFormat/>
    <w:rsid w:val="00356658"/>
    <w:pPr>
      <w:suppressAutoHyphens/>
    </w:pPr>
    <w:rPr>
      <w:rFonts w:ascii="Times New Roman" w:eastAsia="Times New Roman" w:hAnsi="Times New Roman" w:cs="Times New Roman"/>
      <w:lang w:bidi="ar-SA"/>
    </w:rPr>
  </w:style>
  <w:style w:type="paragraph" w:styleId="ac">
    <w:name w:val="endnote text"/>
    <w:basedOn w:val="a"/>
    <w:link w:val="11"/>
    <w:uiPriority w:val="99"/>
    <w:rsid w:val="00356658"/>
    <w:pPr>
      <w:suppressLineNumbers/>
      <w:ind w:left="340" w:hanging="340"/>
    </w:pPr>
    <w:rPr>
      <w:sz w:val="20"/>
      <w:szCs w:val="20"/>
    </w:rPr>
  </w:style>
  <w:style w:type="paragraph" w:customStyle="1" w:styleId="15">
    <w:name w:val="Звичайна таблиця1"/>
    <w:uiPriority w:val="99"/>
    <w:qFormat/>
    <w:rsid w:val="00356658"/>
    <w:pPr>
      <w:suppressAutoHyphens/>
    </w:pPr>
    <w:rPr>
      <w:rFonts w:ascii="Times New Roman" w:eastAsia="Times New Roman" w:hAnsi="Times New Roman" w:cs="Times New Roman"/>
      <w:lang w:val="ru-RU" w:eastAsia="ru-RU" w:bidi="ar-SA"/>
    </w:rPr>
  </w:style>
  <w:style w:type="paragraph" w:styleId="af7">
    <w:name w:val="List Paragraph"/>
    <w:basedOn w:val="a"/>
    <w:uiPriority w:val="99"/>
    <w:qFormat/>
    <w:rsid w:val="005E2244"/>
    <w:pPr>
      <w:spacing w:after="0" w:line="240" w:lineRule="auto"/>
      <w:ind w:left="720"/>
      <w:contextualSpacing/>
    </w:pPr>
    <w:rPr>
      <w:rFonts w:ascii="Times New Roman" w:hAnsi="Times New Roman" w:cs="Times New Roman"/>
      <w:sz w:val="28"/>
      <w:szCs w:val="28"/>
      <w:lang w:val="ru-RU" w:eastAsia="en-US"/>
    </w:rPr>
  </w:style>
  <w:style w:type="paragraph" w:customStyle="1" w:styleId="af8">
    <w:name w:val="Верхній і нижній колонтитули"/>
    <w:basedOn w:val="a"/>
    <w:uiPriority w:val="99"/>
    <w:qFormat/>
    <w:rsid w:val="005E2244"/>
    <w:pPr>
      <w:suppressLineNumbers/>
      <w:tabs>
        <w:tab w:val="center" w:pos="4678"/>
        <w:tab w:val="right" w:pos="9356"/>
      </w:tabs>
    </w:pPr>
  </w:style>
  <w:style w:type="paragraph" w:customStyle="1" w:styleId="user1">
    <w:name w:val="Верхній і нижній колонтитули (user)"/>
    <w:basedOn w:val="a"/>
    <w:uiPriority w:val="99"/>
    <w:qFormat/>
    <w:rsid w:val="005E2244"/>
  </w:style>
  <w:style w:type="paragraph" w:styleId="ae">
    <w:name w:val="header"/>
    <w:basedOn w:val="af8"/>
    <w:link w:val="ad"/>
    <w:uiPriority w:val="99"/>
    <w:rsid w:val="005E2244"/>
  </w:style>
  <w:style w:type="paragraph" w:styleId="af0">
    <w:name w:val="footer"/>
    <w:basedOn w:val="a"/>
    <w:link w:val="af"/>
    <w:uiPriority w:val="99"/>
    <w:rsid w:val="00356658"/>
    <w:pPr>
      <w:tabs>
        <w:tab w:val="center" w:pos="4819"/>
        <w:tab w:val="right" w:pos="9639"/>
      </w:tabs>
      <w:spacing w:after="0" w:line="240" w:lineRule="auto"/>
    </w:pPr>
  </w:style>
  <w:style w:type="numbering" w:customStyle="1" w:styleId="af9">
    <w:name w:val="Без маркерів"/>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olx.ua/uk/transport/legkovye-avtomobili/volkswagen/crafter/"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2803</TotalTime>
  <Pages>13</Pages>
  <Words>22134</Words>
  <Characters>12617</Characters>
  <Application>Microsoft Office Word</Application>
  <DocSecurity>0</DocSecurity>
  <Lines>105</Lines>
  <Paragraphs>69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Ірина Демидюк</cp:lastModifiedBy>
  <cp:revision>6</cp:revision>
  <dcterms:created xsi:type="dcterms:W3CDTF">2025-03-05T08:26:00Z</dcterms:created>
  <dcterms:modified xsi:type="dcterms:W3CDTF">2025-03-05T09:05:00Z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2024-09-04T09:44:00Z</dcterms:created>
  <dc:creator>Денис Вітюк</dc:creator>
  <dc:description/>
  <dc:language>uk-UA</dc:language>
  <cp:lastModifiedBy/>
  <cp:lastPrinted>2024-08-23T09:27:00Z</cp:lastPrinted>
  <dcterms:modified xsi:type="dcterms:W3CDTF">2025-03-04T16:08:51Z</dcterms:modified>
  <cp:revision>67</cp:revision>
  <dc:subject/>
  <dc:title/>
</cp:coreProperties>
</file>