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2940" cy="6629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120" cy="663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2.15pt;height:52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t" fillcolor="#FFFFFF" o:ole="">
            <v:imagedata r:id="rId3" o:title=""/>
          </v:shape>
          <o:OLEObject Type="Embed" ProgID="PBrush" ShapeID="ole_rId2" DrawAspect="Content" ObjectID="_108575570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0"/>
        </w:rPr>
      </w:pPr>
      <w:r>
        <w:rPr>
          <w:spacing w:val="0"/>
          <w:sz w:val="28"/>
          <w:szCs w:val="28"/>
        </w:rPr>
        <w:t>Про   надання   Садівничому   товариству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0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«Боголюби» </w:t>
      </w:r>
      <w:r>
        <w:rPr>
          <w:spacing w:val="0"/>
          <w:sz w:val="28"/>
          <w:szCs w:val="28"/>
        </w:rPr>
        <w:t>на  умовах оренди</w:t>
      </w:r>
      <w:r>
        <w:rPr>
          <w:spacing w:val="0"/>
          <w:sz w:val="24"/>
          <w:szCs w:val="24"/>
        </w:rPr>
        <w:t xml:space="preserve">  </w:t>
      </w:r>
      <w:r>
        <w:rPr>
          <w:spacing w:val="-6"/>
          <w:szCs w:val="28"/>
        </w:rPr>
        <w:t>земельної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0"/>
        </w:rPr>
      </w:pPr>
      <w:r>
        <w:rPr>
          <w:spacing w:val="-8"/>
          <w:szCs w:val="28"/>
        </w:rPr>
        <w:t xml:space="preserve">ділянки </w:t>
      </w:r>
      <w:r>
        <w:rPr>
          <w:spacing w:val="0"/>
          <w:szCs w:val="28"/>
        </w:rPr>
        <w:t xml:space="preserve">площею 0,0071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розміщення,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0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будівництва,  експлуатації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lang w:val="uk-UA" w:eastAsia="zh-CN" w:bidi="ar-SA"/>
        </w:rPr>
        <w:t>та обслуговування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0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будівель і споруд об’єктів  передачі електрич-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b w:val="false"/>
          <w:i w:val="false"/>
          <w:i w:val="false"/>
          <w:caps w:val="false"/>
          <w:smallCaps w:val="false"/>
          <w:spacing w:val="-12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Cs w:val="28"/>
        </w:rPr>
        <w:t>ної  енергії   (14.02)  у с. Богушівка  Луцького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b w:val="false"/>
          <w:i w:val="false"/>
          <w:i w:val="false"/>
          <w:caps w:val="false"/>
          <w:smallCaps w:val="false"/>
          <w:spacing w:val="-12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Cs w:val="28"/>
        </w:rPr>
        <w:t>району Волинської області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b w:val="false"/>
          <w:i w:val="false"/>
          <w:i w:val="false"/>
          <w:caps w:val="false"/>
          <w:smallCaps w:val="false"/>
          <w:spacing w:val="-12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Cs w:val="28"/>
        </w:rPr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pacing w:val="-8"/>
          <w:szCs w:val="28"/>
        </w:rPr>
        <w:t>Розглянувши</w:t>
      </w:r>
      <w:r>
        <w:rPr>
          <w:spacing w:val="-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заяву</w:t>
      </w:r>
      <w:r>
        <w:rPr>
          <w:spacing w:val="-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Садівничого товариства «Боголюби» </w:t>
      </w:r>
      <w:r>
        <w:rPr>
          <w:spacing w:val="-8"/>
          <w:szCs w:val="28"/>
        </w:rPr>
        <w:t xml:space="preserve">про надання на умовах оренди земельної ділянки </w:t>
      </w:r>
      <w:r>
        <w:rPr>
          <w:spacing w:val="0"/>
          <w:szCs w:val="28"/>
        </w:rPr>
        <w:t>площею 0,0071 га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для розміщення, будівництва, експлуатації та обслуговування будівель і споруд об’єктів передачі електричної енергії (14.02)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с. Богушівка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>Луцького району Волинської області</w:t>
      </w:r>
      <w:r>
        <w:rPr>
          <w:spacing w:val="-8"/>
          <w:szCs w:val="28"/>
        </w:rPr>
        <w:t xml:space="preserve">, проєкт землеустрою щодо відведення земельної ділянки у с. Богушівка Луцького району Волинської області,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витяг з Державного земельного кадастру про земельну ділянку від 23.01.2025 № НВ-9700359422025,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враховуючи довідку голови Садівничого товариства «Боголюби» від 21.05.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2024 № 11 про перебування на балансі трансформаторної підстанції КТП-567,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акт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інвентаризації основних засобів по садівничому товариству «Боголюби» від 31.12.2023, лист                                             ПрАТ «Волиньобленерго» від 18.12.2024 №  02/14-2624 щодо КТП-567, яке знаходи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ться на території СТ «Боголюби», не перебуває на балансі Луцької філії ПрАТ «Волиньобленерго»,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витяг із містобудівної документації та наявні обмеження у використанні території для містобудівних потреб від 26.07.2024 № 1735-П/2024</w:t>
      </w:r>
      <w:r>
        <w:rPr>
          <w:color w:val="000000"/>
          <w:spacing w:val="-8"/>
          <w:sz w:val="28"/>
          <w:szCs w:val="28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spacing w:val="-8"/>
          <w:szCs w:val="28"/>
        </w:rPr>
        <w:t xml:space="preserve">керуючись статтями 12, 79-1, 93, 96, 122, 123-126, 186, абзацом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другим</w:t>
      </w:r>
      <w:r>
        <w:rPr>
          <w:spacing w:val="-8"/>
          <w:szCs w:val="28"/>
        </w:rPr>
        <w:t xml:space="preserve"> статті 134 Земельного кодексу України, статт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ями 4-7, </w:t>
      </w:r>
      <w:r>
        <w:rPr>
          <w:spacing w:val="-8"/>
          <w:szCs w:val="28"/>
        </w:rPr>
        <w:t>16, 19 Закону України «Про оренду землі», статтями 25, 29, 5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5</w:t>
      </w:r>
      <w:r>
        <w:rPr>
          <w:spacing w:val="-8"/>
          <w:szCs w:val="28"/>
        </w:rPr>
        <w:t xml:space="preserve"> Закону України «Про землеустрій», Законом України «Про регулювання містобудівної діяльності», статтями 4, 6 </w:t>
      </w:r>
      <w:r>
        <w:rPr>
          <w:spacing w:val="-8"/>
          <w:sz w:val="28"/>
          <w:szCs w:val="28"/>
        </w:rPr>
        <w:t>Закон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у</w:t>
      </w:r>
      <w:r>
        <w:rPr>
          <w:spacing w:val="-8"/>
          <w:sz w:val="28"/>
          <w:szCs w:val="28"/>
        </w:rPr>
        <w:t xml:space="preserve"> України «Про державну реєстрацію речових прав на нерухоме майно та їх обтяжень»,</w:t>
      </w:r>
      <w:r>
        <w:rPr>
          <w:spacing w:val="-8"/>
          <w:szCs w:val="28"/>
        </w:rPr>
        <w:t xml:space="preserve"> 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п</w:t>
      </w:r>
      <w:r>
        <w:rPr>
          <w:color w:val="000000"/>
          <w:spacing w:val="-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8"/>
          <w:kern w:val="2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8"/>
          <w:kern w:val="2"/>
          <w:szCs w:val="28"/>
          <w:shd w:fill="FFFFFF" w:val="clear"/>
        </w:rPr>
        <w:t xml:space="preserve">іністрів України від 12.06.2020 № 708-р </w:t>
      </w:r>
      <w:r>
        <w:rPr>
          <w:color w:val="000000"/>
          <w:spacing w:val="-8"/>
          <w:kern w:val="2"/>
          <w:szCs w:val="28"/>
          <w:highlight w:val="white"/>
          <w:shd w:fill="FFFFFF" w:val="clear"/>
        </w:rPr>
        <w:t>«</w:t>
      </w:r>
      <w:r>
        <w:rPr>
          <w:spacing w:val="-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8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8"/>
          <w:kern w:val="2"/>
          <w:szCs w:val="28"/>
          <w:shd w:fill="FFFFFF" w:val="clear"/>
        </w:rPr>
        <w:t xml:space="preserve">, </w:t>
      </w:r>
      <w:r>
        <w:rPr>
          <w:color w:val="000000"/>
          <w:spacing w:val="-8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8"/>
          <w:szCs w:val="28"/>
          <w:lang w:eastAsia="uk-UA"/>
        </w:rPr>
        <w:t xml:space="preserve">, рішенням Луцької міської ради від 28.06.2023 № 47/90 </w:t>
      </w:r>
      <w:r>
        <w:rPr>
          <w:color w:val="000000"/>
          <w:spacing w:val="-8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«Про</w:t>
      </w:r>
      <w:r>
        <w:rPr>
          <w:color w:val="000000"/>
          <w:spacing w:val="-8"/>
          <w:szCs w:val="28"/>
          <w:lang w:eastAsia="uk-U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 статт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ею</w:t>
      </w:r>
      <w:r>
        <w:rPr>
          <w:color w:val="000000"/>
          <w:spacing w:val="-8"/>
          <w:szCs w:val="28"/>
          <w:lang w:eastAsia="uk-UA"/>
        </w:rPr>
        <w:t xml:space="preserve"> 26, 33 та пунктом 6</w:t>
      </w:r>
      <w:r>
        <w:rPr>
          <w:color w:val="000000"/>
          <w:spacing w:val="-8"/>
          <w:szCs w:val="28"/>
          <w:vertAlign w:val="superscript"/>
          <w:lang w:eastAsia="uk-UA"/>
        </w:rPr>
        <w:t>-1</w:t>
      </w:r>
      <w:r>
        <w:rPr>
          <w:color w:val="000000"/>
          <w:spacing w:val="-8"/>
          <w:szCs w:val="28"/>
          <w:lang w:eastAsia="uk-UA"/>
        </w:rPr>
        <w:t xml:space="preserve"> розділу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en-US" w:eastAsia="uk-UA" w:bidi="ar-SA"/>
        </w:rPr>
        <w:t>V</w:t>
      </w:r>
      <w:r>
        <w:rPr>
          <w:color w:val="000000"/>
          <w:spacing w:val="-8"/>
          <w:szCs w:val="28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8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8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pacing w:val="-8"/>
          <w:szCs w:val="28"/>
        </w:rPr>
        <w:t>, міська рада</w:t>
      </w:r>
      <w:r>
        <w:rPr>
          <w:szCs w:val="28"/>
        </w:rPr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false"/>
        <w:bidi w:val="0"/>
        <w:spacing w:before="0" w:after="0"/>
        <w:ind w:hanging="0" w:left="0" w:right="0"/>
        <w:jc w:val="both"/>
        <w:rPr/>
      </w:pPr>
      <w:r>
        <w:rPr/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1. Затвердити проєкт землеустрою щодо відведення земельної ділянки в оренду Садівничому товариству «Боголюби» площею 0,0071 га з кадастровим номером 0722881000:02:002:0057 для розміщення, будівництва, експлуатації та обслуговування будівель і споруд об’єктів передачі електричної енергії (14.02) у с. Богушівка Луцького району Волинської області.  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2. Надати Садівничому товариству «Боголюби» земельну ділянку на умовах оренди строком на 10 років з дати укладення договору оренди землі, площею 0,0071 га з кадастровим номером 0722881000:02:002:0057 для розміщення, будівництва, експлуатації та обслуговування будівель і споруд об’єктів передачі електричної енергії (14.02), згідно з додатком.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3. Укласти з Садівничим товариством «Боголюби» договір оренди землі на земельну ділянку з кадастровим номером 0722881000:02:002:0057,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4. Зобов’язати Садівниче товариство «Боголюби»: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4.1. Укласти з міською радою договір оренди землі.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4.2.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4.3.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4.4.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5.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suppressAutoHyphens w:val="true"/>
        <w:ind w:firstLine="567" w:left="0" w:right="0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Туз</w:t>
      </w:r>
      <w:r>
        <w:rPr>
          <w:sz w:val="24"/>
        </w:rPr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numbering" w:styleId="Style20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Application>LibreOffice/24.8.4.2$Windows_X86_64 LibreOffice_project/bb3cfa12c7b1bf994ecc5649a80400d06cd71002</Application>
  <AppVersion>15.0000</AppVersion>
  <Pages>2</Pages>
  <Words>594</Words>
  <Characters>4003</Characters>
  <CharactersWithSpaces>4795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2025-02-24T11:37:36Z</cp:lastPrinted>
  <dcterms:modified xsi:type="dcterms:W3CDTF">2025-02-28T15:10:11Z</dcterms:modified>
  <cp:revision>160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