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1743387479"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  передачу  громадянці</w:t>
      </w:r>
      <w:r>
        <w:rPr>
          <w:sz w:val="18"/>
          <w:szCs w:val="18"/>
        </w:rPr>
        <w:t xml:space="preserve">  </w:t>
      </w:r>
      <w:r>
        <w:rPr>
          <w:sz w:val="28"/>
          <w:szCs w:val="28"/>
        </w:rPr>
        <w:t>Андрійчук А.Н.</w:t>
      </w:r>
    </w:p>
    <w:p>
      <w:pPr>
        <w:pStyle w:val="Normal"/>
        <w:overflowPunct w:val="false"/>
        <w:ind w:right="-868" w:hanging="0"/>
        <w:jc w:val="both"/>
        <w:rPr>
          <w:sz w:val="28"/>
          <w:szCs w:val="28"/>
        </w:rPr>
      </w:pPr>
      <w:r>
        <w:rPr>
          <w:sz w:val="28"/>
          <w:szCs w:val="28"/>
        </w:rPr>
        <w:t>безоплатно</w:t>
      </w:r>
      <w:r>
        <w:rPr>
          <w:sz w:val="44"/>
          <w:szCs w:val="44"/>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36"/>
          <w:szCs w:val="36"/>
        </w:rPr>
        <w:t xml:space="preserve">  </w:t>
      </w:r>
      <w:r>
        <w:rPr>
          <w:sz w:val="28"/>
          <w:szCs w:val="28"/>
        </w:rPr>
        <w:t>ділянки</w:t>
      </w:r>
    </w:p>
    <w:p>
      <w:pPr>
        <w:pStyle w:val="Normal"/>
        <w:overflowPunct w:val="false"/>
        <w:ind w:right="-868" w:hanging="0"/>
        <w:jc w:val="both"/>
        <w:rPr>
          <w:sz w:val="28"/>
          <w:szCs w:val="28"/>
        </w:rPr>
      </w:pPr>
      <w:r>
        <w:rPr>
          <w:sz w:val="28"/>
          <w:szCs w:val="28"/>
        </w:rPr>
        <w:t>для</w:t>
      </w:r>
      <w:r>
        <w:rPr>
          <w:sz w:val="36"/>
          <w:szCs w:val="36"/>
        </w:rPr>
        <w:t xml:space="preserve">  </w:t>
      </w:r>
      <w:r>
        <w:rPr>
          <w:sz w:val="28"/>
          <w:szCs w:val="28"/>
        </w:rPr>
        <w:t>будівництва</w:t>
      </w:r>
      <w:r>
        <w:rPr>
          <w:sz w:val="40"/>
          <w:szCs w:val="40"/>
        </w:rPr>
        <w:t xml:space="preserve"> </w:t>
      </w:r>
      <w:r>
        <w:rPr>
          <w:sz w:val="28"/>
          <w:szCs w:val="28"/>
        </w:rPr>
        <w:t>і</w:t>
      </w:r>
      <w:r>
        <w:rPr>
          <w:sz w:val="44"/>
          <w:szCs w:val="44"/>
        </w:rPr>
        <w:t xml:space="preserve"> </w:t>
      </w:r>
      <w:r>
        <w:rPr>
          <w:sz w:val="28"/>
          <w:szCs w:val="28"/>
        </w:rPr>
        <w:t>обслуговування</w:t>
      </w:r>
      <w:r>
        <w:rPr>
          <w:sz w:val="44"/>
          <w:szCs w:val="44"/>
        </w:rPr>
        <w:t xml:space="preserve"> </w:t>
      </w:r>
      <w:r>
        <w:rPr>
          <w:sz w:val="28"/>
          <w:szCs w:val="28"/>
        </w:rPr>
        <w:t>житло-</w:t>
      </w:r>
    </w:p>
    <w:p>
      <w:pPr>
        <w:pStyle w:val="Normal"/>
        <w:overflowPunct w:val="false"/>
        <w:ind w:right="-868" w:hanging="0"/>
        <w:jc w:val="both"/>
        <w:rPr>
          <w:sz w:val="28"/>
          <w:szCs w:val="28"/>
        </w:rPr>
      </w:pPr>
      <w:r>
        <w:rPr>
          <w:sz w:val="28"/>
          <w:szCs w:val="28"/>
        </w:rPr>
        <w:t>вого</w:t>
      </w:r>
      <w:r>
        <w:rPr>
          <w:sz w:val="30"/>
          <w:szCs w:val="30"/>
        </w:rPr>
        <w:t xml:space="preserve">   </w:t>
      </w:r>
      <w:r>
        <w:rPr>
          <w:sz w:val="28"/>
          <w:szCs w:val="28"/>
        </w:rPr>
        <w:t>будинку,</w:t>
      </w:r>
      <w:r>
        <w:rPr>
          <w:sz w:val="32"/>
          <w:szCs w:val="32"/>
        </w:rPr>
        <w:t xml:space="preserve">  </w:t>
      </w:r>
      <w:r>
        <w:rPr>
          <w:sz w:val="28"/>
          <w:szCs w:val="28"/>
        </w:rPr>
        <w:t>господарських   будівель  і</w:t>
      </w:r>
    </w:p>
    <w:p>
      <w:pPr>
        <w:pStyle w:val="Normal"/>
        <w:overflowPunct w:val="false"/>
        <w:ind w:right="-868" w:hanging="0"/>
        <w:jc w:val="both"/>
        <w:rPr>
          <w:sz w:val="28"/>
          <w:szCs w:val="28"/>
        </w:rPr>
      </w:pPr>
      <w:r>
        <w:rPr>
          <w:sz w:val="28"/>
          <w:szCs w:val="28"/>
        </w:rPr>
        <w:t>споруд   (присадибна   ділянка)   (02.01)</w:t>
      </w:r>
      <w:r>
        <w:rPr>
          <w:sz w:val="30"/>
          <w:szCs w:val="30"/>
        </w:rPr>
        <w:t xml:space="preserve">  </w:t>
      </w:r>
      <w:r>
        <w:rPr>
          <w:sz w:val="28"/>
          <w:szCs w:val="28"/>
        </w:rPr>
        <w:t>на</w:t>
      </w:r>
    </w:p>
    <w:p>
      <w:pPr>
        <w:pStyle w:val="Normal"/>
        <w:overflowPunct w:val="false"/>
        <w:ind w:right="-868" w:hanging="0"/>
        <w:jc w:val="both"/>
        <w:rPr>
          <w:sz w:val="28"/>
          <w:szCs w:val="28"/>
        </w:rPr>
      </w:pPr>
      <w:r>
        <w:rPr>
          <w:sz w:val="28"/>
          <w:szCs w:val="28"/>
        </w:rPr>
        <w:t>вул. Набережній, 15</w:t>
      </w:r>
      <w:r>
        <w:rPr>
          <w:spacing w:val="-4"/>
          <w:sz w:val="20"/>
          <w:szCs w:val="20"/>
        </w:rPr>
        <w:t xml:space="preserve"> </w:t>
      </w:r>
      <w:r>
        <w:rPr>
          <w:spacing w:val="-4"/>
          <w:sz w:val="28"/>
          <w:szCs w:val="28"/>
        </w:rPr>
        <w:t>у</w:t>
      </w:r>
      <w:r>
        <w:rPr>
          <w:spacing w:val="-4"/>
          <w:sz w:val="20"/>
          <w:szCs w:val="20"/>
        </w:rPr>
        <w:t xml:space="preserve"> </w:t>
      </w:r>
      <w:r>
        <w:rPr>
          <w:spacing w:val="-4"/>
          <w:sz w:val="28"/>
          <w:szCs w:val="28"/>
        </w:rPr>
        <w:t>с. Заболотці</w:t>
      </w:r>
      <w:r>
        <w:rPr>
          <w:spacing w:val="-4"/>
          <w:sz w:val="24"/>
          <w:szCs w:val="24"/>
        </w:rPr>
        <w:t xml:space="preserve"> </w:t>
      </w:r>
      <w:r>
        <w:rPr>
          <w:spacing w:val="-4"/>
          <w:sz w:val="28"/>
          <w:szCs w:val="28"/>
        </w:rPr>
        <w:t>Луцького</w:t>
      </w:r>
    </w:p>
    <w:p>
      <w:pPr>
        <w:pStyle w:val="Normal"/>
        <w:overflowPunct w:val="false"/>
        <w:ind w:right="-868" w:hanging="0"/>
        <w:jc w:val="both"/>
        <w:rPr>
          <w:sz w:val="28"/>
          <w:szCs w:val="28"/>
        </w:rPr>
      </w:pP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8"/>
          <w:szCs w:val="28"/>
        </w:rPr>
      </w:pPr>
      <w:r>
        <w:rPr>
          <w:sz w:val="28"/>
          <w:szCs w:val="28"/>
        </w:rPr>
        <w:t xml:space="preserve">Розглянувши заяву громадянки Андрійчук Ангеліни Никонорівни щодо передачі безоплатно у власність земельної ділянки площею 0,2500 га на </w:t>
      </w:r>
      <w:r>
        <w:rPr>
          <w:spacing w:val="-4"/>
          <w:sz w:val="28"/>
          <w:szCs w:val="28"/>
        </w:rPr>
        <w:t>вул. Набережній, 15 у с. Заболотці</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29.01.2025 № НВ-1200371612025,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Набережній</w:t>
      </w:r>
      <w:r>
        <w:rPr>
          <w:spacing w:val="-4"/>
          <w:sz w:val="28"/>
          <w:szCs w:val="28"/>
        </w:rPr>
        <w:t>, 15 у с. </w:t>
      </w:r>
      <w:r>
        <w:rPr>
          <w:rFonts w:eastAsia="Times New Roman" w:cs="Times New Roman"/>
          <w:color w:val="auto"/>
          <w:spacing w:val="-4"/>
          <w:kern w:val="0"/>
          <w:sz w:val="28"/>
          <w:szCs w:val="28"/>
          <w:lang w:val="uk-UA" w:eastAsia="zh-CN" w:bidi="ar-SA"/>
        </w:rPr>
        <w:t>Заболотці</w:t>
      </w:r>
      <w:r>
        <w:rPr>
          <w:spacing w:val="-4"/>
          <w:sz w:val="28"/>
          <w:szCs w:val="28"/>
        </w:rPr>
        <w:t xml:space="preserve"> Луцького району Волинської області,</w:t>
      </w:r>
      <w:r>
        <w:rPr>
          <w:sz w:val="28"/>
          <w:szCs w:val="28"/>
        </w:rPr>
        <w:t xml:space="preserve"> 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Андрійчук Ангеліні Никонорівні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Набережній</w:t>
      </w:r>
      <w:r>
        <w:rPr>
          <w:spacing w:val="-4"/>
          <w:sz w:val="28"/>
          <w:szCs w:val="28"/>
        </w:rPr>
        <w:t>, 15 у с. Заболотці</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072288</w:t>
      </w:r>
      <w:r>
        <w:rPr>
          <w:rFonts w:eastAsia="Times New Roman" w:cs="Times New Roman"/>
          <w:color w:val="auto"/>
          <w:kern w:val="0"/>
          <w:sz w:val="28"/>
          <w:szCs w:val="28"/>
          <w:lang w:val="uk-UA" w:eastAsia="zh-CN" w:bidi="ar-SA"/>
        </w:rPr>
        <w:t>75</w:t>
      </w:r>
      <w:r>
        <w:rPr>
          <w:sz w:val="28"/>
          <w:szCs w:val="28"/>
        </w:rPr>
        <w:t>00:0</w:t>
      </w:r>
      <w:r>
        <w:rPr>
          <w:rFonts w:eastAsia="Times New Roman" w:cs="Times New Roman"/>
          <w:color w:val="auto"/>
          <w:kern w:val="0"/>
          <w:sz w:val="28"/>
          <w:szCs w:val="28"/>
          <w:lang w:val="uk-UA" w:eastAsia="zh-CN" w:bidi="ar-SA"/>
        </w:rPr>
        <w:t>2</w:t>
      </w:r>
      <w:r>
        <w:rPr>
          <w:sz w:val="28"/>
          <w:szCs w:val="28"/>
        </w:rPr>
        <w:t>:001:0039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громадянці Андрійчук Ангеліні Никонорівні безоплатно у власність земельну ділянку на </w:t>
      </w:r>
      <w:r>
        <w:rPr>
          <w:spacing w:val="-4"/>
          <w:sz w:val="28"/>
          <w:szCs w:val="28"/>
        </w:rPr>
        <w:t xml:space="preserve">вул. </w:t>
      </w:r>
      <w:r>
        <w:rPr>
          <w:rFonts w:eastAsia="Times New Roman" w:cs="Times New Roman"/>
          <w:color w:val="auto"/>
          <w:spacing w:val="-4"/>
          <w:kern w:val="0"/>
          <w:sz w:val="28"/>
          <w:szCs w:val="28"/>
          <w:lang w:val="uk-UA" w:eastAsia="zh-CN" w:bidi="ar-SA"/>
        </w:rPr>
        <w:t>Набережній</w:t>
      </w:r>
      <w:r>
        <w:rPr>
          <w:spacing w:val="-4"/>
          <w:sz w:val="28"/>
          <w:szCs w:val="28"/>
        </w:rPr>
        <w:t>, 15 у с. Заболотці</w:t>
      </w:r>
      <w:r>
        <w:rPr>
          <w:sz w:val="28"/>
          <w:szCs w:val="28"/>
        </w:rPr>
        <w:t xml:space="preserve"> Луцького району Волинської області, площею 0,2500 га, з кадастровим номером 072288</w:t>
      </w:r>
      <w:r>
        <w:rPr>
          <w:rFonts w:eastAsia="Times New Roman" w:cs="Times New Roman"/>
          <w:color w:val="auto"/>
          <w:kern w:val="0"/>
          <w:sz w:val="28"/>
          <w:szCs w:val="28"/>
          <w:lang w:val="uk-UA" w:eastAsia="zh-CN" w:bidi="ar-SA"/>
        </w:rPr>
        <w:t>75</w:t>
      </w:r>
      <w:r>
        <w:rPr>
          <w:sz w:val="28"/>
          <w:szCs w:val="28"/>
        </w:rPr>
        <w:t>00:0</w:t>
      </w:r>
      <w:bookmarkStart w:id="0" w:name="_GoBack"/>
      <w:bookmarkEnd w:id="0"/>
      <w:r>
        <w:rPr>
          <w:rFonts w:eastAsia="Times New Roman" w:cs="Times New Roman"/>
          <w:color w:val="auto"/>
          <w:kern w:val="0"/>
          <w:sz w:val="28"/>
          <w:szCs w:val="28"/>
          <w:lang w:val="uk-UA" w:eastAsia="zh-CN" w:bidi="ar-SA"/>
        </w:rPr>
        <w:t>2</w:t>
      </w:r>
      <w:r>
        <w:rPr>
          <w:sz w:val="28"/>
          <w:szCs w:val="28"/>
        </w:rPr>
        <w:t>:001:0039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Андрійчук Ангеліну Никонорівну:</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Application>LibreOffice/7.1.2.2$Windows_X86_64 LibreOffice_project/8a45595d069ef5570103caea1b71cc9d82b2aae4</Application>
  <AppVersion>15.0000</AppVersion>
  <Pages>2</Pages>
  <Words>454</Words>
  <Characters>3053</Characters>
  <CharactersWithSpaces>3714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2024-07-04T15:33:00Z</cp:lastPrinted>
  <dcterms:modified xsi:type="dcterms:W3CDTF">2025-03-06T14:33:11Z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