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34310972"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widowControl/>
        <w:suppressAutoHyphens w:val="true"/>
        <w:overflowPunct w:val="true"/>
        <w:bidi w:val="0"/>
        <w:spacing w:before="0" w:after="0"/>
        <w:ind w:hanging="0" w:left="0" w:right="0"/>
        <w:jc w:val="both"/>
        <w:rPr>
          <w:szCs w:val="28"/>
        </w:rPr>
      </w:pPr>
      <w:r>
        <w:rPr>
          <w:szCs w:val="28"/>
        </w:rPr>
        <w:t xml:space="preserve">Про надання  громадянці Рудиці Л.Н.  </w:t>
      </w:r>
    </w:p>
    <w:p>
      <w:pPr>
        <w:pStyle w:val="Normal"/>
        <w:widowControl/>
        <w:suppressAutoHyphens w:val="true"/>
        <w:overflowPunct w:val="true"/>
        <w:bidi w:val="0"/>
        <w:spacing w:before="0" w:after="0"/>
        <w:ind w:hanging="0" w:left="0" w:right="0"/>
        <w:jc w:val="both"/>
        <w:rPr>
          <w:szCs w:val="28"/>
        </w:rPr>
      </w:pPr>
      <w:r>
        <w:rPr>
          <w:szCs w:val="28"/>
        </w:rPr>
        <w:t>дозволу на  розроблення проєкту зем-</w:t>
      </w:r>
    </w:p>
    <w:p>
      <w:pPr>
        <w:pStyle w:val="Normal"/>
        <w:widowControl/>
        <w:suppressAutoHyphens w:val="true"/>
        <w:overflowPunct w:val="true"/>
        <w:bidi w:val="0"/>
        <w:spacing w:before="0" w:after="0"/>
        <w:ind w:hanging="0" w:left="0" w:right="0"/>
        <w:jc w:val="both"/>
        <w:rPr>
          <w:szCs w:val="28"/>
        </w:rPr>
      </w:pPr>
      <w:r>
        <w:rPr>
          <w:szCs w:val="28"/>
        </w:rPr>
        <w:t xml:space="preserve">леустрою щодо відведення земельної </w:t>
      </w:r>
    </w:p>
    <w:p>
      <w:pPr>
        <w:pStyle w:val="Normal"/>
        <w:widowControl/>
        <w:suppressAutoHyphens w:val="true"/>
        <w:overflowPunct w:val="true"/>
        <w:bidi w:val="0"/>
        <w:spacing w:before="0" w:after="0"/>
        <w:ind w:hanging="0" w:left="0" w:right="0"/>
        <w:jc w:val="both"/>
        <w:rPr>
          <w:szCs w:val="28"/>
        </w:rPr>
      </w:pPr>
      <w:r>
        <w:rPr>
          <w:szCs w:val="28"/>
        </w:rPr>
        <w:t>ділянки для  будівництва  та  обслуго-</w:t>
      </w:r>
    </w:p>
    <w:p>
      <w:pPr>
        <w:pStyle w:val="Normal"/>
        <w:widowControl/>
        <w:suppressAutoHyphens w:val="true"/>
        <w:overflowPunct w:val="true"/>
        <w:bidi w:val="0"/>
        <w:spacing w:before="0" w:after="0"/>
        <w:ind w:hanging="0" w:left="0" w:right="0"/>
        <w:jc w:val="both"/>
        <w:rPr>
          <w:szCs w:val="28"/>
        </w:rPr>
      </w:pPr>
      <w:r>
        <w:rPr>
          <w:szCs w:val="28"/>
        </w:rPr>
        <w:t>вування  жилого будинку, господарсь-</w:t>
      </w:r>
    </w:p>
    <w:p>
      <w:pPr>
        <w:pStyle w:val="Normal"/>
        <w:widowControl/>
        <w:suppressAutoHyphens w:val="true"/>
        <w:overflowPunct w:val="true"/>
        <w:bidi w:val="0"/>
        <w:spacing w:before="0" w:after="0"/>
        <w:ind w:hanging="0" w:left="0" w:right="0"/>
        <w:jc w:val="both"/>
        <w:rPr>
          <w:szCs w:val="28"/>
        </w:rPr>
      </w:pPr>
      <w:r>
        <w:rPr>
          <w:szCs w:val="28"/>
        </w:rPr>
        <w:t xml:space="preserve">ких   будівель   і   споруд   (02.01)   на </w:t>
      </w:r>
    </w:p>
    <w:p>
      <w:pPr>
        <w:pStyle w:val="Normal"/>
        <w:widowControl/>
        <w:suppressAutoHyphens w:val="true"/>
        <w:overflowPunct w:val="true"/>
        <w:bidi w:val="0"/>
        <w:spacing w:before="0" w:after="0"/>
        <w:ind w:hanging="0" w:left="0" w:right="0"/>
        <w:jc w:val="both"/>
        <w:rPr>
          <w:szCs w:val="28"/>
        </w:rPr>
      </w:pPr>
      <w:r>
        <w:rPr>
          <w:szCs w:val="28"/>
        </w:rPr>
        <w:t>вул. Наливайка, 58-А у м. Луцьку</w:t>
      </w:r>
    </w:p>
    <w:p>
      <w:pPr>
        <w:pStyle w:val="Normal"/>
        <w:widowControl/>
        <w:suppressAutoHyphens w:val="true"/>
        <w:overflowPunct w:val="true"/>
        <w:bidi w:val="0"/>
        <w:spacing w:before="0" w:after="0"/>
        <w:ind w:hanging="0" w:left="0" w:right="0"/>
        <w:jc w:val="both"/>
        <w:rPr>
          <w:szCs w:val="28"/>
        </w:rPr>
      </w:pPr>
      <w:r>
        <w:rPr>
          <w:szCs w:val="28"/>
        </w:rPr>
      </w:r>
    </w:p>
    <w:p>
      <w:pPr>
        <w:pStyle w:val="Normal"/>
        <w:widowControl/>
        <w:suppressAutoHyphens w:val="true"/>
        <w:overflowPunct w:val="true"/>
        <w:bidi w:val="0"/>
        <w:spacing w:before="0" w:after="0"/>
        <w:ind w:firstLine="567" w:left="0" w:right="0"/>
        <w:jc w:val="both"/>
        <w:rPr>
          <w:sz w:val="28"/>
          <w:szCs w:val="28"/>
        </w:rPr>
      </w:pPr>
      <w:r>
        <w:rPr>
          <w:szCs w:val="28"/>
        </w:rPr>
        <w:t xml:space="preserve">Розглянувши заяву громадянки Рудики Любові Нестерівни про надання дозволу на розроблення проєкту землеустрою щодо відведення земельної ділянки в оренду на вул. Наливайка, 58-А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b w:val="false"/>
          <w:bCs w:val="false"/>
          <w:szCs w:val="28"/>
        </w:rPr>
        <w:t>схему генплану</w:t>
      </w:r>
      <w:r>
        <w:rPr>
          <w:szCs w:val="28"/>
        </w:rPr>
        <w:t xml:space="preserve"> земельної ділянки з прикладеною </w:t>
      </w:r>
      <w:r>
        <w:rPr>
          <w:b w:val="false"/>
          <w:bCs w:val="false"/>
          <w:szCs w:val="28"/>
        </w:rPr>
        <w:t>інформацією департаменту містобудування,</w:t>
      </w:r>
      <w:r>
        <w:rPr>
          <w:szCs w:val="28"/>
        </w:rPr>
        <w:t xml:space="preserve"> земельни</w:t>
      </w:r>
      <w:r>
        <w:rPr>
          <w:sz w:val="28"/>
          <w:szCs w:val="28"/>
          <w:lang w:val="uk-UA" w:eastAsia="zh-CN" w:bidi="ar-SA"/>
        </w:rPr>
        <w:t>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громадянки Рудики Любові Нестерівни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на об’єкти нерухомого майна на вул. Наливайка, 58-А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рішення Луцького міськрайонного суду Волинської області від 22.03.2011, справа № 2-995/11,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 xml:space="preserve">ок з господарськими та побутовими будівлями і спорудами </w:t>
      </w:r>
      <w:r>
        <w:rPr>
          <w:b w:val="false"/>
          <w:bCs w:val="false"/>
          <w:sz w:val="28"/>
          <w:szCs w:val="28"/>
          <w:lang w:val="uk-UA" w:eastAsia="zh-CN" w:bidi="ar-SA"/>
        </w:rPr>
        <w:t>зареєстровано 17.06.2011, реєстраційний номер: 33924075</w:t>
      </w:r>
      <w:r>
        <w:rPr>
          <w:rFonts w:eastAsia="Times New Roman" w:cs="Times New Roman"/>
          <w:b w:val="false"/>
          <w:b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13.11.2023; рішення Луцької міської ради від 31.07.2024 № 61/16 «</w:t>
      </w:r>
      <w:r>
        <w:rPr/>
        <w:t>Про передачу громадянці Рудиці Л.Н.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Наливайка, 58-А у м. Луцьку</w:t>
      </w:r>
      <w:r>
        <w:rPr>
          <w:rFonts w:eastAsia="Times New Roman" w:cs="Times New Roman"/>
          <w:b w:val="false"/>
          <w:bCs w:val="false"/>
          <w:i w:val="false"/>
          <w:iCs w:val="false"/>
          <w:color w:val="auto"/>
          <w:kern w:val="0"/>
          <w:sz w:val="28"/>
          <w:szCs w:val="28"/>
          <w:lang w:val="uk-UA" w:eastAsia="zh-CN" w:bidi="ar-SA"/>
        </w:rPr>
        <w:t>», відповідно до якого право власності на земельну ділянку площею 0,1000 га з кадастровим номером 0710100000:42:011:0096 зареєстровано в Державному реєстрі речових прав на нерухоме майно 12.08.2024, номер відомостей про речове право: 56256368;</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xml:space="preserve">, </w:t>
      </w:r>
      <w:r>
        <w:rPr>
          <w:rFonts w:eastAsia="Times New Roman" w:cs="Times New Roman"/>
          <w:b w:val="false"/>
          <w:bCs w:val="false"/>
          <w:i w:val="false"/>
          <w:iCs w:val="false"/>
          <w:caps w:val="false"/>
          <w:smallCaps w:val="false"/>
          <w:strike w:val="false"/>
          <w:dstrike w:val="false"/>
          <w:color w:val="000000"/>
          <w:spacing w:val="2"/>
          <w:kern w:val="0"/>
          <w:sz w:val="28"/>
          <w:szCs w:val="28"/>
          <w:u w:val="none"/>
          <w:lang w:val="uk-UA" w:eastAsia="ar-SA" w:bidi="ar-SA"/>
        </w:rPr>
        <w:t>витягом з протоколу</w:t>
      </w:r>
      <w:r>
        <w:rPr>
          <w:rFonts w:eastAsia="Times New Roman" w:cs="Times New Roman"/>
          <w:b w:val="false"/>
          <w:bCs w:val="false"/>
          <w:i w:val="false"/>
          <w:iCs w:val="false"/>
          <w:caps w:val="false"/>
          <w:smallCaps w:val="false"/>
          <w:strike w:val="false"/>
          <w:dstrike w:val="false"/>
          <w:color w:val="000000"/>
          <w:spacing w:val="2"/>
          <w:kern w:val="0"/>
          <w:sz w:val="28"/>
          <w:szCs w:val="28"/>
          <w:u w:val="none"/>
          <w:lang w:val="uk-UA" w:eastAsia="zh-CN" w:bidi="ar-SA"/>
        </w:rPr>
        <w:t xml:space="preserve"> засідання</w:t>
      </w:r>
      <w:r>
        <w:rPr>
          <w:rFonts w:eastAsia="Times New Roman" w:cs="Times New Roman"/>
          <w:b w:val="false"/>
          <w:bCs w:val="false"/>
          <w:i w:val="false"/>
          <w:iCs w:val="false"/>
          <w:caps w:val="false"/>
          <w:smallCaps w:val="false"/>
          <w:strike w:val="false"/>
          <w:dstrike w:val="false"/>
          <w:color w:val="000000"/>
          <w:spacing w:val="2"/>
          <w:kern w:val="0"/>
          <w:sz w:val="28"/>
          <w:szCs w:val="28"/>
          <w:u w:val="none"/>
          <w:lang w:val="uk-UA" w:eastAsia="ar-SA" w:bidi="ar-SA"/>
        </w:rPr>
        <w:t xml:space="preserve"> постійної комісії міської ради з питань земельних відносин та земельного кадастру від 24.02.2025 № 75</w:t>
      </w:r>
      <w:r>
        <w:rPr>
          <w:rFonts w:eastAsia="Times New Roman" w:cs="Times New Roman"/>
          <w:b w:val="false"/>
          <w:bCs w:val="false"/>
          <w:i w:val="false"/>
          <w:iCs w:val="false"/>
          <w:caps w:val="false"/>
          <w:smallCaps w:val="false"/>
          <w:strike w:val="false"/>
          <w:dstrike w:val="false"/>
          <w:color w:val="000000"/>
          <w:spacing w:val="2"/>
          <w:kern w:val="0"/>
          <w:sz w:val="28"/>
          <w:szCs w:val="28"/>
          <w:u w:val="none"/>
          <w:lang w:val="uk-UA" w:eastAsia="zh-CN" w:bidi="ar-SA"/>
        </w:rPr>
        <w:t>,</w:t>
      </w:r>
      <w:r>
        <w:rPr>
          <w:sz w:val="28"/>
          <w:szCs w:val="28"/>
          <w:lang w:val="uk-UA" w:eastAsia="ar-SA" w:bidi="ar-SA"/>
        </w:rPr>
        <w:t xml:space="preserve">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дянці </w:t>
      </w:r>
      <w:r>
        <w:rPr/>
        <w:t xml:space="preserve">Рудиці Любові Нестерівні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rPr>
        <w:t xml:space="preserve"> обслуговування жилого будинку, г</w:t>
      </w:r>
      <w:r>
        <w:rPr>
          <w:sz w:val="28"/>
          <w:szCs w:val="28"/>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Наливайка, 58-А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10</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638"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1539</TotalTime>
  <Application>LibreOffice/25.2.0.3$Windows_X86_64 LibreOffice_project/e1cf4a87eb02d755bce1a01209907ea5ddc8f069</Application>
  <AppVersion>15.0000</AppVersion>
  <Pages>2</Pages>
  <Words>492</Words>
  <Characters>3202</Characters>
  <CharactersWithSpaces>3881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2025-03-06T12:15:07Z</cp:lastPrinted>
  <dcterms:modified xsi:type="dcterms:W3CDTF">2025-03-06T12:15:38Z</dcterms:modified>
  <cp:revision>212</cp:revision>
  <dc:subject/>
  <dc:title> </dc:title>
</cp:coreProperties>
</file>

<file path=docProps/custom.xml><?xml version="1.0" encoding="utf-8"?>
<Properties xmlns="http://schemas.openxmlformats.org/officeDocument/2006/custom-properties" xmlns:vt="http://schemas.openxmlformats.org/officeDocument/2006/docPropsVTypes"/>
</file>